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护理专业人才培养方案</w:t>
      </w:r>
      <w:bookmarkEnd w:id="0"/>
      <w:bookmarkEnd w:id="1"/>
      <w:bookmarkEnd w:id="2"/>
    </w:p>
    <w:p>
      <w:pPr>
        <w:pStyle w:val="Style7"/>
        <w:keepNext w:val="0"/>
        <w:keepLines w:val="0"/>
        <w:widowControl w:val="0"/>
        <w:shd w:val="clear" w:color="auto" w:fill="auto"/>
        <w:tabs>
          <w:tab w:pos="517" w:val="left"/>
        </w:tabs>
        <w:bidi w:val="0"/>
        <w:spacing w:before="0" w:after="0" w:line="442" w:lineRule="exact"/>
        <w:ind w:left="0" w:right="0" w:firstLine="0"/>
        <w:jc w:val="left"/>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7"/>
        <w:keepNext w:val="0"/>
        <w:keepLines w:val="0"/>
        <w:widowControl w:val="0"/>
        <w:shd w:val="clear" w:color="auto" w:fill="auto"/>
        <w:bidi w:val="0"/>
        <w:spacing w:before="0" w:after="0" w:line="442" w:lineRule="exact"/>
        <w:ind w:left="0" w:right="0" w:firstLine="560"/>
        <w:jc w:val="both"/>
      </w:pPr>
      <w:r>
        <w:rPr>
          <w:color w:val="000000"/>
          <w:spacing w:val="0"/>
          <w:w w:val="100"/>
          <w:position w:val="0"/>
        </w:rPr>
        <w:t>专业名称：护理</w:t>
      </w:r>
    </w:p>
    <w:p>
      <w:pPr>
        <w:pStyle w:val="Style7"/>
        <w:keepNext w:val="0"/>
        <w:keepLines w:val="0"/>
        <w:widowControl w:val="0"/>
        <w:shd w:val="clear" w:color="auto" w:fill="auto"/>
        <w:bidi w:val="0"/>
        <w:spacing w:before="0" w:after="0" w:line="442" w:lineRule="exact"/>
        <w:ind w:left="0" w:right="0" w:firstLine="560"/>
        <w:jc w:val="both"/>
        <w:rPr>
          <w:sz w:val="24"/>
          <w:szCs w:val="24"/>
        </w:rPr>
      </w:pPr>
      <w:r>
        <w:rPr>
          <w:color w:val="000000"/>
          <w:spacing w:val="0"/>
          <w:w w:val="100"/>
          <w:position w:val="0"/>
          <w:sz w:val="22"/>
          <w:szCs w:val="22"/>
        </w:rPr>
        <w:t>专业代码：</w:t>
      </w:r>
      <w:r>
        <w:rPr>
          <w:color w:val="000000"/>
          <w:spacing w:val="0"/>
          <w:w w:val="100"/>
          <w:position w:val="0"/>
          <w:sz w:val="24"/>
          <w:szCs w:val="24"/>
        </w:rPr>
        <w:t>620201</w:t>
      </w:r>
    </w:p>
    <w:p>
      <w:pPr>
        <w:pStyle w:val="Style7"/>
        <w:keepNext w:val="0"/>
        <w:keepLines w:val="0"/>
        <w:widowControl w:val="0"/>
        <w:shd w:val="clear" w:color="auto" w:fill="auto"/>
        <w:bidi w:val="0"/>
        <w:spacing w:before="0" w:after="0" w:line="442" w:lineRule="exact"/>
        <w:ind w:left="0" w:right="0" w:firstLine="560"/>
        <w:jc w:val="both"/>
      </w:pPr>
      <w:r>
        <w:rPr>
          <w:color w:val="000000"/>
          <w:spacing w:val="0"/>
          <w:w w:val="100"/>
          <w:position w:val="0"/>
        </w:rPr>
        <w:t>专业大类：医药卫生大类</w:t>
      </w:r>
    </w:p>
    <w:p>
      <w:pPr>
        <w:pStyle w:val="Style7"/>
        <w:keepNext w:val="0"/>
        <w:keepLines w:val="0"/>
        <w:widowControl w:val="0"/>
        <w:shd w:val="clear" w:color="auto" w:fill="auto"/>
        <w:tabs>
          <w:tab w:pos="517" w:val="left"/>
        </w:tabs>
        <w:bidi w:val="0"/>
        <w:spacing w:before="0" w:after="0" w:line="442" w:lineRule="exact"/>
        <w:ind w:left="0" w:right="0" w:firstLine="0"/>
        <w:jc w:val="both"/>
      </w:pPr>
      <w:bookmarkStart w:id="4" w:name="bookmark4"/>
      <w:r>
        <w:rPr>
          <w:color w:val="000000"/>
          <w:spacing w:val="0"/>
          <w:w w:val="100"/>
          <w:position w:val="0"/>
        </w:rPr>
        <w:t>二</w:t>
      </w:r>
      <w:bookmarkEnd w:id="4"/>
      <w:r>
        <w:rPr>
          <w:color w:val="000000"/>
          <w:spacing w:val="0"/>
          <w:w w:val="100"/>
          <w:position w:val="0"/>
        </w:rPr>
        <w:t>、</w:t>
        <w:tab/>
        <w:t>入学要求</w:t>
      </w:r>
    </w:p>
    <w:p>
      <w:pPr>
        <w:pStyle w:val="Style7"/>
        <w:keepNext w:val="0"/>
        <w:keepLines w:val="0"/>
        <w:widowControl w:val="0"/>
        <w:shd w:val="clear" w:color="auto" w:fill="auto"/>
        <w:bidi w:val="0"/>
        <w:spacing w:before="0" w:after="0" w:line="442" w:lineRule="exact"/>
        <w:ind w:left="0" w:right="0" w:firstLine="580"/>
        <w:jc w:val="both"/>
      </w:pPr>
      <w:r>
        <w:rPr>
          <w:color w:val="000000"/>
          <w:spacing w:val="0"/>
          <w:w w:val="100"/>
          <w:position w:val="0"/>
        </w:rPr>
        <w:t>具有高中或中职阶段学历且须取得省级卫生健康行政部门颁发的执业护士证 书。</w:t>
      </w:r>
    </w:p>
    <w:p>
      <w:pPr>
        <w:pStyle w:val="Style7"/>
        <w:keepNext w:val="0"/>
        <w:keepLines w:val="0"/>
        <w:widowControl w:val="0"/>
        <w:shd w:val="clear" w:color="auto" w:fill="auto"/>
        <w:tabs>
          <w:tab w:pos="522" w:val="left"/>
        </w:tabs>
        <w:bidi w:val="0"/>
        <w:spacing w:before="0" w:after="0" w:line="442" w:lineRule="exact"/>
        <w:ind w:left="0" w:right="0" w:firstLine="0"/>
        <w:jc w:val="left"/>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7"/>
        <w:keepNext w:val="0"/>
        <w:keepLines w:val="0"/>
        <w:widowControl w:val="0"/>
        <w:shd w:val="clear" w:color="auto" w:fill="auto"/>
        <w:bidi w:val="0"/>
        <w:spacing w:before="0" w:after="0" w:line="442" w:lineRule="exact"/>
        <w:ind w:left="0" w:right="0" w:firstLine="560"/>
        <w:jc w:val="both"/>
      </w:pPr>
      <w:r>
        <w:rPr>
          <w:color w:val="000000"/>
          <w:spacing w:val="0"/>
          <w:w w:val="100"/>
          <w:position w:val="0"/>
        </w:rPr>
        <w:t>本专业学制</w:t>
      </w:r>
      <w:r>
        <w:rPr>
          <w:color w:val="000000"/>
          <w:spacing w:val="0"/>
          <w:w w:val="100"/>
          <w:position w:val="0"/>
          <w:sz w:val="24"/>
          <w:szCs w:val="24"/>
        </w:rPr>
        <w:t>3</w:t>
      </w:r>
      <w:r>
        <w:rPr>
          <w:color w:val="000000"/>
          <w:spacing w:val="0"/>
          <w:w w:val="100"/>
          <w:position w:val="0"/>
        </w:rPr>
        <w:t>年，可实施弹性学习，最长不超过</w:t>
      </w:r>
      <w:r>
        <w:rPr>
          <w:color w:val="000000"/>
          <w:spacing w:val="0"/>
          <w:w w:val="100"/>
          <w:position w:val="0"/>
          <w:sz w:val="24"/>
          <w:szCs w:val="24"/>
        </w:rPr>
        <w:t>6</w:t>
      </w:r>
      <w:r>
        <w:rPr>
          <w:color w:val="000000"/>
          <w:spacing w:val="0"/>
          <w:w w:val="100"/>
          <w:position w:val="0"/>
        </w:rPr>
        <w:t>年。</w:t>
      </w:r>
    </w:p>
    <w:p>
      <w:pPr>
        <w:pStyle w:val="Style7"/>
        <w:keepNext w:val="0"/>
        <w:keepLines w:val="0"/>
        <w:widowControl w:val="0"/>
        <w:shd w:val="clear" w:color="auto" w:fill="auto"/>
        <w:tabs>
          <w:tab w:pos="522" w:val="left"/>
        </w:tabs>
        <w:bidi w:val="0"/>
        <w:spacing w:before="0" w:after="0" w:line="442" w:lineRule="exact"/>
        <w:ind w:left="0" w:right="0" w:firstLine="0"/>
        <w:jc w:val="both"/>
      </w:pPr>
      <w:bookmarkStart w:id="6" w:name="bookmark6"/>
      <w:r>
        <w:rPr>
          <w:color w:val="000000"/>
          <w:spacing w:val="0"/>
          <w:w w:val="100"/>
          <w:position w:val="0"/>
        </w:rPr>
        <w:t>四</w:t>
      </w:r>
      <w:bookmarkEnd w:id="6"/>
      <w:r>
        <w:rPr>
          <w:color w:val="000000"/>
          <w:spacing w:val="0"/>
          <w:w w:val="100"/>
          <w:position w:val="0"/>
        </w:rPr>
        <w:t>、</w:t>
        <w:tab/>
        <w:t>职业面向</w:t>
      </w:r>
    </w:p>
    <w:p>
      <w:pPr>
        <w:pStyle w:val="Style7"/>
        <w:keepNext w:val="0"/>
        <w:keepLines w:val="0"/>
        <w:widowControl w:val="0"/>
        <w:shd w:val="clear" w:color="auto" w:fill="auto"/>
        <w:bidi w:val="0"/>
        <w:spacing w:before="0" w:after="160" w:line="442" w:lineRule="exact"/>
        <w:ind w:left="0" w:right="0" w:firstLine="560"/>
        <w:jc w:val="both"/>
      </w:pPr>
      <w:r>
        <w:rPr>
          <w:color w:val="000000"/>
          <w:spacing w:val="0"/>
          <w:w w:val="100"/>
          <w:position w:val="0"/>
        </w:rPr>
        <w:t>本专业职业面向如表</w:t>
      </w:r>
      <w:r>
        <w:rPr>
          <w:color w:val="000000"/>
          <w:spacing w:val="0"/>
          <w:w w:val="100"/>
          <w:position w:val="0"/>
          <w:sz w:val="24"/>
          <w:szCs w:val="24"/>
        </w:rPr>
        <w:t>1</w:t>
      </w:r>
      <w:r>
        <w:rPr>
          <w:color w:val="000000"/>
          <w:spacing w:val="0"/>
          <w:w w:val="100"/>
          <w:position w:val="0"/>
        </w:rPr>
        <w:t>所示。</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rPr>
        <w:t>1</w:t>
      </w:r>
      <w:r>
        <w:rPr>
          <w:color w:val="000000"/>
          <w:spacing w:val="0"/>
          <w:w w:val="100"/>
          <w:position w:val="0"/>
        </w:rPr>
        <w:t>本专业职业面向</w:t>
      </w:r>
    </w:p>
    <w:tbl>
      <w:tblPr>
        <w:tblOverlap w:val="never"/>
        <w:jc w:val="center"/>
        <w:tblLayout w:type="fixed"/>
      </w:tblPr>
      <w:tblGrid>
        <w:gridCol w:w="1517"/>
        <w:gridCol w:w="1714"/>
        <w:gridCol w:w="1392"/>
        <w:gridCol w:w="2606"/>
        <w:gridCol w:w="1613"/>
      </w:tblGrid>
      <w:tr>
        <w:trPr>
          <w:trHeight w:val="73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left"/>
            </w:pPr>
            <w:r>
              <w:rPr>
                <w:color w:val="000000"/>
                <w:spacing w:val="0"/>
                <w:w w:val="100"/>
                <w:position w:val="0"/>
              </w:rPr>
              <w:t>所属专业大类</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所属专业类</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对应行业</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主要职业类别</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22" w:lineRule="exact"/>
              <w:ind w:left="0" w:right="0" w:firstLine="0"/>
              <w:jc w:val="center"/>
            </w:pPr>
            <w:r>
              <w:rPr>
                <w:color w:val="000000"/>
                <w:spacing w:val="0"/>
                <w:w w:val="100"/>
                <w:position w:val="0"/>
              </w:rPr>
              <w:t>主要岗位群或 技术领域举例</w:t>
            </w:r>
          </w:p>
        </w:tc>
      </w:tr>
      <w:tr>
        <w:trPr>
          <w:trHeight w:val="289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120" w:line="240" w:lineRule="auto"/>
              <w:ind w:left="0" w:right="0" w:firstLine="0"/>
              <w:jc w:val="left"/>
            </w:pPr>
            <w:r>
              <w:rPr>
                <w:color w:val="000000"/>
                <w:spacing w:val="0"/>
                <w:w w:val="100"/>
                <w:position w:val="0"/>
              </w:rPr>
              <w:t>医药卫生大类</w:t>
            </w:r>
          </w:p>
          <w:p>
            <w:pPr>
              <w:pStyle w:val="Style13"/>
              <w:keepNext w:val="0"/>
              <w:keepLines w:val="0"/>
              <w:widowControl w:val="0"/>
              <w:shd w:val="clear" w:color="auto" w:fill="auto"/>
              <w:bidi w:val="0"/>
              <w:spacing w:before="0" w:after="0" w:line="240" w:lineRule="auto"/>
              <w:ind w:left="0" w:right="0" w:firstLine="200"/>
              <w:jc w:val="left"/>
            </w:pPr>
            <w:r>
              <w:rPr>
                <w:color w:val="000000"/>
                <w:spacing w:val="0"/>
                <w:w w:val="100"/>
                <w:position w:val="0"/>
              </w:rPr>
              <w:t>（62）</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pPr>
            <w:r>
              <w:rPr>
                <w:color w:val="000000"/>
                <w:spacing w:val="0"/>
                <w:w w:val="100"/>
                <w:position w:val="0"/>
              </w:rPr>
              <w:t>护理类（6202）</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pPr>
            <w:r>
              <w:rPr>
                <w:color w:val="000000"/>
                <w:spacing w:val="0"/>
                <w:w w:val="100"/>
                <w:position w:val="0"/>
              </w:rPr>
              <w:t>卫生（84）</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both"/>
            </w:pPr>
            <w:r>
              <w:rPr>
                <w:color w:val="000000"/>
                <w:spacing w:val="0"/>
                <w:w w:val="100"/>
                <w:position w:val="0"/>
              </w:rPr>
              <w:t xml:space="preserve">内科护士 </w:t>
            </w:r>
            <w:r>
              <w:rPr>
                <w:color w:val="000000"/>
                <w:spacing w:val="0"/>
                <w:w w:val="100"/>
                <w:position w:val="0"/>
                <w:lang w:val="en-US" w:eastAsia="en-US" w:bidi="en-US"/>
              </w:rPr>
              <w:t xml:space="preserve">(2-05-08-01) </w:t>
            </w:r>
            <w:r>
              <w:rPr>
                <w:color w:val="000000"/>
                <w:spacing w:val="0"/>
                <w:w w:val="100"/>
                <w:position w:val="0"/>
              </w:rPr>
              <w:t xml:space="preserve">儿科护士 </w:t>
            </w:r>
            <w:r>
              <w:rPr>
                <w:color w:val="000000"/>
                <w:spacing w:val="0"/>
                <w:w w:val="100"/>
                <w:position w:val="0"/>
                <w:lang w:val="en-US" w:eastAsia="en-US" w:bidi="en-US"/>
              </w:rPr>
              <w:t xml:space="preserve">(2-05-08-02) </w:t>
            </w:r>
            <w:r>
              <w:rPr>
                <w:color w:val="000000"/>
                <w:spacing w:val="0"/>
                <w:w w:val="100"/>
                <w:position w:val="0"/>
              </w:rPr>
              <w:t xml:space="preserve">急诊护士 </w:t>
            </w:r>
            <w:r>
              <w:rPr>
                <w:color w:val="000000"/>
                <w:spacing w:val="0"/>
                <w:w w:val="100"/>
                <w:position w:val="0"/>
                <w:lang w:val="en-US" w:eastAsia="en-US" w:bidi="en-US"/>
              </w:rPr>
              <w:t xml:space="preserve">(2-05-08-03) </w:t>
            </w:r>
            <w:r>
              <w:rPr>
                <w:color w:val="000000"/>
                <w:spacing w:val="0"/>
                <w:w w:val="100"/>
                <w:position w:val="0"/>
              </w:rPr>
              <w:t xml:space="preserve">外科护士 </w:t>
            </w:r>
            <w:r>
              <w:rPr>
                <w:color w:val="000000"/>
                <w:spacing w:val="0"/>
                <w:w w:val="100"/>
                <w:position w:val="0"/>
                <w:lang w:val="en-US" w:eastAsia="en-US" w:bidi="en-US"/>
              </w:rPr>
              <w:t xml:space="preserve">(2-05-08-04) </w:t>
            </w:r>
            <w:r>
              <w:rPr>
                <w:color w:val="000000"/>
                <w:spacing w:val="0"/>
                <w:w w:val="100"/>
                <w:position w:val="0"/>
              </w:rPr>
              <w:t xml:space="preserve">社区护士 </w:t>
            </w:r>
            <w:r>
              <w:rPr>
                <w:color w:val="000000"/>
                <w:spacing w:val="0"/>
                <w:w w:val="100"/>
                <w:position w:val="0"/>
                <w:lang w:val="en-US" w:eastAsia="en-US" w:bidi="en-US"/>
              </w:rPr>
              <w:t xml:space="preserve">(2-05-08-05) </w:t>
            </w:r>
            <w:r>
              <w:rPr>
                <w:color w:val="000000"/>
                <w:spacing w:val="0"/>
                <w:w w:val="100"/>
                <w:position w:val="0"/>
              </w:rPr>
              <w:t xml:space="preserve">口腔护士 </w:t>
            </w:r>
            <w:r>
              <w:rPr>
                <w:color w:val="000000"/>
                <w:spacing w:val="0"/>
                <w:w w:val="100"/>
                <w:position w:val="0"/>
                <w:lang w:val="en-US" w:eastAsia="en-US" w:bidi="en-US"/>
              </w:rPr>
              <w:t xml:space="preserve">(2-05-08-07) </w:t>
            </w:r>
            <w:r>
              <w:rPr>
                <w:color w:val="000000"/>
                <w:spacing w:val="0"/>
                <w:w w:val="100"/>
                <w:position w:val="0"/>
              </w:rPr>
              <w:t xml:space="preserve">妇产护士 </w:t>
            </w:r>
            <w:r>
              <w:rPr>
                <w:color w:val="000000"/>
                <w:spacing w:val="0"/>
                <w:w w:val="100"/>
                <w:position w:val="0"/>
                <w:lang w:val="en-US" w:eastAsia="en-US" w:bidi="en-US"/>
              </w:rPr>
              <w:t xml:space="preserve">(2-05-08-08) </w:t>
            </w:r>
            <w:r>
              <w:rPr>
                <w:color w:val="000000"/>
                <w:spacing w:val="0"/>
                <w:w w:val="100"/>
                <w:position w:val="0"/>
              </w:rPr>
              <w:t xml:space="preserve">中医护士 </w:t>
            </w:r>
            <w:r>
              <w:rPr>
                <w:color w:val="000000"/>
                <w:spacing w:val="0"/>
                <w:w w:val="100"/>
                <w:position w:val="0"/>
                <w:lang w:val="en-US" w:eastAsia="en-US" w:bidi="en-US"/>
              </w:rPr>
              <w:t>(2-05-08-09)</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362" w:lineRule="exact"/>
              <w:ind w:left="0" w:right="0" w:firstLine="0"/>
              <w:jc w:val="left"/>
            </w:pPr>
            <w:r>
              <w:rPr>
                <w:color w:val="000000"/>
                <w:spacing w:val="0"/>
                <w:w w:val="100"/>
                <w:position w:val="0"/>
              </w:rPr>
              <w:t>临床护理 社区护理 健康保健</w:t>
            </w:r>
          </w:p>
        </w:tc>
      </w:tr>
    </w:tbl>
    <w:p>
      <w:pPr>
        <w:pStyle w:val="Style7"/>
        <w:keepNext w:val="0"/>
        <w:keepLines w:val="0"/>
        <w:widowControl w:val="0"/>
        <w:shd w:val="clear" w:color="auto" w:fill="auto"/>
        <w:tabs>
          <w:tab w:pos="517" w:val="left"/>
        </w:tabs>
        <w:bidi w:val="0"/>
        <w:spacing w:before="0" w:after="0" w:line="444" w:lineRule="exact"/>
        <w:ind w:left="0" w:right="0" w:firstLine="0"/>
        <w:jc w:val="both"/>
      </w:pPr>
      <w:bookmarkStart w:id="7" w:name="bookmark7"/>
      <w:r>
        <w:rPr>
          <w:color w:val="000000"/>
          <w:spacing w:val="0"/>
          <w:w w:val="100"/>
          <w:position w:val="0"/>
        </w:rPr>
        <w:t>五</w:t>
      </w:r>
      <w:bookmarkEnd w:id="7"/>
      <w:r>
        <w:rPr>
          <w:color w:val="000000"/>
          <w:spacing w:val="0"/>
          <w:w w:val="100"/>
          <w:position w:val="0"/>
        </w:rPr>
        <w:t>、</w:t>
        <w:tab/>
        <w:t>培养目标</w:t>
      </w:r>
    </w:p>
    <w:p>
      <w:pPr>
        <w:pStyle w:val="Style7"/>
        <w:keepNext w:val="0"/>
        <w:keepLines w:val="0"/>
        <w:widowControl w:val="0"/>
        <w:shd w:val="clear" w:color="auto" w:fill="auto"/>
        <w:bidi w:val="0"/>
        <w:spacing w:before="0" w:after="0" w:line="444" w:lineRule="exact"/>
        <w:ind w:left="0" w:right="0" w:firstLine="580"/>
        <w:jc w:val="both"/>
      </w:pPr>
      <w:r>
        <w:rPr>
          <w:color w:val="000000"/>
          <w:spacing w:val="0"/>
          <w:w w:val="100"/>
          <w:position w:val="0"/>
        </w:rPr>
        <w:t>本专业培养理想信念坚定，德、智、体、美、劳全面发展，具有一定的科学文 化水平，良好的人文素养、职业道德和创新意识，精益求精的工匠精神，较强的就 业能力和可持续发展的能力；掌握本专业知识和技术技能，面向医疗卫生保健机构 和社区卫生服务中心等职业群，能够从事临床护理、预防保健和护理管理等工作的 高素质技术技能人才。</w:t>
      </w:r>
    </w:p>
    <w:p>
      <w:pPr>
        <w:pStyle w:val="Style7"/>
        <w:keepNext w:val="0"/>
        <w:keepLines w:val="0"/>
        <w:widowControl w:val="0"/>
        <w:shd w:val="clear" w:color="auto" w:fill="auto"/>
        <w:tabs>
          <w:tab w:pos="522" w:val="left"/>
        </w:tabs>
        <w:bidi w:val="0"/>
        <w:spacing w:before="0" w:after="160" w:line="444" w:lineRule="exact"/>
        <w:ind w:left="0" w:right="0" w:firstLine="0"/>
        <w:jc w:val="both"/>
      </w:pPr>
      <w:bookmarkStart w:id="8" w:name="bookmark8"/>
      <w:r>
        <w:rPr>
          <w:color w:val="000000"/>
          <w:spacing w:val="0"/>
          <w:w w:val="100"/>
          <w:position w:val="0"/>
        </w:rPr>
        <w:t>六</w:t>
      </w:r>
      <w:bookmarkEnd w:id="8"/>
      <w:r>
        <w:rPr>
          <w:color w:val="000000"/>
          <w:spacing w:val="0"/>
          <w:w w:val="100"/>
          <w:position w:val="0"/>
        </w:rPr>
        <w:t>、</w:t>
        <w:tab/>
        <w:t>培养规格</w:t>
      </w:r>
    </w:p>
    <w:p>
      <w:pPr>
        <w:pStyle w:val="Style7"/>
        <w:keepNext w:val="0"/>
        <w:keepLines w:val="0"/>
        <w:widowControl w:val="0"/>
        <w:shd w:val="clear" w:color="auto" w:fill="auto"/>
        <w:bidi w:val="0"/>
        <w:spacing w:before="0" w:after="0" w:line="240" w:lineRule="auto"/>
        <w:ind w:left="0" w:right="0" w:firstLine="560"/>
        <w:jc w:val="left"/>
      </w:pPr>
      <w:r>
        <w:rPr>
          <w:color w:val="000000"/>
          <w:spacing w:val="0"/>
          <w:w w:val="100"/>
          <w:position w:val="0"/>
        </w:rPr>
        <w:t>本专业毕业生应在素质、知识和能力方面达到以下要求：</w:t>
      </w:r>
    </w:p>
    <w:p>
      <w:pPr>
        <w:pStyle w:val="Style7"/>
        <w:keepNext w:val="0"/>
        <w:keepLines w:val="0"/>
        <w:widowControl w:val="0"/>
        <w:shd w:val="clear" w:color="auto" w:fill="auto"/>
        <w:bidi w:val="0"/>
        <w:spacing w:before="0" w:after="0" w:line="444" w:lineRule="exact"/>
        <w:ind w:left="0" w:right="0" w:firstLine="740"/>
        <w:jc w:val="both"/>
      </w:pPr>
      <w:bookmarkStart w:id="9" w:name="bookmark9"/>
      <w:r>
        <w:rPr>
          <w:color w:val="000000"/>
          <w:spacing w:val="0"/>
          <w:w w:val="100"/>
          <w:position w:val="0"/>
        </w:rPr>
        <w:t>（</w:t>
      </w:r>
      <w:bookmarkEnd w:id="9"/>
      <w:r>
        <w:rPr>
          <w:color w:val="000000"/>
          <w:spacing w:val="0"/>
          <w:w w:val="100"/>
          <w:position w:val="0"/>
        </w:rPr>
        <w:t>一）素质</w:t>
      </w:r>
    </w:p>
    <w:p>
      <w:pPr>
        <w:pStyle w:val="Style7"/>
        <w:keepNext w:val="0"/>
        <w:keepLines w:val="0"/>
        <w:widowControl w:val="0"/>
        <w:numPr>
          <w:ilvl w:val="0"/>
          <w:numId w:val="1"/>
        </w:numPr>
        <w:shd w:val="clear" w:color="auto" w:fill="auto"/>
        <w:tabs>
          <w:tab w:pos="877" w:val="left"/>
        </w:tabs>
        <w:bidi w:val="0"/>
        <w:spacing w:before="0" w:after="0" w:line="443" w:lineRule="exact"/>
        <w:ind w:left="0" w:right="0" w:firstLine="500"/>
        <w:jc w:val="both"/>
      </w:pPr>
      <w:bookmarkStart w:id="10" w:name="bookmark10"/>
      <w:bookmarkEnd w:id="10"/>
      <w:r>
        <w:rPr>
          <w:color w:val="000000"/>
          <w:spacing w:val="0"/>
          <w:w w:val="100"/>
          <w:position w:val="0"/>
        </w:rPr>
        <w:t>坚定拥护中国共产党领导和我国社会主义制度，在习近平新时代中国特色社 会主义思想指引下，践行社会主义核心价值观，具有深厚的爱国情感和中国民族自 豪感。</w:t>
      </w:r>
    </w:p>
    <w:p>
      <w:pPr>
        <w:pStyle w:val="Style7"/>
        <w:keepNext w:val="0"/>
        <w:keepLines w:val="0"/>
        <w:widowControl w:val="0"/>
        <w:numPr>
          <w:ilvl w:val="0"/>
          <w:numId w:val="1"/>
        </w:numPr>
        <w:shd w:val="clear" w:color="auto" w:fill="auto"/>
        <w:tabs>
          <w:tab w:pos="877" w:val="left"/>
        </w:tabs>
        <w:bidi w:val="0"/>
        <w:spacing w:before="0" w:after="0" w:line="443" w:lineRule="exact"/>
        <w:ind w:left="0" w:right="0" w:firstLine="500"/>
        <w:jc w:val="both"/>
      </w:pPr>
      <w:bookmarkStart w:id="11" w:name="bookmark11"/>
      <w:bookmarkEnd w:id="11"/>
      <w:r>
        <w:rPr>
          <w:color w:val="000000"/>
          <w:spacing w:val="0"/>
          <w:w w:val="100"/>
          <w:position w:val="0"/>
        </w:rPr>
        <w:t>崇尚宪法、遵法守纪、崇德向善、诚实守信、尊重生命、热爱劳动、履行道 德准则和行为规范，具有社会责任感和社会参与意识。</w:t>
      </w:r>
    </w:p>
    <w:p>
      <w:pPr>
        <w:pStyle w:val="Style7"/>
        <w:keepNext w:val="0"/>
        <w:keepLines w:val="0"/>
        <w:widowControl w:val="0"/>
        <w:numPr>
          <w:ilvl w:val="0"/>
          <w:numId w:val="1"/>
        </w:numPr>
        <w:shd w:val="clear" w:color="auto" w:fill="auto"/>
        <w:tabs>
          <w:tab w:pos="858" w:val="left"/>
        </w:tabs>
        <w:bidi w:val="0"/>
        <w:spacing w:before="0" w:after="0" w:line="443" w:lineRule="exact"/>
        <w:ind w:left="0" w:right="0" w:firstLine="500"/>
        <w:jc w:val="both"/>
      </w:pPr>
      <w:bookmarkStart w:id="12" w:name="bookmark12"/>
      <w:bookmarkEnd w:id="12"/>
      <w:r>
        <w:rPr>
          <w:color w:val="000000"/>
          <w:spacing w:val="0"/>
          <w:w w:val="100"/>
          <w:position w:val="0"/>
        </w:rPr>
        <w:t>具有质量意识、环保意识、安全意识、信息素养、工匠精神、创新思维。</w:t>
      </w:r>
    </w:p>
    <w:p>
      <w:pPr>
        <w:pStyle w:val="Style7"/>
        <w:keepNext w:val="0"/>
        <w:keepLines w:val="0"/>
        <w:widowControl w:val="0"/>
        <w:numPr>
          <w:ilvl w:val="0"/>
          <w:numId w:val="1"/>
        </w:numPr>
        <w:shd w:val="clear" w:color="auto" w:fill="auto"/>
        <w:tabs>
          <w:tab w:pos="877" w:val="left"/>
        </w:tabs>
        <w:bidi w:val="0"/>
        <w:spacing w:before="0" w:after="0" w:line="443" w:lineRule="exact"/>
        <w:ind w:left="0" w:right="0" w:firstLine="500"/>
        <w:jc w:val="both"/>
      </w:pPr>
      <w:bookmarkStart w:id="13" w:name="bookmark13"/>
      <w:bookmarkEnd w:id="13"/>
      <w:r>
        <w:rPr>
          <w:color w:val="000000"/>
          <w:spacing w:val="0"/>
          <w:w w:val="100"/>
          <w:position w:val="0"/>
        </w:rPr>
        <w:t>勇于奋斗、乐观向上，具有自我管理能力、职业生涯规划的意识，有较强的 集体意识和团队合作精神。</w:t>
      </w:r>
    </w:p>
    <w:p>
      <w:pPr>
        <w:pStyle w:val="Style7"/>
        <w:keepNext w:val="0"/>
        <w:keepLines w:val="0"/>
        <w:widowControl w:val="0"/>
        <w:numPr>
          <w:ilvl w:val="0"/>
          <w:numId w:val="1"/>
        </w:numPr>
        <w:shd w:val="clear" w:color="auto" w:fill="auto"/>
        <w:tabs>
          <w:tab w:pos="882" w:val="left"/>
        </w:tabs>
        <w:bidi w:val="0"/>
        <w:spacing w:before="0" w:after="0" w:line="443" w:lineRule="exact"/>
        <w:ind w:left="0" w:right="0" w:firstLine="500"/>
        <w:jc w:val="both"/>
      </w:pPr>
      <w:bookmarkStart w:id="14" w:name="bookmark14"/>
      <w:bookmarkEnd w:id="14"/>
      <w:r>
        <w:rPr>
          <w:color w:val="000000"/>
          <w:spacing w:val="0"/>
          <w:w w:val="100"/>
          <w:position w:val="0"/>
        </w:rPr>
        <w:t>具有健康的体魄、心理和健全的人格，掌握基本运动知识和一两项运动技能, 养成良好的健身与卫生习惯，良好的行为习惯。</w:t>
      </w:r>
    </w:p>
    <w:p>
      <w:pPr>
        <w:pStyle w:val="Style7"/>
        <w:keepNext w:val="0"/>
        <w:keepLines w:val="0"/>
        <w:widowControl w:val="0"/>
        <w:numPr>
          <w:ilvl w:val="0"/>
          <w:numId w:val="1"/>
        </w:numPr>
        <w:shd w:val="clear" w:color="auto" w:fill="auto"/>
        <w:tabs>
          <w:tab w:pos="863" w:val="left"/>
        </w:tabs>
        <w:bidi w:val="0"/>
        <w:spacing w:before="0" w:after="0" w:line="443" w:lineRule="exact"/>
        <w:ind w:left="0" w:right="0" w:firstLine="500"/>
        <w:jc w:val="both"/>
      </w:pPr>
      <w:bookmarkStart w:id="15" w:name="bookmark15"/>
      <w:bookmarkEnd w:id="15"/>
      <w:r>
        <w:rPr>
          <w:color w:val="000000"/>
          <w:spacing w:val="0"/>
          <w:w w:val="100"/>
          <w:position w:val="0"/>
        </w:rPr>
        <w:t>具有一定的审美和人文素养，能够形成一两项艺术特长或爱好。</w:t>
      </w:r>
    </w:p>
    <w:p>
      <w:pPr>
        <w:pStyle w:val="Style7"/>
        <w:keepNext w:val="0"/>
        <w:keepLines w:val="0"/>
        <w:widowControl w:val="0"/>
        <w:shd w:val="clear" w:color="auto" w:fill="auto"/>
        <w:tabs>
          <w:tab w:pos="1296" w:val="left"/>
        </w:tabs>
        <w:bidi w:val="0"/>
        <w:spacing w:before="0" w:after="0" w:line="443" w:lineRule="exact"/>
        <w:ind w:left="0" w:right="0" w:firstLine="640"/>
        <w:jc w:val="both"/>
      </w:pPr>
      <w:bookmarkStart w:id="16" w:name="bookmark16"/>
      <w:r>
        <w:rPr>
          <w:color w:val="000000"/>
          <w:spacing w:val="0"/>
          <w:w w:val="100"/>
          <w:position w:val="0"/>
        </w:rPr>
        <w:t>（</w:t>
      </w:r>
      <w:bookmarkEnd w:id="16"/>
      <w:r>
        <w:rPr>
          <w:color w:val="000000"/>
          <w:spacing w:val="0"/>
          <w:w w:val="100"/>
          <w:position w:val="0"/>
        </w:rPr>
        <w:t>二）</w:t>
        <w:tab/>
        <w:t>知识</w:t>
      </w:r>
    </w:p>
    <w:p>
      <w:pPr>
        <w:pStyle w:val="Style7"/>
        <w:keepNext w:val="0"/>
        <w:keepLines w:val="0"/>
        <w:widowControl w:val="0"/>
        <w:numPr>
          <w:ilvl w:val="0"/>
          <w:numId w:val="3"/>
        </w:numPr>
        <w:shd w:val="clear" w:color="auto" w:fill="auto"/>
        <w:tabs>
          <w:tab w:pos="844" w:val="left"/>
        </w:tabs>
        <w:bidi w:val="0"/>
        <w:spacing w:before="0" w:after="0" w:line="448" w:lineRule="exact"/>
        <w:ind w:left="0" w:right="0" w:firstLine="500"/>
        <w:jc w:val="both"/>
      </w:pPr>
      <w:bookmarkStart w:id="17" w:name="bookmark17"/>
      <w:bookmarkEnd w:id="17"/>
      <w:r>
        <w:rPr>
          <w:color w:val="000000"/>
          <w:spacing w:val="0"/>
          <w:w w:val="100"/>
          <w:position w:val="0"/>
        </w:rPr>
        <w:t>掌握必备的思想政治理论、科学文化基础知识和中华优秀传统文化知识。</w:t>
      </w:r>
    </w:p>
    <w:p>
      <w:pPr>
        <w:pStyle w:val="Style7"/>
        <w:keepNext w:val="0"/>
        <w:keepLines w:val="0"/>
        <w:widowControl w:val="0"/>
        <w:numPr>
          <w:ilvl w:val="0"/>
          <w:numId w:val="3"/>
        </w:numPr>
        <w:shd w:val="clear" w:color="auto" w:fill="auto"/>
        <w:tabs>
          <w:tab w:pos="858" w:val="left"/>
        </w:tabs>
        <w:bidi w:val="0"/>
        <w:spacing w:before="0" w:after="0" w:line="448" w:lineRule="exact"/>
        <w:ind w:left="0" w:right="0" w:firstLine="500"/>
        <w:jc w:val="both"/>
      </w:pPr>
      <w:bookmarkStart w:id="18" w:name="bookmark18"/>
      <w:bookmarkEnd w:id="18"/>
      <w:r>
        <w:rPr>
          <w:color w:val="000000"/>
          <w:spacing w:val="0"/>
          <w:w w:val="100"/>
          <w:position w:val="0"/>
        </w:rPr>
        <w:t>熟悉与本专业相关的法律法规以及环境保护、安全消防等知识。</w:t>
      </w:r>
    </w:p>
    <w:p>
      <w:pPr>
        <w:pStyle w:val="Style7"/>
        <w:keepNext w:val="0"/>
        <w:keepLines w:val="0"/>
        <w:widowControl w:val="0"/>
        <w:numPr>
          <w:ilvl w:val="0"/>
          <w:numId w:val="3"/>
        </w:numPr>
        <w:shd w:val="clear" w:color="auto" w:fill="auto"/>
        <w:tabs>
          <w:tab w:pos="858" w:val="left"/>
        </w:tabs>
        <w:bidi w:val="0"/>
        <w:spacing w:before="0" w:after="0" w:line="448" w:lineRule="exact"/>
        <w:ind w:left="0" w:right="0" w:firstLine="500"/>
        <w:jc w:val="both"/>
      </w:pPr>
      <w:bookmarkStart w:id="19" w:name="bookmark19"/>
      <w:bookmarkEnd w:id="19"/>
      <w:r>
        <w:rPr>
          <w:color w:val="000000"/>
          <w:spacing w:val="0"/>
          <w:w w:val="100"/>
          <w:position w:val="0"/>
        </w:rPr>
        <w:t>掌握护理基本理论和基本知识，以及一定的基础医学和临床医学知识。</w:t>
      </w:r>
    </w:p>
    <w:p>
      <w:pPr>
        <w:pStyle w:val="Style7"/>
        <w:keepNext w:val="0"/>
        <w:keepLines w:val="0"/>
        <w:widowControl w:val="0"/>
        <w:numPr>
          <w:ilvl w:val="0"/>
          <w:numId w:val="3"/>
        </w:numPr>
        <w:shd w:val="clear" w:color="auto" w:fill="auto"/>
        <w:tabs>
          <w:tab w:pos="877" w:val="left"/>
        </w:tabs>
        <w:bidi w:val="0"/>
        <w:spacing w:before="0" w:after="0" w:line="448" w:lineRule="exact"/>
        <w:ind w:left="0" w:right="0" w:firstLine="500"/>
        <w:jc w:val="both"/>
      </w:pPr>
      <w:bookmarkStart w:id="20" w:name="bookmark20"/>
      <w:bookmarkEnd w:id="20"/>
      <w:r>
        <w:rPr>
          <w:color w:val="000000"/>
          <w:spacing w:val="0"/>
          <w:w w:val="100"/>
          <w:position w:val="0"/>
        </w:rPr>
        <w:t>掌握生命各阶段各系统常见疾病的概念、病因、发病机理、健康史、身心状 况、辅导检査、治疗原则、护理诊断、护理措施及护理评价相关知识。</w:t>
      </w:r>
    </w:p>
    <w:p>
      <w:pPr>
        <w:pStyle w:val="Style7"/>
        <w:keepNext w:val="0"/>
        <w:keepLines w:val="0"/>
        <w:widowControl w:val="0"/>
        <w:numPr>
          <w:ilvl w:val="0"/>
          <w:numId w:val="3"/>
        </w:numPr>
        <w:shd w:val="clear" w:color="auto" w:fill="auto"/>
        <w:tabs>
          <w:tab w:pos="882" w:val="left"/>
        </w:tabs>
        <w:bidi w:val="0"/>
        <w:spacing w:before="0" w:after="0" w:line="448" w:lineRule="exact"/>
        <w:ind w:left="0" w:right="0" w:firstLine="500"/>
        <w:jc w:val="both"/>
      </w:pPr>
      <w:bookmarkStart w:id="21" w:name="bookmark21"/>
      <w:bookmarkEnd w:id="21"/>
      <w:r>
        <w:rPr>
          <w:color w:val="000000"/>
          <w:spacing w:val="0"/>
          <w:w w:val="100"/>
          <w:position w:val="0"/>
        </w:rPr>
        <w:t>掌握生命各阶段各系统常见疾病的健康教育、健康促进及职业防护相关知 识。</w:t>
      </w:r>
    </w:p>
    <w:p>
      <w:pPr>
        <w:pStyle w:val="Style7"/>
        <w:keepNext w:val="0"/>
        <w:keepLines w:val="0"/>
        <w:widowControl w:val="0"/>
        <w:numPr>
          <w:ilvl w:val="0"/>
          <w:numId w:val="3"/>
        </w:numPr>
        <w:shd w:val="clear" w:color="auto" w:fill="auto"/>
        <w:tabs>
          <w:tab w:pos="863" w:val="left"/>
        </w:tabs>
        <w:bidi w:val="0"/>
        <w:spacing w:before="0" w:after="0" w:line="448" w:lineRule="exact"/>
        <w:ind w:left="0" w:right="0" w:firstLine="500"/>
        <w:jc w:val="both"/>
      </w:pPr>
      <w:bookmarkStart w:id="22" w:name="bookmark22"/>
      <w:bookmarkEnd w:id="22"/>
      <w:r>
        <w:rPr>
          <w:color w:val="000000"/>
          <w:spacing w:val="0"/>
          <w:w w:val="100"/>
          <w:position w:val="0"/>
        </w:rPr>
        <w:t>熟悉社区传染病防治以及突发公共卫生事件应对知识。</w:t>
      </w:r>
    </w:p>
    <w:p>
      <w:pPr>
        <w:pStyle w:val="Style7"/>
        <w:keepNext w:val="0"/>
        <w:keepLines w:val="0"/>
        <w:widowControl w:val="0"/>
        <w:numPr>
          <w:ilvl w:val="0"/>
          <w:numId w:val="3"/>
        </w:numPr>
        <w:shd w:val="clear" w:color="auto" w:fill="auto"/>
        <w:tabs>
          <w:tab w:pos="863" w:val="left"/>
        </w:tabs>
        <w:bidi w:val="0"/>
        <w:spacing w:before="0" w:after="0" w:line="448" w:lineRule="exact"/>
        <w:ind w:left="0" w:right="0" w:firstLine="500"/>
        <w:jc w:val="both"/>
      </w:pPr>
      <w:bookmarkStart w:id="23" w:name="bookmark23"/>
      <w:bookmarkEnd w:id="23"/>
      <w:r>
        <w:rPr>
          <w:color w:val="000000"/>
          <w:spacing w:val="0"/>
          <w:w w:val="100"/>
          <w:position w:val="0"/>
        </w:rPr>
        <w:t>了解中医、康复及精神科等专科护理知识。</w:t>
      </w:r>
    </w:p>
    <w:p>
      <w:pPr>
        <w:pStyle w:val="Style7"/>
        <w:keepNext w:val="0"/>
        <w:keepLines w:val="0"/>
        <w:widowControl w:val="0"/>
        <w:shd w:val="clear" w:color="auto" w:fill="auto"/>
        <w:tabs>
          <w:tab w:pos="1296" w:val="left"/>
        </w:tabs>
        <w:bidi w:val="0"/>
        <w:spacing w:before="0" w:after="0" w:line="448" w:lineRule="exact"/>
        <w:ind w:left="0" w:right="0" w:firstLine="640"/>
        <w:jc w:val="both"/>
      </w:pPr>
      <w:bookmarkStart w:id="24" w:name="bookmark24"/>
      <w:r>
        <w:rPr>
          <w:color w:val="000000"/>
          <w:spacing w:val="0"/>
          <w:w w:val="100"/>
          <w:position w:val="0"/>
        </w:rPr>
        <w:t>（</w:t>
      </w:r>
      <w:bookmarkEnd w:id="24"/>
      <w:r>
        <w:rPr>
          <w:color w:val="000000"/>
          <w:spacing w:val="0"/>
          <w:w w:val="100"/>
          <w:position w:val="0"/>
        </w:rPr>
        <w:t>三）</w:t>
        <w:tab/>
        <w:t>能力</w:t>
      </w:r>
    </w:p>
    <w:p>
      <w:pPr>
        <w:pStyle w:val="Style7"/>
        <w:keepNext w:val="0"/>
        <w:keepLines w:val="0"/>
        <w:widowControl w:val="0"/>
        <w:numPr>
          <w:ilvl w:val="0"/>
          <w:numId w:val="5"/>
        </w:numPr>
        <w:shd w:val="clear" w:color="auto" w:fill="auto"/>
        <w:tabs>
          <w:tab w:pos="827" w:val="left"/>
        </w:tabs>
        <w:bidi w:val="0"/>
        <w:spacing w:before="0" w:after="0" w:line="448" w:lineRule="exact"/>
        <w:ind w:left="0" w:right="0" w:firstLine="480"/>
        <w:jc w:val="both"/>
      </w:pPr>
      <w:bookmarkStart w:id="25" w:name="bookmark25"/>
      <w:bookmarkEnd w:id="25"/>
      <w:r>
        <w:rPr>
          <w:color w:val="000000"/>
          <w:spacing w:val="0"/>
          <w:w w:val="100"/>
          <w:position w:val="0"/>
        </w:rPr>
        <w:t>具有探究学习、终身学习、分析问题和解决问题的能力。</w:t>
      </w:r>
    </w:p>
    <w:p>
      <w:pPr>
        <w:pStyle w:val="Style7"/>
        <w:keepNext w:val="0"/>
        <w:keepLines w:val="0"/>
        <w:widowControl w:val="0"/>
        <w:numPr>
          <w:ilvl w:val="0"/>
          <w:numId w:val="5"/>
        </w:numPr>
        <w:shd w:val="clear" w:color="auto" w:fill="auto"/>
        <w:tabs>
          <w:tab w:pos="854" w:val="left"/>
        </w:tabs>
        <w:bidi w:val="0"/>
        <w:spacing w:before="0" w:after="0" w:line="448" w:lineRule="exact"/>
        <w:ind w:left="0" w:right="0" w:firstLine="500"/>
        <w:jc w:val="both"/>
      </w:pPr>
      <w:bookmarkStart w:id="26" w:name="bookmark26"/>
      <w:bookmarkEnd w:id="26"/>
      <w:r>
        <w:rPr>
          <w:color w:val="000000"/>
          <w:spacing w:val="0"/>
          <w:w w:val="100"/>
          <w:position w:val="0"/>
        </w:rPr>
        <w:t>具有良好的语言、文字表达能力和沟通能力。</w:t>
      </w:r>
    </w:p>
    <w:p>
      <w:pPr>
        <w:pStyle w:val="Style7"/>
        <w:keepNext w:val="0"/>
        <w:keepLines w:val="0"/>
        <w:widowControl w:val="0"/>
        <w:numPr>
          <w:ilvl w:val="0"/>
          <w:numId w:val="5"/>
        </w:numPr>
        <w:shd w:val="clear" w:color="auto" w:fill="auto"/>
        <w:tabs>
          <w:tab w:pos="834" w:val="left"/>
        </w:tabs>
        <w:bidi w:val="0"/>
        <w:spacing w:before="0" w:after="0" w:line="448" w:lineRule="exact"/>
        <w:ind w:left="0" w:right="0" w:firstLine="500"/>
        <w:jc w:val="both"/>
      </w:pPr>
      <w:bookmarkStart w:id="27" w:name="bookmark27"/>
      <w:bookmarkEnd w:id="27"/>
      <w:r>
        <w:rPr>
          <w:color w:val="000000"/>
          <w:spacing w:val="0"/>
          <w:w w:val="100"/>
          <w:position w:val="0"/>
        </w:rPr>
        <w:t>能够规范地开展急危重症的抢救配合，具有一定的突发事件的应急救护能 力。</w:t>
      </w:r>
    </w:p>
    <w:p>
      <w:pPr>
        <w:pStyle w:val="Style7"/>
        <w:keepNext w:val="0"/>
        <w:keepLines w:val="0"/>
        <w:widowControl w:val="0"/>
        <w:numPr>
          <w:ilvl w:val="0"/>
          <w:numId w:val="5"/>
        </w:numPr>
        <w:shd w:val="clear" w:color="auto" w:fill="auto"/>
        <w:tabs>
          <w:tab w:pos="838" w:val="left"/>
        </w:tabs>
        <w:bidi w:val="0"/>
        <w:spacing w:before="0" w:after="0" w:line="448" w:lineRule="exact"/>
        <w:ind w:left="0" w:right="0" w:firstLine="480"/>
        <w:jc w:val="both"/>
      </w:pPr>
      <w:bookmarkStart w:id="28" w:name="bookmark28"/>
      <w:bookmarkEnd w:id="28"/>
      <w:r>
        <w:rPr>
          <w:color w:val="000000"/>
          <w:spacing w:val="0"/>
          <w:w w:val="100"/>
          <w:position w:val="0"/>
        </w:rPr>
        <w:t>能够独立进行常见疾病的健康教育和卫生保健指导。</w:t>
      </w:r>
    </w:p>
    <w:p>
      <w:pPr>
        <w:pStyle w:val="Style7"/>
        <w:keepNext w:val="0"/>
        <w:keepLines w:val="0"/>
        <w:widowControl w:val="0"/>
        <w:numPr>
          <w:ilvl w:val="0"/>
          <w:numId w:val="5"/>
        </w:numPr>
        <w:shd w:val="clear" w:color="auto" w:fill="auto"/>
        <w:tabs>
          <w:tab w:pos="838" w:val="left"/>
        </w:tabs>
        <w:bidi w:val="0"/>
        <w:spacing w:before="0" w:after="0" w:line="448" w:lineRule="exact"/>
        <w:ind w:left="0" w:right="0" w:firstLine="480"/>
        <w:jc w:val="both"/>
      </w:pPr>
      <w:bookmarkStart w:id="29" w:name="bookmark29"/>
      <w:bookmarkEnd w:id="29"/>
      <w:r>
        <w:rPr>
          <w:color w:val="000000"/>
          <w:spacing w:val="0"/>
          <w:w w:val="100"/>
          <w:position w:val="0"/>
        </w:rPr>
        <w:t>具有完整记录护理过程的能力。</w:t>
      </w:r>
    </w:p>
    <w:p>
      <w:pPr>
        <w:pStyle w:val="Style7"/>
        <w:keepNext w:val="0"/>
        <w:keepLines w:val="0"/>
        <w:widowControl w:val="0"/>
        <w:numPr>
          <w:ilvl w:val="0"/>
          <w:numId w:val="5"/>
        </w:numPr>
        <w:shd w:val="clear" w:color="auto" w:fill="auto"/>
        <w:tabs>
          <w:tab w:pos="838" w:val="left"/>
        </w:tabs>
        <w:bidi w:val="0"/>
        <w:spacing w:before="0" w:after="0" w:line="448" w:lineRule="exact"/>
        <w:ind w:left="0" w:right="0" w:firstLine="480"/>
        <w:jc w:val="both"/>
      </w:pPr>
      <w:bookmarkStart w:id="30" w:name="bookmark30"/>
      <w:bookmarkEnd w:id="30"/>
      <w:r>
        <w:rPr>
          <w:color w:val="000000"/>
          <w:spacing w:val="0"/>
          <w:w w:val="100"/>
          <w:position w:val="0"/>
        </w:rPr>
        <w:t>会正确使用和维护常用仪器设备。</w:t>
      </w:r>
    </w:p>
    <w:p>
      <w:pPr>
        <w:pStyle w:val="Style7"/>
        <w:keepNext w:val="0"/>
        <w:keepLines w:val="0"/>
        <w:widowControl w:val="0"/>
        <w:numPr>
          <w:ilvl w:val="0"/>
          <w:numId w:val="5"/>
        </w:numPr>
        <w:shd w:val="clear" w:color="auto" w:fill="auto"/>
        <w:tabs>
          <w:tab w:pos="838" w:val="left"/>
        </w:tabs>
        <w:bidi w:val="0"/>
        <w:spacing w:before="0" w:after="0" w:line="448" w:lineRule="exact"/>
        <w:ind w:left="0" w:right="0" w:firstLine="480"/>
        <w:jc w:val="both"/>
      </w:pPr>
      <w:bookmarkStart w:id="31" w:name="bookmark31"/>
      <w:bookmarkEnd w:id="31"/>
      <w:r>
        <w:rPr>
          <w:color w:val="000000"/>
          <w:spacing w:val="0"/>
          <w:w w:val="100"/>
          <w:position w:val="0"/>
        </w:rPr>
        <w:t>具有一定的信息技术应用和维护能力。</w:t>
      </w:r>
    </w:p>
    <w:p>
      <w:pPr>
        <w:pStyle w:val="Style7"/>
        <w:keepNext w:val="0"/>
        <w:keepLines w:val="0"/>
        <w:widowControl w:val="0"/>
        <w:numPr>
          <w:ilvl w:val="0"/>
          <w:numId w:val="5"/>
        </w:numPr>
        <w:shd w:val="clear" w:color="auto" w:fill="auto"/>
        <w:tabs>
          <w:tab w:pos="838" w:val="left"/>
        </w:tabs>
        <w:bidi w:val="0"/>
        <w:spacing w:before="0" w:after="0" w:line="448" w:lineRule="exact"/>
        <w:ind w:left="0" w:right="0" w:firstLine="480"/>
        <w:jc w:val="both"/>
      </w:pPr>
      <w:bookmarkStart w:id="32" w:name="bookmark32"/>
      <w:bookmarkEnd w:id="32"/>
      <w:r>
        <w:rPr>
          <w:color w:val="000000"/>
          <w:spacing w:val="0"/>
          <w:w w:val="100"/>
          <w:position w:val="0"/>
        </w:rPr>
        <w:t>具有良好的团结、协作、沟通、交流和合作的能力。</w:t>
      </w:r>
    </w:p>
    <w:p>
      <w:pPr>
        <w:pStyle w:val="Style7"/>
        <w:keepNext w:val="0"/>
        <w:keepLines w:val="0"/>
        <w:widowControl w:val="0"/>
        <w:numPr>
          <w:ilvl w:val="0"/>
          <w:numId w:val="5"/>
        </w:numPr>
        <w:shd w:val="clear" w:color="auto" w:fill="auto"/>
        <w:bidi w:val="0"/>
        <w:spacing w:before="0" w:after="0" w:line="440" w:lineRule="exact"/>
        <w:ind w:left="0" w:right="0" w:firstLine="580"/>
        <w:jc w:val="left"/>
      </w:pPr>
      <w:bookmarkStart w:id="33" w:name="bookmark33"/>
      <w:bookmarkEnd w:id="33"/>
      <w:r>
        <w:rPr>
          <w:color w:val="000000"/>
          <w:spacing w:val="0"/>
          <w:w w:val="100"/>
          <w:position w:val="0"/>
        </w:rPr>
        <w:t>具有良好的适应第一线工作环境的基本能力，具有继续学习新知识和接受新 技能的能力。</w:t>
      </w:r>
    </w:p>
    <w:p>
      <w:pPr>
        <w:pStyle w:val="Style7"/>
        <w:keepNext w:val="0"/>
        <w:keepLines w:val="0"/>
        <w:widowControl w:val="0"/>
        <w:shd w:val="clear" w:color="auto" w:fill="auto"/>
        <w:bidi w:val="0"/>
        <w:spacing w:before="0" w:after="0" w:line="440" w:lineRule="exact"/>
        <w:ind w:left="0" w:right="0" w:firstLine="0"/>
        <w:jc w:val="left"/>
      </w:pPr>
      <w:bookmarkStart w:id="34" w:name="bookmark34"/>
      <w:r>
        <w:rPr>
          <w:color w:val="000000"/>
          <w:spacing w:val="0"/>
          <w:w w:val="100"/>
          <w:position w:val="0"/>
        </w:rPr>
        <w:t>七</w:t>
      </w:r>
      <w:bookmarkEnd w:id="34"/>
      <w:r>
        <w:rPr>
          <w:color w:val="000000"/>
          <w:spacing w:val="0"/>
          <w:w w:val="100"/>
          <w:position w:val="0"/>
        </w:rPr>
        <w:t>、课程设置、学习方式及学时安排</w:t>
      </w:r>
    </w:p>
    <w:p>
      <w:pPr>
        <w:pStyle w:val="Style7"/>
        <w:keepNext w:val="0"/>
        <w:keepLines w:val="0"/>
        <w:widowControl w:val="0"/>
        <w:shd w:val="clear" w:color="auto" w:fill="auto"/>
        <w:bidi w:val="0"/>
        <w:spacing w:before="0" w:after="0" w:line="440" w:lineRule="exact"/>
        <w:ind w:left="0" w:right="0" w:firstLine="700"/>
        <w:jc w:val="left"/>
      </w:pPr>
      <w:r>
        <w:rPr>
          <w:color w:val="000000"/>
          <w:spacing w:val="0"/>
          <w:w w:val="100"/>
          <w:position w:val="0"/>
        </w:rPr>
        <w:t>（一）课程设置</w:t>
      </w:r>
    </w:p>
    <w:p>
      <w:pPr>
        <w:pStyle w:val="Style7"/>
        <w:keepNext w:val="0"/>
        <w:keepLines w:val="0"/>
        <w:widowControl w:val="0"/>
        <w:shd w:val="clear" w:color="auto" w:fill="auto"/>
        <w:bidi w:val="0"/>
        <w:spacing w:before="0" w:after="0" w:line="440" w:lineRule="exact"/>
        <w:ind w:left="0" w:right="0" w:firstLine="560"/>
        <w:jc w:val="left"/>
      </w:pPr>
      <w:r>
        <w:rPr>
          <w:color w:val="000000"/>
          <w:spacing w:val="0"/>
          <w:w w:val="100"/>
          <w:position w:val="0"/>
        </w:rPr>
        <w:t>课程包括公共基础课程和专业课程。</w:t>
      </w:r>
    </w:p>
    <w:p>
      <w:pPr>
        <w:pStyle w:val="Style7"/>
        <w:keepNext w:val="0"/>
        <w:keepLines w:val="0"/>
        <w:widowControl w:val="0"/>
        <w:shd w:val="clear" w:color="auto" w:fill="auto"/>
        <w:bidi w:val="0"/>
        <w:spacing w:before="0" w:after="0" w:line="440" w:lineRule="exact"/>
        <w:ind w:left="0" w:right="0" w:firstLine="560"/>
        <w:jc w:val="left"/>
      </w:pPr>
      <w:r>
        <w:rPr>
          <w:color w:val="000000"/>
          <w:spacing w:val="0"/>
          <w:w w:val="100"/>
          <w:position w:val="0"/>
          <w:sz w:val="24"/>
          <w:szCs w:val="24"/>
          <w:lang w:val="en-US" w:eastAsia="en-US" w:bidi="en-US"/>
        </w:rPr>
        <w:t>1.</w:t>
      </w:r>
      <w:r>
        <w:rPr>
          <w:color w:val="000000"/>
          <w:spacing w:val="0"/>
          <w:w w:val="100"/>
          <w:position w:val="0"/>
        </w:rPr>
        <w:t>公共基础课程</w:t>
      </w:r>
    </w:p>
    <w:p>
      <w:pPr>
        <w:pStyle w:val="Style7"/>
        <w:keepNext w:val="0"/>
        <w:keepLines w:val="0"/>
        <w:widowControl w:val="0"/>
        <w:shd w:val="clear" w:color="auto" w:fill="auto"/>
        <w:bidi w:val="0"/>
        <w:spacing w:before="0" w:after="0" w:line="440" w:lineRule="exact"/>
        <w:ind w:left="0" w:right="0" w:firstLine="580"/>
        <w:jc w:val="left"/>
      </w:pPr>
      <w:r>
        <w:rPr>
          <w:color w:val="000000"/>
          <w:spacing w:val="0"/>
          <w:w w:val="100"/>
          <w:position w:val="0"/>
        </w:rPr>
        <w:t>包括毛泽东思想与中国特色社会主义理论体系概论、思想道德修养与法律基础、 形势与政策、就业与创新创业教育、计算机应用基础、社会责任教育、大学语文、 心理健康教育、军事理论、体育等。公共基础课程描述见表</w:t>
      </w:r>
      <w:r>
        <w:rPr>
          <w:color w:val="000000"/>
          <w:spacing w:val="0"/>
          <w:w w:val="100"/>
          <w:position w:val="0"/>
          <w:sz w:val="24"/>
          <w:szCs w:val="24"/>
        </w:rPr>
        <w:t>2</w:t>
      </w:r>
      <w:r>
        <w:rPr>
          <w:color w:val="000000"/>
          <w:spacing w:val="0"/>
          <w:w w:val="100"/>
          <w:position w:val="0"/>
        </w:rPr>
        <w:t>。</w:t>
      </w:r>
    </w:p>
    <w:p>
      <w:pPr>
        <w:pStyle w:val="Style7"/>
        <w:keepNext w:val="0"/>
        <w:keepLines w:val="0"/>
        <w:widowControl w:val="0"/>
        <w:shd w:val="clear" w:color="auto" w:fill="auto"/>
        <w:bidi w:val="0"/>
        <w:spacing w:before="0" w:after="180" w:line="440" w:lineRule="exact"/>
        <w:ind w:left="0" w:right="0" w:firstLine="0"/>
        <w:jc w:val="center"/>
      </w:pPr>
      <w:r>
        <w:rPr>
          <w:color w:val="000000"/>
          <w:spacing w:val="0"/>
          <w:w w:val="100"/>
          <w:position w:val="0"/>
        </w:rPr>
        <w:t>表</w:t>
      </w:r>
      <w:r>
        <w:rPr>
          <w:color w:val="000000"/>
          <w:spacing w:val="0"/>
          <w:w w:val="100"/>
          <w:position w:val="0"/>
          <w:sz w:val="24"/>
          <w:szCs w:val="24"/>
        </w:rPr>
        <w:t>2</w:t>
      </w:r>
      <w:r>
        <w:rPr>
          <w:color w:val="000000"/>
          <w:spacing w:val="0"/>
          <w:w w:val="100"/>
          <w:position w:val="0"/>
        </w:rPr>
        <w:t>公共基础课程描述</w:t>
      </w:r>
    </w:p>
    <w:tbl>
      <w:tblPr>
        <w:tblOverlap w:val="never"/>
        <w:jc w:val="center"/>
        <w:tblLayout w:type="fixed"/>
      </w:tblPr>
      <w:tblGrid>
        <w:gridCol w:w="1958"/>
        <w:gridCol w:w="6950"/>
      </w:tblGrid>
      <w:tr>
        <w:trPr>
          <w:trHeight w:val="49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《毛泽东思想和中国特色社会主义理论体系概论》课程描述</w:t>
            </w:r>
          </w:p>
        </w:tc>
      </w:tr>
      <w:tr>
        <w:trPr>
          <w:trHeight w:val="333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400" w:lineRule="exact"/>
              <w:ind w:left="0" w:right="0" w:firstLine="600"/>
              <w:jc w:val="both"/>
            </w:pPr>
            <w:r>
              <w:rPr>
                <w:color w:val="000000"/>
                <w:spacing w:val="0"/>
                <w:w w:val="100"/>
                <w:position w:val="0"/>
              </w:rPr>
              <w:t>《毛泽东思想和中国特色社会主义理论体系概论》是高职院校各专业 面向高职大学生开设的一门公共基础课，是高校思想政治理论课的重中之 重。通过本课程的学习旨在帮助学生系统掌握毛泽东思想和中国特色社会 主义理论体系的基本原理及其对当代中国发展的重大意义，增强贯彻党的 基本理论、基本路线、基本纲领及各项方针政策的自觉性和坚定性，树立 中国特色社会主义共同理想，并在不断践履中牢固树立</w:t>
            </w:r>
            <w:r>
              <w:rPr>
                <w:color w:val="000000"/>
                <w:spacing w:val="0"/>
                <w:w w:val="100"/>
                <w:position w:val="0"/>
                <w:lang w:val="zh-CN" w:eastAsia="zh-CN" w:bidi="zh-CN"/>
              </w:rPr>
              <w:t>“四个</w:t>
            </w:r>
            <w:r>
              <w:rPr>
                <w:color w:val="000000"/>
                <w:spacing w:val="0"/>
                <w:w w:val="100"/>
                <w:position w:val="0"/>
              </w:rPr>
              <w:t>意识”，坚 定</w:t>
            </w:r>
            <w:r>
              <w:rPr>
                <w:color w:val="000000"/>
                <w:spacing w:val="0"/>
                <w:w w:val="100"/>
                <w:position w:val="0"/>
                <w:lang w:val="zh-CN" w:eastAsia="zh-CN" w:bidi="zh-CN"/>
              </w:rPr>
              <w:t>“四个</w:t>
            </w:r>
            <w:r>
              <w:rPr>
                <w:color w:val="000000"/>
                <w:spacing w:val="0"/>
                <w:w w:val="100"/>
                <w:position w:val="0"/>
              </w:rPr>
              <w:t>自信”，坚决做到</w:t>
            </w:r>
            <w:r>
              <w:rPr>
                <w:color w:val="000000"/>
                <w:spacing w:val="0"/>
                <w:w w:val="100"/>
                <w:position w:val="0"/>
                <w:lang w:val="zh-CN" w:eastAsia="zh-CN" w:bidi="zh-CN"/>
              </w:rPr>
              <w:t>“两个</w:t>
            </w:r>
            <w:r>
              <w:rPr>
                <w:color w:val="000000"/>
                <w:spacing w:val="0"/>
                <w:w w:val="100"/>
                <w:position w:val="0"/>
              </w:rPr>
              <w:t>维护”，强化学生服务社会、报效国家 的责任意识和实践能力。</w:t>
            </w:r>
          </w:p>
        </w:tc>
      </w:tr>
      <w:tr>
        <w:trPr>
          <w:trHeight w:val="24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jc w:val="both"/>
            </w:pPr>
            <w:r>
              <w:rPr>
                <w:color w:val="000000"/>
                <w:spacing w:val="0"/>
                <w:w w:val="100"/>
                <w:position w:val="0"/>
              </w:rPr>
              <w:t>内容包括：毛泽东思想及其历史地位、新民主主义革命理论、社会主 义改造理论、社会主义建设道路初步探索的理论成果、邓小平理论、</w:t>
            </w:r>
            <w:r>
              <w:rPr>
                <w:color w:val="000000"/>
                <w:spacing w:val="0"/>
                <w:w w:val="100"/>
                <w:position w:val="0"/>
                <w:lang w:val="zh-CN" w:eastAsia="zh-CN" w:bidi="zh-CN"/>
              </w:rPr>
              <w:t xml:space="preserve">“三 </w:t>
            </w:r>
            <w:r>
              <w:rPr>
                <w:color w:val="000000"/>
                <w:spacing w:val="0"/>
                <w:w w:val="100"/>
                <w:position w:val="0"/>
              </w:rPr>
              <w:t>个代表”重要思想、科学发展观、习近平新时代中国特色社会主义思想及 其历史地位、坚持和发展中国特色社会主义的总任务、</w:t>
            </w:r>
            <w:r>
              <w:rPr>
                <w:color w:val="000000"/>
                <w:spacing w:val="0"/>
                <w:w w:val="100"/>
                <w:position w:val="0"/>
                <w:lang w:val="zh-CN" w:eastAsia="zh-CN" w:bidi="zh-CN"/>
              </w:rPr>
              <w:t>“五位</w:t>
            </w:r>
            <w:r>
              <w:rPr>
                <w:color w:val="000000"/>
                <w:spacing w:val="0"/>
                <w:w w:val="100"/>
                <w:position w:val="0"/>
              </w:rPr>
              <w:t>一体”总体 布局、“四个全面”战略布局、全面推进国防和军队现代化、中国特色大 国外交、坚持和加强党的领导等。</w:t>
            </w:r>
          </w:p>
        </w:tc>
      </w:tr>
      <w:tr>
        <w:trPr>
          <w:trHeight w:val="2813"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jc w:val="both"/>
            </w:pPr>
            <w:r>
              <w:rPr>
                <w:color w:val="000000"/>
                <w:spacing w:val="0"/>
                <w:w w:val="100"/>
                <w:position w:val="0"/>
              </w:rPr>
              <w:t>本课程集中阐述马克思主义中国化的两大理论成果，结合《习近平新 时代中国特色社会主义思想学习纲要》，以专题的形式着重为学生讲解当 前新时代背景下中国特色社会主义总体布局和战略目标，树立在党的领导 下走中国特色社会主义道路的理想信念，真正做到用习近平新时代中国特 色社会主义思想武装头脑，夺取新时代中国特色社会主义的伟大胜利。本 课程按照国家文件要求4学分，在大学生入学后的第二学期开设，每周4 学时，前期课程是《思想道德修养与法律基础》。</w:t>
            </w:r>
          </w:p>
        </w:tc>
      </w:tr>
    </w:tbl>
    <w:p>
      <w:pPr>
        <w:spacing w:lineRule="exact" w:line="1"/>
        <w:rPr>
          <w:sz w:val="2"/>
          <w:szCs w:val="2"/>
        </w:rPr>
      </w:pPr>
      <w:r>
        <w:br w:type="page"/>
      </w:r>
    </w:p>
    <w:tbl>
      <w:tblPr>
        <w:tblOverlap w:val="never"/>
        <w:jc w:val="center"/>
        <w:tblLayout w:type="fixed"/>
      </w:tblPr>
      <w:tblGrid>
        <w:gridCol w:w="1958"/>
        <w:gridCol w:w="6950"/>
      </w:tblGrid>
      <w:tr>
        <w:trPr>
          <w:trHeight w:val="45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《思想道德修养与法律基础》课程描述</w:t>
            </w:r>
          </w:p>
        </w:tc>
      </w:tr>
      <w:tr>
        <w:trPr>
          <w:trHeight w:val="343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81" w:lineRule="exact"/>
              <w:ind w:left="0" w:right="0" w:firstLine="600"/>
              <w:jc w:val="both"/>
            </w:pPr>
            <w:r>
              <w:rPr>
                <w:color w:val="000000"/>
                <w:spacing w:val="0"/>
                <w:w w:val="100"/>
                <w:position w:val="0"/>
              </w:rPr>
              <w:t>《思想道德修养与法律基础》是高职院校各专业面向高职大学生开设 的一门公共基础课，本课程旨在帮助学生了解日常生活和职业生活中道德 法律知识和规范。课程以马列主义、毛泽东思想为指导，以习近平新时代 中国特色社会主义思想为价值取向，以正确的世界观、人生观、价值观和 道德观、法制观教育为主要内容，把社会主义核心价值观贯穿教学的全过 程，通过理论学习和实践体验，帮助大学生确立正确的世界观、人生观和 价值观，形成崇高的理想信念，弘扬伟大的爱国精神，加强思想品德修养， 增强学法、用法的自觉性，全面提高大学生的思想道德素质、行为修养和 法律素养，把大学生培养成社会主义事业的合格建设者和接班人。</w:t>
            </w:r>
          </w:p>
        </w:tc>
      </w:tr>
      <w:tr>
        <w:trPr>
          <w:trHeight w:val="76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jc w:val="both"/>
            </w:pPr>
            <w:r>
              <w:rPr>
                <w:color w:val="000000"/>
                <w:spacing w:val="0"/>
                <w:w w:val="100"/>
                <w:position w:val="0"/>
              </w:rPr>
              <w:t>内容包括：绪论、人生的青春之问、坚定理想信念、弘扬中国精神、 践行社会主义核心价值观、明大德守公德严私德、尊法学法守法用法等。</w:t>
            </w:r>
          </w:p>
        </w:tc>
      </w:tr>
      <w:tr>
        <w:trPr>
          <w:trHeight w:val="153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2" w:lineRule="exact"/>
              <w:ind w:left="0" w:right="0"/>
              <w:jc w:val="both"/>
            </w:pPr>
            <w:r>
              <w:rPr>
                <w:color w:val="000000"/>
                <w:spacing w:val="0"/>
                <w:w w:val="100"/>
                <w:position w:val="0"/>
              </w:rPr>
              <w:t>本课程在具备一定文化水平和心理素质基础上，需要将课堂教学和实 践教学有效融合，以真正发挥这门课程的思想引领作用。课程按照国家文 件要求3学分，每周3学时，在大学生入学后的第一学期开设，该课程的 后续课程是《毛泽东思想和中国特色社会主义理论体系概论》。</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《形势与政策》课程描述</w:t>
            </w:r>
          </w:p>
        </w:tc>
      </w:tr>
      <w:tr>
        <w:trPr>
          <w:trHeight w:val="26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600"/>
              <w:jc w:val="both"/>
            </w:pPr>
            <w:r>
              <w:rPr>
                <w:color w:val="000000"/>
                <w:spacing w:val="0"/>
                <w:w w:val="100"/>
                <w:position w:val="0"/>
              </w:rPr>
              <w:t>《形势与政策》课是高职院校各专业面向高职大学生开设的一门公共 基础课，是贯彻、落实党和国家路线、方针、政策的一门重要课程，在高 校大学生思想政治教育中担负着重要使命。本课程旨在帮助学生及时、正 确地认识新时代国内国际热点、难点和敏感问题，及时、正确理解党的理论、 路线、方针、政策，认识党和国家面临的形势与任务，培养大学生运用马 克思主义的立场、观点和方法分析问题、解决问题的能力，提高学生的实 践能力和社会适应能力。</w:t>
            </w:r>
          </w:p>
        </w:tc>
      </w:tr>
      <w:tr>
        <w:trPr>
          <w:trHeight w:val="26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600"/>
              <w:jc w:val="both"/>
            </w:pPr>
            <w:r>
              <w:rPr>
                <w:color w:val="000000"/>
                <w:spacing w:val="0"/>
                <w:w w:val="100"/>
                <w:position w:val="0"/>
              </w:rPr>
              <w:t>《形势与政策》课的教学内容涉及国内与国际两个领域的时事热点， 具体涉及经济、政治、文化、社会、军事、外交、统战、国际关系等诸多 领域。《形势与政策》课不仅具有非常强的政治性、政策性和现实性，而 且具有高度的敏感性、针对性和时效性。为此，我们根据中宣部、教育部 春、秋两季颁发的《高校</w:t>
            </w:r>
            <w:r>
              <w:rPr>
                <w:color w:val="000000"/>
                <w:spacing w:val="0"/>
                <w:w w:val="100"/>
                <w:position w:val="0"/>
                <w:lang w:val="zh-CN" w:eastAsia="zh-CN" w:bidi="zh-CN"/>
              </w:rPr>
              <w:t>“形</w:t>
            </w:r>
            <w:r>
              <w:rPr>
                <w:color w:val="000000"/>
                <w:spacing w:val="0"/>
                <w:w w:val="100"/>
                <w:position w:val="0"/>
              </w:rPr>
              <w:t>势与政策”教育教学要点》、党和国家重大 理论政策、国内国际形势与国际关系等与时俱进设定教学内容，确定每学 期具体教学内容。</w:t>
            </w:r>
          </w:p>
        </w:tc>
      </w:tr>
      <w:tr>
        <w:trPr>
          <w:trHeight w:val="1915"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78" w:lineRule="exact"/>
              <w:ind w:left="0" w:right="0"/>
              <w:jc w:val="both"/>
            </w:pPr>
            <w:r>
              <w:rPr>
                <w:color w:val="000000"/>
                <w:spacing w:val="0"/>
                <w:w w:val="100"/>
                <w:position w:val="0"/>
              </w:rPr>
              <w:t>本课程教学中主要联系涉及国内与国际两个领域的时政热点问题，灵 活运用多种教学方法和现代化教学手段讲述十八大以来党和国家事业发展 取得的历史性成就、发生的历史性变革、面临的历史性机遇和挑战，通过 学习增强学生的获得感和满意度。本课程按照国家文件要求1学分，分别 在新生入校后的第一、第二、第三、第四学期开设，每学期8个学时。</w:t>
            </w:r>
          </w:p>
        </w:tc>
      </w:tr>
    </w:tbl>
    <w:p>
      <w:pPr>
        <w:sectPr>
          <w:footerReference w:type="default" r:id="rId5"/>
          <w:footnotePr>
            <w:pos w:val="pageBottom"/>
            <w:numFmt w:val="decimal"/>
            <w:numRestart w:val="continuous"/>
          </w:footnotePr>
          <w:pgSz w:w="11900" w:h="16840"/>
          <w:pgMar w:top="1415" w:right="1513" w:bottom="1295" w:left="1479" w:header="987" w:footer="3" w:gutter="0"/>
          <w:pgNumType w:start="419"/>
          <w:cols w:space="720"/>
          <w:noEndnote/>
          <w:rtlGutter w:val="0"/>
          <w:docGrid w:linePitch="360"/>
        </w:sectPr>
      </w:pPr>
    </w:p>
    <w:tbl>
      <w:tblPr>
        <w:tblOverlap w:val="never"/>
        <w:jc w:val="center"/>
        <w:tblLayout w:type="fixed"/>
      </w:tblPr>
      <w:tblGrid>
        <w:gridCol w:w="1958"/>
        <w:gridCol w:w="6950"/>
      </w:tblGrid>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《就业与创新创业教育》课程描述</w:t>
            </w:r>
          </w:p>
        </w:tc>
      </w:tr>
      <w:tr>
        <w:trPr>
          <w:trHeight w:val="330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401" w:lineRule="exact"/>
              <w:ind w:left="0" w:right="0" w:firstLine="500"/>
              <w:jc w:val="both"/>
            </w:pPr>
            <w:r>
              <w:rPr>
                <w:color w:val="000000"/>
                <w:spacing w:val="0"/>
                <w:w w:val="100"/>
                <w:position w:val="0"/>
              </w:rPr>
              <w:t>学生通过本课程的学习，能清晰地认识到创新的重要性，掌握一些基 本的创新技法，并且在学习生活中能积极主动去创新；通过对创业理论知 识的学习，学生的创业意识和创业素养有比较明显的提高；通过对创新创 业案例分析与讨论，切实提升学生的创业能力并树立正确的创业成败观。 学生需要培养善于思考、勇于探索的创新精神；敢于承担风险、挑战自我 的进取意识；面对困难和挫折不轻易放弃的态度；识别机会、快速行动和 善于解决问题的时间能力；善于合作、诚实守信、懂得感恩的道德素养； 以及创造价值、回报社会的责任感。</w:t>
            </w:r>
          </w:p>
        </w:tc>
      </w:tr>
      <w:tr>
        <w:trPr>
          <w:trHeight w:val="290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402" w:lineRule="exact"/>
              <w:ind w:left="0" w:right="0" w:firstLine="500"/>
              <w:jc w:val="both"/>
            </w:pPr>
            <w:r>
              <w:rPr>
                <w:color w:val="000000"/>
                <w:spacing w:val="0"/>
                <w:w w:val="100"/>
                <w:position w:val="0"/>
              </w:rPr>
              <w:t>熟悉创新思维提升的基本方法；知道创业的基本概念、基本原理和基 本方法；了解创业的产生与演变过程；掌握商业模式的设计；对互联网经 济趋势有较为全面的认识，主动适应互联网经济大趋势。学习创新创业者 的科学思维能力；了解创业过程中的财务计算与分配能力；在项目运营过 程中掌握分析问题、概括、总结能力；通过加强社交能力，从而提升信息 获取与利用，提高合作的能力。掌握主动创新意识，创业潜质分析能力， 并能够进行创业机会甄别和分析，树立科学的创新创业观。</w:t>
            </w:r>
          </w:p>
        </w:tc>
      </w:tr>
      <w:tr>
        <w:trPr>
          <w:trHeight w:val="287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400" w:lineRule="exact"/>
              <w:ind w:left="0" w:right="0" w:firstLine="500"/>
              <w:jc w:val="both"/>
            </w:pPr>
            <w:r>
              <w:rPr>
                <w:color w:val="000000"/>
                <w:spacing w:val="0"/>
                <w:w w:val="100"/>
                <w:position w:val="0"/>
              </w:rPr>
              <w:t>从以教师为主向以学生为主的转变、从以讲授灌输为主向以体验参与 为主的转变，调动学生学习的积极性、主动性和创造性。充分整合校内教 育资源，组织开展灵活多样的创业讲座、创业训练、创业模拟、创业大赛 等活动。积极创造条件，支持学生创办并参加创业协会、创业俱乐部等社 团活动。充分利用校内外资源，依托校企联盟、科技园区、创业园区、创 业项目孵化器、大学生校外实践基地和创业基地等，开展学习参观、市场 调査、项目设计、成果转化、企业创办等创业实践活动。</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《计算机基础》课程描述</w:t>
            </w:r>
          </w:p>
        </w:tc>
      </w:tr>
      <w:tr>
        <w:trPr>
          <w:trHeight w:val="213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402" w:lineRule="exact"/>
              <w:ind w:left="0" w:right="0" w:firstLine="500"/>
              <w:jc w:val="both"/>
            </w:pPr>
            <w:r>
              <w:rPr>
                <w:color w:val="000000"/>
                <w:spacing w:val="0"/>
                <w:w w:val="100"/>
                <w:position w:val="0"/>
              </w:rPr>
              <w:t>该课程旨在培养学生利用计算机査找数据、处理数据的能力，培养学 生使用</w:t>
            </w:r>
            <w:r>
              <w:rPr>
                <w:color w:val="000000"/>
                <w:spacing w:val="0"/>
                <w:w w:val="100"/>
                <w:position w:val="0"/>
                <w:lang w:val="en-US" w:eastAsia="en-US" w:bidi="en-US"/>
              </w:rPr>
              <w:t>Microsoft Office</w:t>
            </w:r>
            <w:r>
              <w:rPr>
                <w:color w:val="000000"/>
                <w:spacing w:val="0"/>
                <w:w w:val="100"/>
                <w:position w:val="0"/>
              </w:rPr>
              <w:t>软件处理日常生活工作中碰到的事务，也为以后 能掌握计算机基本操作技能，为学好本专业后续课程打下坚实的基础，本 课程的学习对学生毕业后迅速适应岗位需要、在工作岗位上具有可持续发 展的再学习能力都具有重要作用。</w:t>
            </w:r>
          </w:p>
        </w:tc>
      </w:tr>
      <w:tr>
        <w:trPr>
          <w:trHeight w:val="133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主要内容</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406" w:lineRule="exact"/>
              <w:ind w:left="0" w:right="0" w:firstLine="500"/>
              <w:jc w:val="both"/>
            </w:pPr>
            <w:r>
              <w:rPr>
                <w:color w:val="000000"/>
                <w:spacing w:val="0"/>
                <w:w w:val="100"/>
                <w:position w:val="0"/>
              </w:rPr>
              <w:t>内容包括:计算机发展概论、计算机基本组成和工作原理</w:t>
            </w:r>
            <w:r>
              <w:rPr>
                <w:color w:val="000000"/>
                <w:spacing w:val="0"/>
                <w:w w:val="100"/>
                <w:position w:val="0"/>
                <w:lang w:val="en-US" w:eastAsia="en-US" w:bidi="en-US"/>
              </w:rPr>
              <w:t xml:space="preserve">、WIND0WS2010 </w:t>
            </w:r>
            <w:r>
              <w:rPr>
                <w:color w:val="000000"/>
                <w:spacing w:val="0"/>
                <w:w w:val="100"/>
                <w:position w:val="0"/>
              </w:rPr>
              <w:t>操作系统、</w:t>
            </w:r>
            <w:r>
              <w:rPr>
                <w:color w:val="000000"/>
                <w:spacing w:val="0"/>
                <w:w w:val="100"/>
                <w:position w:val="0"/>
                <w:lang w:val="en-US" w:eastAsia="en-US" w:bidi="en-US"/>
              </w:rPr>
              <w:t>WORD2010, EXCEL2010, PPT2010</w:t>
            </w:r>
            <w:r>
              <w:rPr>
                <w:color w:val="000000"/>
                <w:spacing w:val="0"/>
                <w:w w:val="100"/>
                <w:position w:val="0"/>
              </w:rPr>
              <w:t>、计算机网络知识、计算机网 络安全、多媒体技术。</w:t>
            </w:r>
          </w:p>
        </w:tc>
      </w:tr>
    </w:tbl>
    <w:p>
      <w:pPr>
        <w:spacing w:lineRule="exact" w:line="1"/>
        <w:rPr>
          <w:sz w:val="2"/>
          <w:szCs w:val="2"/>
        </w:rPr>
      </w:pPr>
      <w:r>
        <w:br w:type="page"/>
      </w:r>
    </w:p>
    <w:tbl>
      <w:tblPr>
        <w:tblOverlap w:val="never"/>
        <w:jc w:val="center"/>
        <w:tblLayout w:type="fixed"/>
      </w:tblPr>
      <w:tblGrid>
        <w:gridCol w:w="1958"/>
        <w:gridCol w:w="6950"/>
      </w:tblGrid>
      <w:tr>
        <w:trPr>
          <w:trHeight w:val="453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400" w:lineRule="exact"/>
              <w:ind w:left="0" w:right="0" w:firstLine="500"/>
              <w:jc w:val="both"/>
            </w:pPr>
            <w:r>
              <w:rPr>
                <w:color w:val="000000"/>
                <w:spacing w:val="0"/>
                <w:w w:val="100"/>
                <w:position w:val="0"/>
              </w:rPr>
              <w:t>针对该课程信息量大、知识更新快、学生基础差异大等特点，借助现 代化的教育教学手段，主要釆用以下教学方法：（1）采用</w:t>
            </w:r>
            <w:r>
              <w:rPr>
                <w:color w:val="000000"/>
                <w:spacing w:val="0"/>
                <w:w w:val="100"/>
                <w:position w:val="0"/>
                <w:lang w:val="zh-CN" w:eastAsia="zh-CN" w:bidi="zh-CN"/>
              </w:rPr>
              <w:t>“任</w:t>
            </w:r>
            <w:r>
              <w:rPr>
                <w:color w:val="000000"/>
                <w:spacing w:val="0"/>
                <w:w w:val="100"/>
                <w:position w:val="0"/>
              </w:rPr>
              <w:t>务驱动</w:t>
            </w:r>
            <w:r>
              <w:rPr>
                <w:color w:val="000000"/>
                <w:spacing w:val="0"/>
                <w:w w:val="100"/>
                <w:position w:val="0"/>
                <w:lang w:val="zh-CN" w:eastAsia="zh-CN" w:bidi="zh-CN"/>
              </w:rPr>
              <w:t xml:space="preserve">”教 </w:t>
            </w:r>
            <w:r>
              <w:rPr>
                <w:color w:val="000000"/>
                <w:spacing w:val="0"/>
                <w:w w:val="100"/>
                <w:position w:val="0"/>
              </w:rPr>
              <w:t xml:space="preserve">学方法，从现代办公应用遇到的实际问题出发，精心选取各种典型工作任 务，设计成若干教学任务。这个教学任务均来自实际工作岗位，釆取工作 过程进行设计，有效地解决学生知其然，不知其所以然的现象。（2） </w:t>
            </w:r>
            <w:r>
              <w:rPr>
                <w:color w:val="000000"/>
                <w:spacing w:val="0"/>
                <w:w w:val="100"/>
                <w:position w:val="0"/>
                <w:lang w:val="zh-CN" w:eastAsia="zh-CN" w:bidi="zh-CN"/>
              </w:rPr>
              <w:t xml:space="preserve">“案 </w:t>
            </w:r>
            <w:r>
              <w:rPr>
                <w:color w:val="000000"/>
                <w:spacing w:val="0"/>
                <w:w w:val="100"/>
                <w:position w:val="0"/>
              </w:rPr>
              <w:t>例教学”、</w:t>
            </w:r>
            <w:r>
              <w:rPr>
                <w:color w:val="000000"/>
                <w:spacing w:val="0"/>
                <w:w w:val="100"/>
                <w:position w:val="0"/>
                <w:lang w:val="zh-CN" w:eastAsia="zh-CN" w:bidi="zh-CN"/>
              </w:rPr>
              <w:t>“精讲</w:t>
            </w:r>
            <w:r>
              <w:rPr>
                <w:color w:val="000000"/>
                <w:spacing w:val="0"/>
                <w:w w:val="100"/>
                <w:position w:val="0"/>
              </w:rPr>
              <w:t>多练”相结合的教学方法普遍采用案例教学法，密切结 合设计实例安排教学。教学中能根据所讲授的内容选择有实用性、有代表 性的作品来进行分析讲评，通过作品来吸引学生的学习兴趣，也通过作品 让学生知道所学习的知识在实际生活中的应用。精讲多练主要做到以下几 个方面：对于基本概念、方法，要做到精讲。与基本知识配套的上机练习 和操作性很强的知识，属于</w:t>
            </w:r>
            <w:r>
              <w:rPr>
                <w:color w:val="000000"/>
                <w:spacing w:val="0"/>
                <w:w w:val="100"/>
                <w:position w:val="0"/>
                <w:lang w:val="zh-CN" w:eastAsia="zh-CN" w:bidi="zh-CN"/>
              </w:rPr>
              <w:t>“多</w:t>
            </w:r>
            <w:r>
              <w:rPr>
                <w:color w:val="000000"/>
                <w:spacing w:val="0"/>
                <w:w w:val="100"/>
                <w:position w:val="0"/>
              </w:rPr>
              <w:t>练”内容是本课程的基本教学要求。</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《大学语文》课程描述</w:t>
            </w:r>
          </w:p>
        </w:tc>
      </w:tr>
      <w:tr>
        <w:trPr>
          <w:trHeight w:val="13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98" w:lineRule="exact"/>
              <w:ind w:left="0" w:right="0" w:firstLine="600"/>
              <w:jc w:val="both"/>
            </w:pPr>
            <w:r>
              <w:rPr>
                <w:color w:val="000000"/>
                <w:spacing w:val="0"/>
                <w:w w:val="100"/>
                <w:position w:val="0"/>
              </w:rPr>
              <w:t>《大学语文》是一门为高职生提供坚实价值根基的公共课。主要目标 是引导高职生进一步拓宽视野、启蒙心智、健全人格，提高人文素养，帮 助大学生进一步贴近语言、文学，增强学生的阅读、表达和写作能力。</w:t>
            </w:r>
          </w:p>
        </w:tc>
      </w:tr>
      <w:tr>
        <w:trPr>
          <w:trHeight w:val="201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500"/>
              <w:jc w:val="both"/>
            </w:pPr>
            <w:r>
              <w:rPr>
                <w:color w:val="000000"/>
                <w:spacing w:val="0"/>
                <w:w w:val="100"/>
                <w:position w:val="0"/>
              </w:rPr>
              <w:t>主要内容是通过阅读理解中华传统经典文学作品，发掘优秀文学作品 所蕴涵的内在思想教育、情感熏陶因素，提高学生思维品质和审美悟性， 帮助他们突破思维定势，激发创造精神，学会形象思维和逻辑思维，从而 建构起开放灵活的思维方式，形成健康高雅的审美心理和情趣，帮助学生 数量正确的世界观、人生观和价值观，增强爱国主义精神和民族自豪感。。</w:t>
            </w:r>
          </w:p>
        </w:tc>
      </w:tr>
      <w:tr>
        <w:trPr>
          <w:trHeight w:val="172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97" w:lineRule="exact"/>
              <w:ind w:left="0" w:right="0" w:firstLine="500"/>
              <w:jc w:val="both"/>
            </w:pPr>
            <w:r>
              <w:rPr>
                <w:color w:val="000000"/>
                <w:spacing w:val="0"/>
                <w:w w:val="100"/>
                <w:position w:val="0"/>
              </w:rPr>
              <w:t>通过对作品的解读、赏析，培养高尚的道德情操和健康的审美情趣， 提升自身的文化素养和品位，促使广大高职生正确认识人与自然、人与社 会、人与人之间的关系，理解优美而丰富的人性，培养爱心，追求真善美， 建立对人类普世价值体系的认同。</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《大学体育》课程描述</w:t>
            </w:r>
          </w:p>
        </w:tc>
      </w:tr>
      <w:tr>
        <w:trPr>
          <w:trHeight w:val="201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7" w:lineRule="exact"/>
              <w:ind w:left="0" w:right="0" w:firstLine="500"/>
              <w:jc w:val="both"/>
            </w:pPr>
            <w:r>
              <w:rPr>
                <w:color w:val="000000"/>
                <w:spacing w:val="0"/>
                <w:w w:val="100"/>
                <w:position w:val="0"/>
              </w:rPr>
              <w:t>全面贯彻党的教育方针，为国家培养品德高尚、人格健全、体格健壮 的高素质人才；引导学生建立终身锻炼的意识，能够掌握一定的体育健身 理论知识和运动技能，并能养成体育锻炼的习惯；弘扬体育精神，形成积 极进取、乐观开朗的生活态度，培养学生体育欣赏及审美情趣。提高与学 生专业特点相适应的体育素养。</w:t>
            </w:r>
          </w:p>
        </w:tc>
      </w:tr>
      <w:tr>
        <w:trPr>
          <w:trHeight w:val="1210"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主要内容</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500"/>
              <w:jc w:val="both"/>
            </w:pPr>
            <w:r>
              <w:rPr>
                <w:color w:val="000000"/>
                <w:spacing w:val="0"/>
                <w:w w:val="100"/>
                <w:position w:val="0"/>
              </w:rPr>
              <w:t>体育课程将</w:t>
            </w:r>
            <w:r>
              <w:rPr>
                <w:color w:val="000000"/>
                <w:spacing w:val="0"/>
                <w:w w:val="100"/>
                <w:position w:val="0"/>
                <w:lang w:val="zh-CN" w:eastAsia="zh-CN" w:bidi="zh-CN"/>
              </w:rPr>
              <w:t>“健康</w:t>
            </w:r>
            <w:r>
              <w:rPr>
                <w:color w:val="000000"/>
                <w:spacing w:val="0"/>
                <w:w w:val="100"/>
                <w:position w:val="0"/>
              </w:rPr>
              <w:t>第一”的指导思想作为教学内容的基本出发点，遵 循大学生身心发展规律和兴趣爱好，主要包括以下几个方面内容：</w:t>
            </w:r>
          </w:p>
          <w:p>
            <w:pPr>
              <w:pStyle w:val="Style13"/>
              <w:keepNext w:val="0"/>
              <w:keepLines w:val="0"/>
              <w:widowControl w:val="0"/>
              <w:shd w:val="clear" w:color="auto" w:fill="auto"/>
              <w:bidi w:val="0"/>
              <w:spacing w:before="0" w:after="0" w:line="403" w:lineRule="exact"/>
              <w:ind w:left="0" w:right="0" w:firstLine="500"/>
              <w:jc w:val="both"/>
            </w:pPr>
            <w:r>
              <w:rPr>
                <w:color w:val="000000"/>
                <w:spacing w:val="0"/>
                <w:w w:val="100"/>
                <w:position w:val="0"/>
                <w:lang w:val="en-US" w:eastAsia="en-US" w:bidi="en-US"/>
              </w:rPr>
              <w:t>1.</w:t>
            </w:r>
            <w:r>
              <w:rPr>
                <w:color w:val="000000"/>
                <w:spacing w:val="0"/>
                <w:w w:val="100"/>
                <w:position w:val="0"/>
              </w:rPr>
              <w:t>田径、篮球、排球、足球、羽毛球、乒乓球、健美操等各专项运动</w:t>
            </w:r>
          </w:p>
        </w:tc>
      </w:tr>
    </w:tbl>
    <w:p>
      <w:pPr>
        <w:spacing w:lineRule="exact" w:line="1"/>
        <w:rPr>
          <w:sz w:val="2"/>
          <w:szCs w:val="2"/>
        </w:rPr>
      </w:pPr>
      <w:r>
        <w:br w:type="page"/>
      </w:r>
    </w:p>
    <w:tbl>
      <w:tblPr>
        <w:tblOverlap w:val="never"/>
        <w:jc w:val="center"/>
        <w:tblLayout w:type="fixed"/>
      </w:tblPr>
      <w:tblGrid>
        <w:gridCol w:w="1958"/>
        <w:gridCol w:w="6950"/>
      </w:tblGrid>
      <w:tr>
        <w:trPr>
          <w:trHeight w:val="161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的基本技术、技能、战术、理论知识及专项身体素质。</w:t>
            </w:r>
          </w:p>
          <w:p>
            <w:pPr>
              <w:pStyle w:val="Style13"/>
              <w:keepNext w:val="0"/>
              <w:keepLines w:val="0"/>
              <w:widowControl w:val="0"/>
              <w:numPr>
                <w:ilvl w:val="0"/>
                <w:numId w:val="7"/>
              </w:numPr>
              <w:shd w:val="clear" w:color="auto" w:fill="auto"/>
              <w:tabs>
                <w:tab w:pos="711" w:val="left"/>
              </w:tabs>
              <w:bidi w:val="0"/>
              <w:spacing w:before="0" w:after="0" w:line="408" w:lineRule="exact"/>
              <w:ind w:left="0" w:right="0" w:firstLine="500"/>
              <w:jc w:val="both"/>
            </w:pPr>
            <w:r>
              <w:rPr>
                <w:color w:val="000000"/>
                <w:spacing w:val="0"/>
                <w:w w:val="100"/>
                <w:position w:val="0"/>
              </w:rPr>
              <w:t>体育锻炼的基本理论知识和科学锻炼身体的方法。</w:t>
            </w:r>
          </w:p>
          <w:p>
            <w:pPr>
              <w:pStyle w:val="Style13"/>
              <w:keepNext w:val="0"/>
              <w:keepLines w:val="0"/>
              <w:widowControl w:val="0"/>
              <w:numPr>
                <w:ilvl w:val="0"/>
                <w:numId w:val="9"/>
              </w:numPr>
              <w:shd w:val="clear" w:color="auto" w:fill="auto"/>
              <w:tabs>
                <w:tab w:pos="629" w:val="left"/>
              </w:tabs>
              <w:bidi w:val="0"/>
              <w:spacing w:before="0" w:after="0" w:line="408" w:lineRule="exact"/>
              <w:ind w:left="0" w:right="0" w:firstLine="500"/>
              <w:jc w:val="both"/>
            </w:pPr>
            <w:r>
              <w:rPr>
                <w:color w:val="000000"/>
                <w:spacing w:val="0"/>
                <w:w w:val="100"/>
                <w:position w:val="0"/>
              </w:rPr>
              <w:t>各专项运动的竞赛规则和裁判法以及基层单项比赛的指导方法和组 织方法。</w:t>
            </w:r>
          </w:p>
        </w:tc>
      </w:tr>
      <w:tr>
        <w:trPr>
          <w:trHeight w:val="2818"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500"/>
              <w:jc w:val="both"/>
            </w:pPr>
            <w:r>
              <w:rPr>
                <w:color w:val="000000"/>
                <w:spacing w:val="0"/>
                <w:w w:val="100"/>
                <w:position w:val="0"/>
              </w:rPr>
              <w:t>通过体育理论知识教学的学习，让学生初步掌握体育保健的基本方法， 使学生全面明确日常生活方式和健康关系，树立正确的健康观念，不断促 进学生身心健康发展，陶冶美的情操。认真研究和探索教学的特点和规律， 以课堂教学为中心，全面完成体育教学目标和基本要求。体育教学中必须 加强素质教育，并将素质教育贯彻教学始终，全面提学生的综合素质。应 充分利用现代教学技术、教学手段，提高体育教学效果，充分利用现代教 学手段提高教学效率。</w:t>
            </w:r>
          </w:p>
        </w:tc>
      </w:tr>
    </w:tbl>
    <w:p>
      <w:pPr>
        <w:pStyle w:val="Style7"/>
        <w:keepNext w:val="0"/>
        <w:keepLines w:val="0"/>
        <w:widowControl w:val="0"/>
        <w:shd w:val="clear" w:color="auto" w:fill="auto"/>
        <w:bidi w:val="0"/>
        <w:spacing w:before="0" w:after="0" w:line="434" w:lineRule="exact"/>
        <w:ind w:left="0" w:right="0" w:firstLine="580"/>
        <w:jc w:val="both"/>
      </w:pPr>
      <w:r>
        <w:rPr>
          <w:color w:val="000000"/>
          <w:spacing w:val="0"/>
          <w:w w:val="100"/>
          <w:position w:val="0"/>
          <w:sz w:val="24"/>
          <w:szCs w:val="24"/>
          <w:lang w:val="en-US" w:eastAsia="en-US" w:bidi="en-US"/>
        </w:rPr>
        <w:t>2.</w:t>
      </w:r>
      <w:r>
        <w:rPr>
          <w:color w:val="000000"/>
          <w:spacing w:val="0"/>
          <w:w w:val="100"/>
          <w:position w:val="0"/>
        </w:rPr>
        <w:t>专业课程</w:t>
      </w:r>
    </w:p>
    <w:p>
      <w:pPr>
        <w:pStyle w:val="Style7"/>
        <w:keepNext w:val="0"/>
        <w:keepLines w:val="0"/>
        <w:widowControl w:val="0"/>
        <w:shd w:val="clear" w:color="auto" w:fill="auto"/>
        <w:bidi w:val="0"/>
        <w:spacing w:before="0" w:after="0" w:line="434" w:lineRule="exact"/>
        <w:ind w:left="0" w:right="0" w:firstLine="580"/>
        <w:jc w:val="both"/>
      </w:pPr>
      <w:r>
        <w:rPr>
          <w:color w:val="000000"/>
          <w:spacing w:val="0"/>
          <w:w w:val="100"/>
          <w:position w:val="0"/>
        </w:rPr>
        <w:t>专业课程包括专业基础课程、专业核心课程、专业拓展课程（包括公共选修课 和专业选修课），并涵盖有关实践性教学环节。</w:t>
      </w:r>
    </w:p>
    <w:p>
      <w:pPr>
        <w:pStyle w:val="Style7"/>
        <w:keepNext w:val="0"/>
        <w:keepLines w:val="0"/>
        <w:widowControl w:val="0"/>
        <w:shd w:val="clear" w:color="auto" w:fill="auto"/>
        <w:bidi w:val="0"/>
        <w:spacing w:before="0" w:after="0" w:line="434" w:lineRule="exact"/>
        <w:ind w:left="0" w:right="0" w:firstLine="580"/>
        <w:jc w:val="both"/>
      </w:pPr>
      <w:r>
        <w:rPr>
          <w:color w:val="000000"/>
          <w:spacing w:val="0"/>
          <w:w w:val="100"/>
          <w:position w:val="0"/>
          <w:sz w:val="24"/>
          <w:szCs w:val="24"/>
        </w:rPr>
        <w:t>（1）</w:t>
      </w:r>
      <w:r>
        <w:rPr>
          <w:color w:val="000000"/>
          <w:spacing w:val="0"/>
          <w:w w:val="100"/>
          <w:position w:val="0"/>
        </w:rPr>
        <w:t>专业基础课程</w:t>
      </w:r>
    </w:p>
    <w:p>
      <w:pPr>
        <w:pStyle w:val="Style7"/>
        <w:keepNext w:val="0"/>
        <w:keepLines w:val="0"/>
        <w:widowControl w:val="0"/>
        <w:shd w:val="clear" w:color="auto" w:fill="auto"/>
        <w:bidi w:val="0"/>
        <w:spacing w:before="0" w:after="0" w:line="434" w:lineRule="exact"/>
        <w:ind w:left="0" w:right="0" w:firstLine="580"/>
        <w:jc w:val="both"/>
      </w:pPr>
      <w:r>
        <w:rPr>
          <w:color w:val="000000"/>
          <w:spacing w:val="0"/>
          <w:w w:val="100"/>
          <w:position w:val="0"/>
        </w:rPr>
        <w:t>包括正常人体结构学、生理学、生物化学、病原生物与免疫、病理学、护用药 理学、护理礼仪与沟通、护理学导论（含伦理、法规）、健康评估等。专业基础课 程描述见表</w:t>
      </w:r>
      <w:r>
        <w:rPr>
          <w:color w:val="000000"/>
          <w:spacing w:val="0"/>
          <w:w w:val="100"/>
          <w:position w:val="0"/>
          <w:sz w:val="24"/>
          <w:szCs w:val="24"/>
        </w:rPr>
        <w:t>3</w:t>
      </w:r>
      <w:r>
        <w:rPr>
          <w:color w:val="000000"/>
          <w:spacing w:val="0"/>
          <w:w w:val="100"/>
          <w:position w:val="0"/>
        </w:rPr>
        <w:t>。</w:t>
      </w:r>
    </w:p>
    <w:p>
      <w:pPr>
        <w:pStyle w:val="Style7"/>
        <w:keepNext w:val="0"/>
        <w:keepLines w:val="0"/>
        <w:widowControl w:val="0"/>
        <w:shd w:val="clear" w:color="auto" w:fill="auto"/>
        <w:bidi w:val="0"/>
        <w:spacing w:before="0" w:after="160" w:line="434" w:lineRule="exact"/>
        <w:ind w:left="0" w:right="0" w:firstLine="0"/>
        <w:jc w:val="center"/>
      </w:pPr>
      <w:r>
        <w:rPr>
          <w:color w:val="000000"/>
          <w:spacing w:val="0"/>
          <w:w w:val="100"/>
          <w:position w:val="0"/>
        </w:rPr>
        <w:t>表</w:t>
      </w:r>
      <w:r>
        <w:rPr>
          <w:color w:val="000000"/>
          <w:spacing w:val="0"/>
          <w:w w:val="100"/>
          <w:position w:val="0"/>
          <w:sz w:val="24"/>
          <w:szCs w:val="24"/>
        </w:rPr>
        <w:t>3</w:t>
      </w:r>
      <w:r>
        <w:rPr>
          <w:color w:val="000000"/>
          <w:spacing w:val="0"/>
          <w:w w:val="100"/>
          <w:position w:val="0"/>
        </w:rPr>
        <w:t>专业基础课程描述</w:t>
      </w:r>
    </w:p>
    <w:tbl>
      <w:tblPr>
        <w:tblOverlap w:val="never"/>
        <w:jc w:val="center"/>
        <w:tblLayout w:type="fixed"/>
      </w:tblPr>
      <w:tblGrid>
        <w:gridCol w:w="1958"/>
        <w:gridCol w:w="6950"/>
      </w:tblGrid>
      <w:tr>
        <w:trPr>
          <w:trHeight w:val="37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《正常人体结构》课程描述</w:t>
            </w:r>
          </w:p>
        </w:tc>
      </w:tr>
      <w:tr>
        <w:trPr>
          <w:trHeight w:val="217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600"/>
              <w:jc w:val="both"/>
            </w:pPr>
            <w:r>
              <w:rPr>
                <w:color w:val="000000"/>
                <w:spacing w:val="0"/>
                <w:w w:val="100"/>
                <w:position w:val="0"/>
              </w:rPr>
              <w:t>《正常人体结构》是研究人体正常形态的学科。是临床医学专业的重 要基础课程。通过理论课程的学习，使学生掌握人体解剖学的基本知识和 正常人体各系统器官的形态结构特点，为学生今后学习相关课程奠定坚实 的人体形态学基础。通过实践课程的学习，使学生加深对人体各系统器官 形态结构的理解，并掌握解剖学中基本的实验技能，提高学生独立观察、 分析和解决问题的能力。</w:t>
            </w:r>
          </w:p>
        </w:tc>
      </w:tr>
      <w:tr>
        <w:trPr>
          <w:trHeight w:val="14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8" w:lineRule="exact"/>
              <w:ind w:left="0" w:right="0" w:firstLine="500"/>
              <w:jc w:val="both"/>
            </w:pPr>
            <w:r>
              <w:rPr>
                <w:color w:val="000000"/>
                <w:spacing w:val="0"/>
                <w:w w:val="100"/>
                <w:position w:val="0"/>
              </w:rPr>
              <w:t>本课程是由人体解剖学、组织学、胚胎学整合而成，主要阐述正常人 体各系统的组成、器官的形态、结构、人胚发生发育规律、器官和细胞的 各种生命活动过程及其规律。所涉及的理论知识和技能在医学及医学相关 行业的各领域中被广泛应用。</w:t>
            </w:r>
          </w:p>
        </w:tc>
      </w:tr>
      <w:tr>
        <w:trPr>
          <w:trHeight w:val="181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500"/>
              <w:jc w:val="both"/>
            </w:pPr>
            <w:r>
              <w:rPr>
                <w:color w:val="000000"/>
                <w:spacing w:val="0"/>
                <w:w w:val="100"/>
                <w:position w:val="0"/>
              </w:rPr>
              <w:t>通过教学使学生掌握人体各器官的分布、形态结构和重要毗邻关系的 知识和解剖基本技能，为学习其它基础医学课程和临床医学课程以及临床 实践奠定基础。特别着重培养学生崇敬、珍惜生命和救死扶伤的职业敬业 精神，为职业道德的素质养成教育，培养增强学生社会能力做早期铺垫， 在医学发展和医学人才培养中具有重要的地位和作用。</w:t>
            </w:r>
          </w:p>
        </w:tc>
      </w:tr>
    </w:tbl>
    <w:p>
      <w:pPr>
        <w:spacing w:lineRule="exact" w:line="1"/>
        <w:rPr>
          <w:sz w:val="2"/>
          <w:szCs w:val="2"/>
        </w:rPr>
      </w:pPr>
      <w:r>
        <w:br w:type="page"/>
      </w:r>
    </w:p>
    <w:tbl>
      <w:tblPr>
        <w:tblOverlap w:val="never"/>
        <w:jc w:val="center"/>
        <w:tblLayout w:type="fixed"/>
      </w:tblPr>
      <w:tblGrid>
        <w:gridCol w:w="1958"/>
        <w:gridCol w:w="6950"/>
      </w:tblGrid>
      <w:tr>
        <w:trPr>
          <w:trHeight w:val="45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《生理学》课程描述</w:t>
            </w:r>
          </w:p>
        </w:tc>
      </w:tr>
      <w:tr>
        <w:trPr>
          <w:trHeight w:val="23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40" w:lineRule="exact"/>
              <w:ind w:left="0" w:right="0" w:firstLine="600"/>
              <w:jc w:val="both"/>
            </w:pPr>
            <w:r>
              <w:rPr>
                <w:color w:val="000000"/>
                <w:spacing w:val="0"/>
                <w:w w:val="100"/>
                <w:position w:val="0"/>
              </w:rPr>
              <w:t>《生理学》是医学专业的主干课程，是重要的医学基础课程，也是医 学生完成人体解剖学、组织学等形态学课程后首次接触的功能学学科。通 过学习使学生掌握本学科的基础理论、基本知识和基本实验技能，并适当 了解本学科的新进展，学会从分子、细胞、器官、系统水平，特别是从整 体水平，理解人体生理学功能的调节以及机制。不仅为后续课程奠定结实 的基础，而且更重要的是培养学生分析问题和解决问题的能力，为今后从 事医疗卫生实践和科研工作打下必要的生理学基础。</w:t>
            </w:r>
          </w:p>
        </w:tc>
      </w:tr>
      <w:tr>
        <w:trPr>
          <w:trHeight w:val="182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41" w:lineRule="exact"/>
              <w:ind w:left="0" w:right="0" w:firstLine="600"/>
              <w:jc w:val="both"/>
            </w:pPr>
            <w:r>
              <w:rPr>
                <w:color w:val="000000"/>
                <w:spacing w:val="0"/>
                <w:w w:val="100"/>
                <w:position w:val="0"/>
              </w:rPr>
              <w:t>《生理学》是研究生命活动规律的科学。为医学生开设的是人体生理 学，其任务是研究构成人体各个系统、器官及细胞的正常活动过程，特别 是各个器官、细胞功能表现的内部机制，并阐明人体作为一个整体，其各 部分的功能活动是如何相互协调、相互制约，以及机体内、外环境变化对 这些活动的影响。</w:t>
            </w:r>
          </w:p>
        </w:tc>
      </w:tr>
      <w:tr>
        <w:trPr>
          <w:trHeight w:val="171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41" w:lineRule="exact"/>
              <w:ind w:left="0" w:right="0" w:firstLine="600"/>
              <w:jc w:val="both"/>
            </w:pPr>
            <w:r>
              <w:rPr>
                <w:color w:val="000000"/>
                <w:spacing w:val="0"/>
                <w:w w:val="100"/>
                <w:position w:val="0"/>
              </w:rPr>
              <w:t>《生理学》分为理论课及实验课，通过理论学习掌握各系统的生理功 能，以及这些生理功能的调节过程。通过实验课的学习要求学生掌握常用 生理仪器的使用及基本实验操作技能、完成所有项目的观察，并学会分析 实验结果及做出结论。学习本课程的过程中要求学生提高思想道德修养、 自学能力、表达能力、创新能力和科研能力。</w:t>
            </w:r>
          </w:p>
        </w:tc>
      </w:tr>
      <w:tr>
        <w:trPr>
          <w:trHeight w:val="45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center"/>
            </w:pPr>
            <w:r>
              <w:rPr>
                <w:color w:val="000000"/>
                <w:spacing w:val="0"/>
                <w:w w:val="100"/>
                <w:position w:val="0"/>
              </w:rPr>
              <w:t>《生物化学》课程描述</w:t>
            </w:r>
          </w:p>
        </w:tc>
      </w:tr>
      <w:tr>
        <w:trPr>
          <w:trHeight w:val="217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43" w:lineRule="exact"/>
              <w:ind w:left="0" w:right="0" w:firstLine="600"/>
              <w:jc w:val="both"/>
            </w:pPr>
            <w:r>
              <w:rPr>
                <w:color w:val="000000"/>
                <w:spacing w:val="0"/>
                <w:w w:val="100"/>
                <w:position w:val="0"/>
              </w:rPr>
              <w:t>《生物化学》是生命的化学，是介于生物学与化学之间的一门边缘科 学。生物化学是用物理学、化学和生物学的现代技术来研究生物体的物质 组成和结构，物质在生物体内发生的化学变化，以及这些物质结构的变化 与生理机能之间的关系的科学。学习和研究生物化学的目的在于阐明生命 活动的化学、物质基础，并与其他学科配合，来揭示生命活动的本质和规 律。</w:t>
            </w:r>
          </w:p>
        </w:tc>
      </w:tr>
      <w:tr>
        <w:trPr>
          <w:trHeight w:val="102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38" w:lineRule="exact"/>
              <w:ind w:left="0" w:right="0"/>
              <w:jc w:val="both"/>
            </w:pPr>
            <w:r>
              <w:rPr>
                <w:color w:val="000000"/>
                <w:spacing w:val="0"/>
                <w:w w:val="100"/>
                <w:position w:val="0"/>
              </w:rPr>
              <w:t>内容包括：生物化学是研究蛋白质、酶、核酸等生物大分子的结构、 性质及功能；生物膜的结构及特性；生物能量的产生及生物大分子前体的 生物合成；遗传信息的储存、传递及表达等基本理论知识。</w:t>
            </w:r>
          </w:p>
        </w:tc>
      </w:tr>
      <w:tr>
        <w:trPr>
          <w:trHeight w:val="171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42" w:lineRule="exact"/>
              <w:ind w:left="0" w:right="0"/>
              <w:jc w:val="both"/>
            </w:pPr>
            <w:r>
              <w:rPr>
                <w:color w:val="000000"/>
                <w:spacing w:val="0"/>
                <w:w w:val="100"/>
                <w:position w:val="0"/>
              </w:rPr>
              <w:t>本课程要求学生掌握基本的生物化学概念，学习与医学有关的物质代 谢及分子生物学的主要理论如核酸、蛋白等生物大分子的结构和功能，遗 传信息传递与表达的方式及基因表达调控，了解生物化学和分子生物学的 新进展，同时联系临床疾病，从分子水平上认识疾病的病因和发病机理， 为疾病的诊断和防止奠定基础。</w:t>
            </w:r>
          </w:p>
        </w:tc>
      </w:tr>
      <w:tr>
        <w:trPr>
          <w:trHeight w:val="35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《病原生物与免疫学》课程描述</w:t>
            </w:r>
          </w:p>
        </w:tc>
      </w:tr>
      <w:tr>
        <w:trPr>
          <w:trHeight w:val="182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341" w:lineRule="exact"/>
              <w:ind w:left="0" w:right="0" w:firstLine="600"/>
              <w:jc w:val="both"/>
            </w:pPr>
            <w:r>
              <w:rPr>
                <w:color w:val="000000"/>
                <w:spacing w:val="0"/>
                <w:w w:val="100"/>
                <w:position w:val="0"/>
              </w:rPr>
              <w:t>《病原生物与免疫学》是一门医学专业基础学科，是临床医学和预防 医学的基础，是医学院校学生必修的课程。该课程学习的目的是让学生掌 握免疫学与病原生物学的基本理论，基本知识和基本操作技能，为学生学 习相关基础医学课程和临床医学课程，为将来从事临床工作和科研工作奠 定基础。</w:t>
            </w:r>
          </w:p>
        </w:tc>
      </w:tr>
    </w:tbl>
    <w:p>
      <w:pPr>
        <w:spacing w:lineRule="exact" w:line="1"/>
        <w:rPr>
          <w:sz w:val="2"/>
          <w:szCs w:val="2"/>
        </w:rPr>
      </w:pPr>
      <w:r>
        <w:br w:type="page"/>
      </w:r>
    </w:p>
    <w:tbl>
      <w:tblPr>
        <w:tblOverlap w:val="never"/>
        <w:jc w:val="center"/>
        <w:tblLayout w:type="fixed"/>
      </w:tblPr>
      <w:tblGrid>
        <w:gridCol w:w="1958"/>
        <w:gridCol w:w="6950"/>
      </w:tblGrid>
      <w:tr>
        <w:trPr>
          <w:trHeight w:val="211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1" w:lineRule="exact"/>
              <w:ind w:left="0" w:right="0" w:firstLine="500"/>
              <w:jc w:val="both"/>
            </w:pPr>
            <w:r>
              <w:rPr>
                <w:color w:val="000000"/>
                <w:spacing w:val="0"/>
                <w:w w:val="100"/>
                <w:position w:val="0"/>
              </w:rPr>
              <w:t>本课程主要包括三部分内容，第一篇免疫学基础，主要阐述了免疫学 基本知识及免疫学应用知识；通过本课程的学习，使学生基本掌握免疫物 质，包括：抗原、抗体、补体、细胞因子及主要组织相容性复合体。第二 篇病原生物学，重点介绍了了常见的病原体的生物学特征、感染方式、致 病特点及特异性防治措施。第三篇寄生虫部分，主要介绍常见寄生虫及虫 卵的形态、结构、生活史、致病及防治原则。</w:t>
            </w:r>
          </w:p>
        </w:tc>
      </w:tr>
      <w:tr>
        <w:trPr>
          <w:trHeight w:val="210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0" w:lineRule="exact"/>
              <w:ind w:left="0" w:right="0" w:firstLine="500"/>
              <w:jc w:val="both"/>
            </w:pPr>
            <w:r>
              <w:rPr>
                <w:color w:val="000000"/>
                <w:spacing w:val="0"/>
                <w:w w:val="100"/>
                <w:position w:val="0"/>
              </w:rPr>
              <w:t>通过本课程的学习，使学生掌握医学免疫学的基本理论和基本技术， 并能对临床常见的免疫现象与免疫性疾病、病原性细菌及病毒等传染病的 发病机理、实验室检査和特异性防治等方面正确理解并能做出合理的解释。 加深对病原微生物与人体和环境间相互关系的认识、建立无菌观念，树立 预防医学的基本理念，为学生今后从事医疗工作打下坚实的基础，并为后 续相关课程的学习积累必要的知识。</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《病理学》课程描述</w:t>
            </w:r>
          </w:p>
        </w:tc>
      </w:tr>
      <w:tr>
        <w:trPr>
          <w:trHeight w:val="315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0" w:lineRule="exact"/>
              <w:ind w:left="0" w:right="0" w:firstLine="600"/>
              <w:jc w:val="both"/>
            </w:pPr>
            <w:r>
              <w:rPr>
                <w:color w:val="000000"/>
                <w:spacing w:val="0"/>
                <w:w w:val="100"/>
                <w:position w:val="0"/>
              </w:rPr>
              <w:t>《病理学》病理学是探讨疾病发生的原因、发病的机制、疾病发展过 程中机体所出现的形态结构、功能代谢变化，以及这些变化在临床上会有 什么样的表现（即临床表现）以及疾病的转归与结局的一门学科。病理学 长期以来成为基础医学和临床医学之间的</w:t>
            </w:r>
            <w:r>
              <w:rPr>
                <w:color w:val="000000"/>
                <w:spacing w:val="0"/>
                <w:w w:val="100"/>
                <w:position w:val="0"/>
                <w:lang w:val="zh-CN" w:eastAsia="zh-CN" w:bidi="zh-CN"/>
              </w:rPr>
              <w:t>“桥</w:t>
            </w:r>
            <w:r>
              <w:rPr>
                <w:color w:val="000000"/>
                <w:spacing w:val="0"/>
                <w:w w:val="100"/>
                <w:position w:val="0"/>
              </w:rPr>
              <w:t>梁”课程，是医学中的重要 骨干基础学科之一，为临床医学专业所开设的一门专业必修的核心课程。 通过对《病理学》的学习，能够阐述和应用病理学的基本理论、基本知识 和基本病变，分析疾病的发生发展演进规律，学会细胞、组织、器官、系 统水平和整体水平，解释疾病的病理变化规律，为学习临床医学课程打下 坚实的基础。</w:t>
            </w:r>
          </w:p>
        </w:tc>
      </w:tr>
      <w:tr>
        <w:trPr>
          <w:trHeight w:val="141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4" w:lineRule="exact"/>
              <w:ind w:left="0" w:right="0" w:firstLine="600"/>
              <w:jc w:val="both"/>
            </w:pPr>
            <w:r>
              <w:rPr>
                <w:color w:val="000000"/>
                <w:spacing w:val="0"/>
                <w:w w:val="100"/>
                <w:position w:val="0"/>
              </w:rPr>
              <w:t>《病理学》包括病理解剖学和病理生理学两部分。病理解剖学侧重从 形态变化阐明疾病的本质，病理生理学侧重从功能和代谢变化阐明疾病的 本质。在疾病发生发展过程中，机体形态结构、功能及代谢变化相互影响， 紧密联系。</w:t>
            </w:r>
          </w:p>
        </w:tc>
      </w:tr>
      <w:tr>
        <w:trPr>
          <w:trHeight w:val="151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50" w:lineRule="exact"/>
              <w:ind w:left="0" w:right="0" w:firstLine="500"/>
              <w:jc w:val="both"/>
            </w:pPr>
            <w:r>
              <w:rPr>
                <w:color w:val="000000"/>
                <w:spacing w:val="0"/>
                <w:w w:val="100"/>
                <w:position w:val="0"/>
              </w:rPr>
              <w:t>通过本课程的学习，使医学生掌握病理学的基本理论、基本知识与技 能，帮助医学生认识和掌握疾病的本质和发生发展的总体规律，为疾病的 诊断、治疗和预防奠定扎实的基础，从而具备一定的临床分析能力以及合 作、沟通及协调能力，为后续临床课程的学习奠定基础。</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《护用药理学》课程描述</w:t>
            </w:r>
          </w:p>
        </w:tc>
      </w:tr>
      <w:tr>
        <w:trPr>
          <w:trHeight w:val="2616"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350" w:lineRule="exact"/>
              <w:ind w:left="0" w:right="0" w:firstLine="600"/>
              <w:jc w:val="both"/>
            </w:pPr>
            <w:r>
              <w:rPr>
                <w:color w:val="000000"/>
                <w:spacing w:val="0"/>
                <w:w w:val="100"/>
                <w:position w:val="0"/>
              </w:rPr>
              <w:t>《护用药理学》是研究药物与机体之间相互作用及规律的一门科学， 阐述了药物对机体的作用和作用原理及药物在体内的吸收、分布、生物转 化和排泄的过程，药物效应和血药浓度随时间变化的规律。依据高职高专 教育的规律和原则，在掌握</w:t>
            </w:r>
            <w:r>
              <w:rPr>
                <w:color w:val="000000"/>
                <w:spacing w:val="0"/>
                <w:w w:val="100"/>
                <w:position w:val="0"/>
                <w:lang w:val="zh-CN" w:eastAsia="zh-CN" w:bidi="zh-CN"/>
              </w:rPr>
              <w:t>“实</w:t>
            </w:r>
            <w:r>
              <w:rPr>
                <w:color w:val="000000"/>
                <w:spacing w:val="0"/>
                <w:w w:val="100"/>
                <w:position w:val="0"/>
              </w:rPr>
              <w:t>用、够用”的理论知识基础上，让学生重 点掌握常见病的用药方法。培养学生具有高度的责任心、敏锐的观察力； 较强的组织、协调能力；较强的语言表达能力；较强的综合分析、判断能 力；突发事件应激处置能力；开拓进取的创新能力。</w:t>
            </w:r>
          </w:p>
        </w:tc>
      </w:tr>
    </w:tbl>
    <w:p>
      <w:pPr>
        <w:spacing w:lineRule="exact" w:line="1"/>
        <w:rPr>
          <w:sz w:val="2"/>
          <w:szCs w:val="2"/>
        </w:rPr>
      </w:pPr>
      <w:r>
        <w:br w:type="page"/>
      </w:r>
    </w:p>
    <w:tbl>
      <w:tblPr>
        <w:tblOverlap w:val="never"/>
        <w:jc w:val="center"/>
        <w:tblLayout w:type="fixed"/>
      </w:tblPr>
      <w:tblGrid>
        <w:gridCol w:w="1958"/>
        <w:gridCol w:w="6950"/>
      </w:tblGrid>
      <w:tr>
        <w:trPr>
          <w:trHeight w:val="2813"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00"/>
              <w:jc w:val="both"/>
            </w:pPr>
            <w:r>
              <w:rPr>
                <w:color w:val="000000"/>
                <w:spacing w:val="0"/>
                <w:w w:val="100"/>
                <w:position w:val="0"/>
              </w:rPr>
              <w:t>是研究药物与机体间的相互作用规律，为临床合理用药防治疾病提供 基本理论的一门学科。与基础医学、临床医学有着广泛而密切的联系，是 医学教育的一门重要课程。主要内容有药理学总论，传出神经系统药理学， 中枢神经及传人神经系统药理学、心血管系统药理学，内脏系统药理学， 内分泌系统药理学和化学治疗药物及其他。通过药理学的学习，使学生理 解药物有什么作用、作用原理及如何充分发挥其临床疗效，减少其不良反 应。</w:t>
            </w:r>
          </w:p>
        </w:tc>
      </w:tr>
      <w:tr>
        <w:trPr>
          <w:trHeight w:val="24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500"/>
              <w:jc w:val="both"/>
            </w:pPr>
            <w:r>
              <w:rPr>
                <w:color w:val="000000"/>
                <w:spacing w:val="0"/>
                <w:w w:val="100"/>
                <w:position w:val="0"/>
              </w:rPr>
              <w:t>本门课程通过课堂讲授与实验课等教学环节，使学生掌握临床常用药 物的药理作用、机制、临床应用、不良反应及其防治措施，以确保临床用 药安全有效。教学内容要紧密结合护理专业特点，重点阐明药物的药理作 用、作用机制、临床用途、不良反应及其防治，为临床合理用药，发挥药 物最正确疗效，防治药物不良反应及用药护理提供理论依据，为开发新药、 发明药物新用途提供重要的科学依据和研究方法。</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《护理礼仪与沟通》课程描述</w:t>
            </w:r>
          </w:p>
        </w:tc>
      </w:tr>
      <w:tr>
        <w:trPr>
          <w:trHeight w:val="1613"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00"/>
              <w:jc w:val="both"/>
            </w:pPr>
            <w:r>
              <w:rPr>
                <w:color w:val="000000"/>
                <w:spacing w:val="0"/>
                <w:w w:val="100"/>
                <w:position w:val="0"/>
              </w:rPr>
              <w:t>学生通过本课程的学习，让学生掌握护理礼仪及人际关系及人际沟通 的基本技能和理论，在今后的工作中注重礼仪素养，提高专业素质，通过 有效的沟通改善护理实践中的人际关系，建立良好的工作氛围，在提高护 理工作效率中起到积极促进作用。</w:t>
            </w:r>
          </w:p>
        </w:tc>
      </w:tr>
      <w:tr>
        <w:trPr>
          <w:trHeight w:val="400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500"/>
              <w:jc w:val="both"/>
            </w:pPr>
            <w:r>
              <w:rPr>
                <w:color w:val="000000"/>
                <w:spacing w:val="0"/>
                <w:w w:val="100"/>
                <w:position w:val="0"/>
              </w:rPr>
              <w:t>本课程从理论和实践两方面阐述了作为护士应当遵守的礼仪规范和应 当注重的礼仪修养。其内容主要有九个项目内容构成，项目一简单描述护 理礼仪与人际沟通的概念，阐述了护士学习礼仪的重要性介绍了本教材的 特点以及学好本教材的方法。项目二至项目五主要讲解护士临床工作的仪 容，仪表，仪态。项目六主要针对护理人员的涉外护理礼仪，项目七八九 十分别介绍对语言沟通及非语言沟通在临床如何能更好的运用到护理工作 中去，在世纪工作中具体存在的人际关系、沟通技巧、治疗性沟通系统阐 释了如何在护理工作中通过运用护理礼仪、沟通技巧来达到与现存的护理 人际关系进行有效沟通。通过护生在护理工作中正确处理人际关系的能力， 帮助护生建立一座通往事业成功的“桥梁”，实现护生的职业价值。</w:t>
            </w:r>
          </w:p>
        </w:tc>
      </w:tr>
      <w:tr>
        <w:trPr>
          <w:trHeight w:val="241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500"/>
              <w:jc w:val="both"/>
            </w:pPr>
            <w:r>
              <w:rPr>
                <w:color w:val="000000"/>
                <w:spacing w:val="0"/>
                <w:w w:val="100"/>
                <w:position w:val="0"/>
              </w:rPr>
              <w:t>本课程的教学环节包括课堂讲授、强化实训、实践考核等。其中课堂 讲授是通过教师对理论知识的讲解，结合多媒体课件及案例教学法、分组 教学法、情境模拟以及示范等教学方法的应用，使学生能够掌握基本理论 并能将知识应用于实践中。强化实训是针对课程中需要反复训练项目进行 专项实训，使学生能够将知识应用自如，最终以达到培养应用型人才的目 的。</w:t>
            </w:r>
          </w:p>
        </w:tc>
      </w:tr>
    </w:tbl>
    <w:p>
      <w:pPr>
        <w:spacing w:lineRule="exact" w:line="1"/>
        <w:rPr>
          <w:sz w:val="2"/>
          <w:szCs w:val="2"/>
        </w:rPr>
      </w:pPr>
      <w:r>
        <w:br w:type="page"/>
      </w:r>
    </w:p>
    <w:tbl>
      <w:tblPr>
        <w:tblOverlap w:val="never"/>
        <w:jc w:val="center"/>
        <w:tblLayout w:type="fixed"/>
      </w:tblPr>
      <w:tblGrid>
        <w:gridCol w:w="1958"/>
        <w:gridCol w:w="6950"/>
      </w:tblGrid>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《护理学导论》(含伦理、法规)课程描述</w:t>
            </w:r>
          </w:p>
        </w:tc>
      </w:tr>
      <w:tr>
        <w:trPr>
          <w:trHeight w:val="255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jc w:val="both"/>
            </w:pPr>
            <w:r>
              <w:rPr>
                <w:color w:val="000000"/>
                <w:spacing w:val="0"/>
                <w:w w:val="100"/>
                <w:position w:val="0"/>
              </w:rPr>
              <w:t>通过本课程的学习，能够描述护理学发展的历史、现状及趋势，系统 而全面地理解护理专业独特的理论体系及模式,学会在这些理论与模式的 指导下应用护理程序满足服务对象生理、心理、社会、文化及精神需要的 方法；逐步形成热爱生命、珍惜生命的人生观、价值观及护理专业信念， 坚持以关爱、关怀为基础的人文精神，追求南丁格尔的精神境界，具备良 好的人际沟通、独立思考与解决专业问题以及创新思维等综合能力，为后 续课程的学习和职业生涯的发展奠定坚实的理论与情感基础。</w:t>
            </w:r>
          </w:p>
        </w:tc>
      </w:tr>
      <w:tr>
        <w:trPr>
          <w:trHeight w:val="7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5" w:lineRule="exact"/>
              <w:ind w:left="0" w:right="0"/>
              <w:jc w:val="both"/>
            </w:pPr>
            <w:r>
              <w:rPr>
                <w:color w:val="000000"/>
                <w:spacing w:val="0"/>
                <w:w w:val="100"/>
                <w:position w:val="0"/>
              </w:rPr>
              <w:t>内容包括：护理学的发展史、护士的素质和行为规范、护理学的基本 概念、护理学相关理论、护理程序、护理伦理、护理专业与法律等。</w:t>
            </w:r>
          </w:p>
        </w:tc>
      </w:tr>
      <w:tr>
        <w:trPr>
          <w:trHeight w:val="36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jc w:val="both"/>
            </w:pPr>
            <w:r>
              <w:rPr>
                <w:color w:val="000000"/>
                <w:spacing w:val="0"/>
                <w:w w:val="100"/>
                <w:position w:val="0"/>
              </w:rPr>
              <w:t>加强理论与实际的联系：在教学活动中，教师有意识地引导学生根据 所学的护理学理论及相关理论知识，分析、解决临床常见的护理问题，使 学生深刻认识理论与实际的关系，进一步掌握和领会所学的理论知识，达 到</w:t>
            </w:r>
            <w:r>
              <w:rPr>
                <w:color w:val="000000"/>
                <w:spacing w:val="0"/>
                <w:w w:val="100"/>
                <w:position w:val="0"/>
                <w:lang w:val="zh-CN" w:eastAsia="zh-CN" w:bidi="zh-CN"/>
              </w:rPr>
              <w:t>“学以</w:t>
            </w:r>
            <w:r>
              <w:rPr>
                <w:color w:val="000000"/>
                <w:spacing w:val="0"/>
                <w:w w:val="100"/>
                <w:position w:val="0"/>
              </w:rPr>
              <w:t>致用”以及培养分析问题、解决问题能力的目的。课程教学在设 计方法、组织形式、效果评价等方面，注重体现学生的学习主体地位。教 师为学生创设临床问题的真实情境，通过课堂讨论、角色扮演、案例分析 等活动，让学员参与教学，主动探究护理的问题、原理与方法，使学生由 外部刺激的被动接收者和知识的灌输对象转变为学习的主体；教师则主要 起导向、点评、总结的作用，为学生创造一个积极思考、敢于提问、大胆 探索的轻松愉悦的学习氛围，教会他们学习的方法。</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《健康评估》课程描述</w:t>
            </w:r>
          </w:p>
        </w:tc>
      </w:tr>
      <w:tr>
        <w:trPr>
          <w:trHeight w:val="14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400"/>
              <w:jc w:val="both"/>
            </w:pPr>
            <w:r>
              <w:rPr>
                <w:color w:val="000000"/>
                <w:spacing w:val="0"/>
                <w:w w:val="100"/>
                <w:position w:val="0"/>
              </w:rPr>
              <w:t>通过《健康评估》的学习，掌握健康评估的基本知识和操作技能，培养 护生在现代护理观的指导下，了解个体在健康和生命过程中的经历，寻找 促进健康或增进最佳身体功能的有利因素，懂得关爱病人的意义并学会关 爱病人的方法，为临床护理工作打下坚实的基础。</w:t>
            </w:r>
          </w:p>
        </w:tc>
      </w:tr>
      <w:tr>
        <w:trPr>
          <w:trHeight w:val="10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8" w:lineRule="exact"/>
              <w:ind w:left="0" w:right="0" w:firstLine="400"/>
              <w:jc w:val="both"/>
            </w:pPr>
            <w:r>
              <w:rPr>
                <w:color w:val="000000"/>
                <w:spacing w:val="0"/>
                <w:w w:val="100"/>
                <w:position w:val="0"/>
              </w:rPr>
              <w:t>内容包括：健康资料、健康史评估、症状评估、身体评估、心电图检査、 实验室检査、影像学检査、心理评估、社会评估、护理诊断的思维方法等 方面、健康评估记录。</w:t>
            </w:r>
          </w:p>
        </w:tc>
      </w:tr>
      <w:tr>
        <w:trPr>
          <w:trHeight w:val="253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numPr>
                <w:ilvl w:val="0"/>
                <w:numId w:val="11"/>
              </w:numPr>
              <w:shd w:val="clear" w:color="auto" w:fill="auto"/>
              <w:tabs>
                <w:tab w:pos="528" w:val="left"/>
              </w:tabs>
              <w:bidi w:val="0"/>
              <w:spacing w:before="0" w:after="0" w:line="364" w:lineRule="exact"/>
              <w:ind w:left="0" w:right="0" w:firstLine="400"/>
              <w:jc w:val="both"/>
            </w:pPr>
            <w:r>
              <w:rPr>
                <w:color w:val="000000"/>
                <w:spacing w:val="0"/>
                <w:w w:val="100"/>
                <w:position w:val="0"/>
              </w:rPr>
              <w:t>理论教学过程中以“启发式</w:t>
            </w:r>
            <w:r>
              <w:rPr>
                <w:color w:val="000000"/>
                <w:spacing w:val="0"/>
                <w:w w:val="100"/>
                <w:position w:val="0"/>
                <w:lang w:val="zh-CN" w:eastAsia="zh-CN" w:bidi="zh-CN"/>
              </w:rPr>
              <w:t>”代替“注</w:t>
            </w:r>
            <w:r>
              <w:rPr>
                <w:color w:val="000000"/>
                <w:spacing w:val="0"/>
                <w:w w:val="100"/>
                <w:position w:val="0"/>
              </w:rPr>
              <w:t>入式”,通过模拟护理情境设 计一些项目，学生根据护理情境要求，以小组为单位进行护理问题拟定、 护理措施制定及模拟护理操作等完成学习过程。</w:t>
            </w:r>
          </w:p>
          <w:p>
            <w:pPr>
              <w:pStyle w:val="Style13"/>
              <w:keepNext w:val="0"/>
              <w:keepLines w:val="0"/>
              <w:widowControl w:val="0"/>
              <w:numPr>
                <w:ilvl w:val="0"/>
                <w:numId w:val="11"/>
              </w:numPr>
              <w:shd w:val="clear" w:color="auto" w:fill="auto"/>
              <w:tabs>
                <w:tab w:pos="528" w:val="left"/>
              </w:tabs>
              <w:bidi w:val="0"/>
              <w:spacing w:before="0" w:after="0" w:line="364" w:lineRule="exact"/>
              <w:ind w:left="0" w:right="0" w:firstLine="400"/>
              <w:jc w:val="both"/>
            </w:pPr>
            <w:r>
              <w:rPr>
                <w:color w:val="000000"/>
                <w:spacing w:val="0"/>
                <w:w w:val="100"/>
                <w:position w:val="0"/>
              </w:rPr>
              <w:t>课堂实训釆用示教-练习-回示-讲评的教学形式，课后及时组织学生 评教评学；通过角色模拟和实践体验，培养学生严谨的工作方法。</w:t>
            </w:r>
          </w:p>
          <w:p>
            <w:pPr>
              <w:pStyle w:val="Style13"/>
              <w:keepNext w:val="0"/>
              <w:keepLines w:val="0"/>
              <w:widowControl w:val="0"/>
              <w:numPr>
                <w:ilvl w:val="0"/>
                <w:numId w:val="11"/>
              </w:numPr>
              <w:shd w:val="clear" w:color="auto" w:fill="auto"/>
              <w:tabs>
                <w:tab w:pos="523" w:val="left"/>
              </w:tabs>
              <w:bidi w:val="0"/>
              <w:spacing w:before="0" w:after="0" w:line="364" w:lineRule="exact"/>
              <w:ind w:left="0" w:right="0" w:firstLine="400"/>
              <w:jc w:val="both"/>
            </w:pPr>
            <w:r>
              <w:rPr>
                <w:color w:val="000000"/>
                <w:spacing w:val="0"/>
                <w:w w:val="100"/>
                <w:position w:val="0"/>
              </w:rPr>
              <w:t>利用多媒体教学课件、多媒体教学模拟人等多种现代化教学手段来提 高教学效果。</w:t>
            </w:r>
          </w:p>
        </w:tc>
      </w:tr>
    </w:tbl>
    <w:p>
      <w:pPr>
        <w:widowControl w:val="0"/>
        <w:spacing w:after="119" w:line="1" w:lineRule="exact"/>
      </w:pPr>
    </w:p>
    <w:p>
      <w:pPr>
        <w:pStyle w:val="Style17"/>
        <w:keepNext/>
        <w:keepLines/>
        <w:widowControl w:val="0"/>
        <w:shd w:val="clear" w:color="auto" w:fill="auto"/>
        <w:bidi w:val="0"/>
        <w:spacing w:before="0" w:after="180" w:line="240" w:lineRule="auto"/>
        <w:ind w:left="0" w:right="0" w:firstLine="700"/>
        <w:jc w:val="left"/>
      </w:pPr>
      <w:bookmarkStart w:id="35" w:name="bookmark35"/>
      <w:bookmarkStart w:id="36" w:name="bookmark36"/>
      <w:bookmarkStart w:id="37" w:name="bookmark37"/>
      <w:r>
        <w:rPr>
          <w:rFonts w:ascii="Times New Roman" w:eastAsia="Times New Roman" w:hAnsi="Times New Roman" w:cs="Times New Roman"/>
          <w:b/>
          <w:bCs/>
          <w:color w:val="000000"/>
          <w:spacing w:val="0"/>
          <w:w w:val="100"/>
          <w:position w:val="0"/>
          <w:sz w:val="24"/>
          <w:szCs w:val="24"/>
          <w:lang w:val="zh-CN" w:eastAsia="zh-CN" w:bidi="zh-CN"/>
        </w:rPr>
        <w:t>(2)</w:t>
      </w:r>
      <w:r>
        <w:rPr>
          <w:color w:val="000000"/>
          <w:spacing w:val="0"/>
          <w:w w:val="100"/>
          <w:position w:val="0"/>
        </w:rPr>
        <w:t>专业核心课程</w:t>
      </w:r>
      <w:bookmarkEnd w:id="35"/>
      <w:bookmarkEnd w:id="36"/>
      <w:bookmarkEnd w:id="37"/>
    </w:p>
    <w:p>
      <w:pPr>
        <w:pStyle w:val="Style17"/>
        <w:keepNext/>
        <w:keepLines/>
        <w:widowControl w:val="0"/>
        <w:shd w:val="clear" w:color="auto" w:fill="auto"/>
        <w:bidi w:val="0"/>
        <w:spacing w:before="0" w:after="140" w:line="240" w:lineRule="auto"/>
        <w:ind w:left="0" w:right="0" w:firstLine="560"/>
        <w:jc w:val="left"/>
      </w:pPr>
      <w:bookmarkStart w:id="38" w:name="bookmark38"/>
      <w:bookmarkStart w:id="39" w:name="bookmark39"/>
      <w:bookmarkStart w:id="40" w:name="bookmark40"/>
      <w:r>
        <w:rPr>
          <w:color w:val="000000"/>
          <w:spacing w:val="0"/>
          <w:w w:val="100"/>
          <w:position w:val="0"/>
        </w:rPr>
        <w:t>包括基础护理学、内科护理学、外科护理学、妇产科护理学、儿科护理学、传</w:t>
      </w:r>
      <w:bookmarkEnd w:id="38"/>
      <w:bookmarkEnd w:id="39"/>
      <w:bookmarkEnd w:id="40"/>
      <w:r>
        <w:br w:type="page"/>
      </w:r>
    </w:p>
    <w:p>
      <w:pPr>
        <w:pStyle w:val="Style17"/>
        <w:keepNext/>
        <w:keepLines/>
        <w:widowControl w:val="0"/>
        <w:shd w:val="clear" w:color="auto" w:fill="auto"/>
        <w:bidi w:val="0"/>
        <w:spacing w:before="0" w:after="180" w:line="240" w:lineRule="auto"/>
        <w:ind w:left="0" w:right="0" w:firstLine="0"/>
        <w:jc w:val="left"/>
      </w:pPr>
      <w:bookmarkStart w:id="41" w:name="bookmark41"/>
      <w:bookmarkStart w:id="42" w:name="bookmark42"/>
      <w:bookmarkStart w:id="43" w:name="bookmark43"/>
      <w:r>
        <w:rPr>
          <w:color w:val="000000"/>
          <w:spacing w:val="0"/>
          <w:w w:val="100"/>
          <w:position w:val="0"/>
        </w:rPr>
        <w:t>染病护理、急救护理等。专业核心课程描述见表</w:t>
      </w:r>
      <w:r>
        <w:rPr>
          <w:color w:val="000000"/>
          <w:spacing w:val="0"/>
          <w:w w:val="100"/>
          <w:position w:val="0"/>
          <w:sz w:val="24"/>
          <w:szCs w:val="24"/>
        </w:rPr>
        <w:t>4</w:t>
      </w:r>
      <w:r>
        <w:rPr>
          <w:color w:val="000000"/>
          <w:spacing w:val="0"/>
          <w:w w:val="100"/>
          <w:position w:val="0"/>
        </w:rPr>
        <w:t>。</w:t>
      </w:r>
      <w:bookmarkEnd w:id="41"/>
      <w:bookmarkEnd w:id="42"/>
      <w:bookmarkEnd w:id="43"/>
    </w:p>
    <w:p>
      <w:pPr>
        <w:pStyle w:val="Style17"/>
        <w:keepNext/>
        <w:keepLines/>
        <w:widowControl w:val="0"/>
        <w:shd w:val="clear" w:color="auto" w:fill="auto"/>
        <w:bidi w:val="0"/>
        <w:spacing w:before="0" w:after="40" w:line="240" w:lineRule="auto"/>
        <w:ind w:left="0" w:right="0" w:firstLine="0"/>
        <w:jc w:val="center"/>
      </w:pPr>
      <w:bookmarkStart w:id="44" w:name="bookmark44"/>
      <w:bookmarkStart w:id="45" w:name="bookmark45"/>
      <w:bookmarkStart w:id="46" w:name="bookmark46"/>
      <w:r>
        <w:rPr>
          <w:color w:val="000000"/>
          <w:spacing w:val="0"/>
          <w:w w:val="100"/>
          <w:position w:val="0"/>
        </w:rPr>
        <w:t>表</w:t>
      </w:r>
      <w:r>
        <w:rPr>
          <w:color w:val="000000"/>
          <w:spacing w:val="0"/>
          <w:w w:val="100"/>
          <w:position w:val="0"/>
          <w:sz w:val="24"/>
          <w:szCs w:val="24"/>
        </w:rPr>
        <w:t>4</w:t>
      </w:r>
      <w:r>
        <w:rPr>
          <w:color w:val="000000"/>
          <w:spacing w:val="0"/>
          <w:w w:val="100"/>
          <w:position w:val="0"/>
        </w:rPr>
        <w:t>专业核心课程描述</w:t>
      </w:r>
      <w:bookmarkEnd w:id="44"/>
      <w:bookmarkEnd w:id="45"/>
      <w:bookmarkEnd w:id="46"/>
    </w:p>
    <w:tbl>
      <w:tblPr>
        <w:tblOverlap w:val="never"/>
        <w:jc w:val="center"/>
        <w:tblLayout w:type="fixed"/>
      </w:tblPr>
      <w:tblGrid>
        <w:gridCol w:w="1958"/>
        <w:gridCol w:w="6950"/>
      </w:tblGrid>
      <w:tr>
        <w:trPr>
          <w:trHeight w:val="37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《传染病护理学》课程描述</w:t>
            </w:r>
          </w:p>
        </w:tc>
      </w:tr>
      <w:tr>
        <w:trPr>
          <w:trHeight w:val="73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500"/>
              <w:jc w:val="both"/>
            </w:pPr>
            <w:r>
              <w:rPr>
                <w:color w:val="000000"/>
                <w:spacing w:val="0"/>
                <w:w w:val="100"/>
                <w:position w:val="0"/>
              </w:rPr>
              <w:t>通过《传染病护理学》的学习，使学生了解常见传染病的基础知识， 消毒、隔离措施。运用护理程序对传染病病人进行护理。</w:t>
            </w:r>
          </w:p>
        </w:tc>
      </w:tr>
      <w:tr>
        <w:trPr>
          <w:trHeight w:val="7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500"/>
              <w:jc w:val="both"/>
            </w:pPr>
            <w:r>
              <w:rPr>
                <w:color w:val="000000"/>
                <w:spacing w:val="0"/>
                <w:w w:val="100"/>
                <w:position w:val="0"/>
              </w:rPr>
              <w:t>内容包括：病毒感染、病毒性肝炎、狂犬病、艾滋病、流行性乙型脑 炎、细菌感染、伤寒、细菌性痢疾等。</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500"/>
              <w:jc w:val="both"/>
            </w:pPr>
            <w:r>
              <w:rPr>
                <w:color w:val="000000"/>
                <w:spacing w:val="0"/>
                <w:w w:val="100"/>
                <w:position w:val="0"/>
              </w:rPr>
              <w:t>教学内容划分为三级，及核心内容，重点内容，一般内容。核心内容， 构成课程的主体框架是教师必须在课堂上讲深讲透，学生必须掌握的内容。 重点内容是核心内容的延伸和丰富，教师在课堂上可以少讲，但必须指导 学生学习并熟悉的内容。一般内容指教师可以不讲，但学生必须通过自主 学习并了解的内容。</w:t>
            </w:r>
          </w:p>
        </w:tc>
      </w:tr>
      <w:tr>
        <w:trPr>
          <w:trHeight w:val="44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《基础护理学》课程描述</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1" w:lineRule="exact"/>
              <w:ind w:left="0" w:right="0" w:firstLine="500"/>
              <w:jc w:val="both"/>
            </w:pPr>
            <w:r>
              <w:rPr>
                <w:color w:val="000000"/>
                <w:spacing w:val="0"/>
                <w:w w:val="100"/>
                <w:position w:val="0"/>
              </w:rPr>
              <w:t>通过本课程的学习，要求学生做到能描述护理，作为一个专业的发展 趋势；运用所学理论，概念和技巧；评估各年龄阶段个体的各层次需要； 在护理实践中有效的应用护理程序；解释各项护理基本技能的原理，按规 程独立完成常用的技术操作；运用所学知识为病人及其家庭提供维持身心 健康所需要的基本护理活动。</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500"/>
              <w:jc w:val="both"/>
            </w:pPr>
            <w:r>
              <w:rPr>
                <w:color w:val="000000"/>
                <w:spacing w:val="0"/>
                <w:w w:val="100"/>
                <w:position w:val="0"/>
              </w:rPr>
              <w:t>本课程主要内容包括护理技术操作基本原则、无菌技术操作原则、 血 糖监测、胰岛素注射、灌肠、微量泵使用、心电监护、留置针置管及 封管、置入胃管、皮内注射、皮下注射、肌肉注射、鼻饲、经鼻或口腔吸 痰、口腔护理、防压疮护理、七步洗手法、雾化吸入、床上洗头、氧疗、 无菌操作、置入尿管、静脉输血、静脉输液、静脉釆血、心肺复苏等。</w:t>
            </w:r>
          </w:p>
        </w:tc>
      </w:tr>
      <w:tr>
        <w:trPr>
          <w:trHeight w:val="10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500"/>
              <w:jc w:val="both"/>
            </w:pPr>
            <w:r>
              <w:rPr>
                <w:color w:val="000000"/>
                <w:spacing w:val="0"/>
                <w:w w:val="100"/>
                <w:position w:val="0"/>
              </w:rPr>
              <w:t>理论教学可采用多媒体、</w:t>
            </w:r>
            <w:r>
              <w:rPr>
                <w:color w:val="000000"/>
                <w:spacing w:val="0"/>
                <w:w w:val="100"/>
                <w:position w:val="0"/>
                <w:lang w:val="en-US" w:eastAsia="en-US" w:bidi="en-US"/>
              </w:rPr>
              <w:t>PPT、</w:t>
            </w:r>
            <w:r>
              <w:rPr>
                <w:color w:val="000000"/>
                <w:spacing w:val="0"/>
                <w:w w:val="100"/>
                <w:position w:val="0"/>
              </w:rPr>
              <w:t>电教视频、翻转课堂、案例分析等方法。 实践教学主要通过到药理实验室、案例分析、小组讨论。以学生为中心， 提高其主动参与性，进而提升教学质量。</w:t>
            </w:r>
          </w:p>
        </w:tc>
      </w:tr>
      <w:tr>
        <w:trPr>
          <w:trHeight w:val="45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《内科护理学》课程描述</w:t>
            </w:r>
          </w:p>
        </w:tc>
      </w:tr>
      <w:tr>
        <w:trPr>
          <w:trHeight w:val="14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400"/>
              <w:jc w:val="both"/>
            </w:pPr>
            <w:r>
              <w:rPr>
                <w:color w:val="000000"/>
                <w:spacing w:val="0"/>
                <w:w w:val="100"/>
                <w:position w:val="0"/>
              </w:rPr>
              <w:t>通过《内科护理学》的学习，掌握内科常见病的防治和护理的基础理论 知识和基本技能，具备实施整体护理的能力，培养护生在现代护理观的指 导下，运用内科护理学知识，懂得关爱病人的意义并学会关爱病人的方法， 为其从事相关各护理专业奠定必要的基础。</w:t>
            </w:r>
          </w:p>
        </w:tc>
      </w:tr>
      <w:tr>
        <w:trPr>
          <w:trHeight w:val="145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400"/>
              <w:jc w:val="both"/>
            </w:pPr>
            <w:r>
              <w:rPr>
                <w:color w:val="000000"/>
                <w:spacing w:val="0"/>
                <w:w w:val="100"/>
                <w:position w:val="0"/>
              </w:rPr>
              <w:t>内容包括：绪论、呼吸系统疾病病人的护理、循环系统疾病病人的护理、 消化系统疾病病人的护理、泌尿系统疾病病人的护理、血液及造血系统疾 病病人的护理、内分泌及代谢性疾病病人的护理、结缔组织和风湿性疾病 病人的护理、神经系统疾病病人的护理。</w:t>
            </w:r>
          </w:p>
        </w:tc>
      </w:tr>
      <w:tr>
        <w:trPr>
          <w:trHeight w:val="730"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numPr>
                <w:ilvl w:val="0"/>
                <w:numId w:val="13"/>
              </w:numPr>
              <w:shd w:val="clear" w:color="auto" w:fill="auto"/>
              <w:tabs>
                <w:tab w:pos="697" w:val="left"/>
              </w:tabs>
              <w:bidi w:val="0"/>
              <w:spacing w:before="0" w:after="120" w:line="240" w:lineRule="auto"/>
              <w:ind w:left="0" w:right="0" w:firstLine="500"/>
              <w:jc w:val="left"/>
            </w:pPr>
            <w:r>
              <w:rPr>
                <w:color w:val="000000"/>
                <w:spacing w:val="0"/>
                <w:w w:val="100"/>
                <w:position w:val="0"/>
              </w:rPr>
              <w:t>釆用多种教学方法综合利用，理实一体、知识层面递进式培养。</w:t>
            </w:r>
          </w:p>
          <w:p>
            <w:pPr>
              <w:pStyle w:val="Style13"/>
              <w:keepNext w:val="0"/>
              <w:keepLines w:val="0"/>
              <w:widowControl w:val="0"/>
              <w:numPr>
                <w:ilvl w:val="0"/>
                <w:numId w:val="13"/>
              </w:numPr>
              <w:shd w:val="clear" w:color="auto" w:fill="auto"/>
              <w:tabs>
                <w:tab w:pos="730" w:val="left"/>
              </w:tabs>
              <w:bidi w:val="0"/>
              <w:spacing w:before="0" w:after="0" w:line="240" w:lineRule="auto"/>
              <w:ind w:left="0" w:right="0" w:firstLine="500"/>
              <w:jc w:val="both"/>
            </w:pPr>
            <w:r>
              <w:rPr>
                <w:color w:val="000000"/>
                <w:spacing w:val="0"/>
                <w:w w:val="100"/>
                <w:position w:val="0"/>
              </w:rPr>
              <w:t>围绕具体工作任务结合知识和技能，并结合职业态度的熏陶，加入</w:t>
            </w:r>
          </w:p>
        </w:tc>
      </w:tr>
    </w:tbl>
    <w:p>
      <w:pPr>
        <w:spacing w:lineRule="exact" w:line="1"/>
        <w:rPr>
          <w:sz w:val="2"/>
          <w:szCs w:val="2"/>
        </w:rPr>
      </w:pPr>
      <w:r>
        <w:br w:type="page"/>
      </w:r>
    </w:p>
    <w:tbl>
      <w:tblPr>
        <w:tblOverlap w:val="never"/>
        <w:jc w:val="center"/>
        <w:tblLayout w:type="fixed"/>
      </w:tblPr>
      <w:tblGrid>
        <w:gridCol w:w="1958"/>
        <w:gridCol w:w="6950"/>
      </w:tblGrid>
      <w:tr>
        <w:trPr>
          <w:trHeight w:val="181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both"/>
            </w:pPr>
            <w:r>
              <w:rPr>
                <w:color w:val="000000"/>
                <w:spacing w:val="0"/>
                <w:w w:val="100"/>
                <w:position w:val="0"/>
              </w:rPr>
              <w:t>课程思政。</w:t>
            </w:r>
          </w:p>
          <w:p>
            <w:pPr>
              <w:pStyle w:val="Style13"/>
              <w:keepNext w:val="0"/>
              <w:keepLines w:val="0"/>
              <w:widowControl w:val="0"/>
              <w:shd w:val="clear" w:color="auto" w:fill="auto"/>
              <w:bidi w:val="0"/>
              <w:spacing w:before="0" w:after="0" w:line="360" w:lineRule="exact"/>
              <w:ind w:left="0" w:right="0"/>
              <w:jc w:val="both"/>
            </w:pPr>
            <w:r>
              <w:rPr>
                <w:color w:val="000000"/>
                <w:spacing w:val="0"/>
                <w:w w:val="100"/>
                <w:position w:val="0"/>
                <w:lang w:val="en-US" w:eastAsia="en-US" w:bidi="en-US"/>
              </w:rPr>
              <w:t>3.</w:t>
            </w:r>
            <w:r>
              <w:rPr>
                <w:color w:val="000000"/>
                <w:spacing w:val="0"/>
                <w:w w:val="100"/>
                <w:position w:val="0"/>
              </w:rPr>
              <w:t>利用多媒体教学课件、多媒体教学模拟人等多种现代化教学手段来 提高教学效果。在实践教学中运用演示法、角色扮演法等参与式教学方法， 让学生参与到整个教学活动之中，变学生被动接受为主动学习，从而加强 学生实际操作能力的培养。</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《外科护理学》课程描述</w:t>
            </w:r>
          </w:p>
        </w:tc>
      </w:tr>
      <w:tr>
        <w:trPr>
          <w:trHeight w:val="1123"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8" w:lineRule="exact"/>
              <w:ind w:left="0" w:right="0"/>
              <w:jc w:val="both"/>
            </w:pPr>
            <w:r>
              <w:rPr>
                <w:color w:val="000000"/>
                <w:spacing w:val="0"/>
                <w:w w:val="100"/>
                <w:position w:val="0"/>
              </w:rPr>
              <w:t>通过《外科护理学》课程的学习，掌握基本知识和操作技能，培养护 生在现代护理观的指导下，运用外科护理学知识，懂得关爱病人的意义并 学会关爱病人的方法，以护理程序为框架，指导外科临床护理工作。</w:t>
            </w:r>
          </w:p>
        </w:tc>
      </w:tr>
      <w:tr>
        <w:trPr>
          <w:trHeight w:val="2213"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9" w:lineRule="exact"/>
              <w:ind w:left="0" w:right="0"/>
              <w:jc w:val="both"/>
            </w:pPr>
            <w:r>
              <w:rPr>
                <w:color w:val="000000"/>
                <w:spacing w:val="0"/>
                <w:w w:val="100"/>
                <w:position w:val="0"/>
              </w:rPr>
              <w:t>内容包括：体液失调、外科休克、麻醉、手术前后、营养支持、外科 感染、损伤及肿瘤病人的护理；手术室护理工作；颅脑外科疾病病人的护 理，颈部疾病病人的护理，乳房疾病病人的护理，胸部疾病病人的护理， 急性化脓性腹膜炎与腹部损伤病人的护理，胃肠疾病病人的护理，肝胆胰 疾病病人的护理，周围血管疾病病人的护理，泌尿及男性生殖系统疾病病 人的护理，骨与关节疾病病人的护理，皮肤疾病病人的护理等。</w:t>
            </w:r>
          </w:p>
        </w:tc>
      </w:tr>
      <w:tr>
        <w:trPr>
          <w:trHeight w:val="4003"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numPr>
                <w:ilvl w:val="0"/>
                <w:numId w:val="15"/>
              </w:numPr>
              <w:shd w:val="clear" w:color="auto" w:fill="auto"/>
              <w:tabs>
                <w:tab w:pos="658" w:val="left"/>
              </w:tabs>
              <w:bidi w:val="0"/>
              <w:spacing w:before="0" w:after="0" w:line="363" w:lineRule="exact"/>
              <w:ind w:left="0" w:right="0"/>
              <w:jc w:val="both"/>
            </w:pPr>
            <w:r>
              <w:rPr>
                <w:color w:val="000000"/>
                <w:spacing w:val="0"/>
                <w:w w:val="100"/>
                <w:position w:val="0"/>
              </w:rPr>
              <w:t>以启发式代替注入式，强调在传授知识的同时，重视学生能力和素 质的培养；由</w:t>
            </w:r>
            <w:r>
              <w:rPr>
                <w:color w:val="000000"/>
                <w:spacing w:val="0"/>
                <w:w w:val="100"/>
                <w:position w:val="0"/>
                <w:lang w:val="zh-CN" w:eastAsia="zh-CN" w:bidi="zh-CN"/>
              </w:rPr>
              <w:t>“教</w:t>
            </w:r>
            <w:r>
              <w:rPr>
                <w:color w:val="000000"/>
                <w:spacing w:val="0"/>
                <w:w w:val="100"/>
                <w:position w:val="0"/>
              </w:rPr>
              <w:t>给学生知识”转化为</w:t>
            </w:r>
            <w:r>
              <w:rPr>
                <w:color w:val="000000"/>
                <w:spacing w:val="0"/>
                <w:w w:val="100"/>
                <w:position w:val="0"/>
                <w:lang w:val="zh-CN" w:eastAsia="zh-CN" w:bidi="zh-CN"/>
              </w:rPr>
              <w:t>“教</w:t>
            </w:r>
            <w:r>
              <w:rPr>
                <w:color w:val="000000"/>
                <w:spacing w:val="0"/>
                <w:w w:val="100"/>
                <w:position w:val="0"/>
              </w:rPr>
              <w:t>会学生如何学习”；可以尝试 采用</w:t>
            </w:r>
            <w:r>
              <w:rPr>
                <w:color w:val="000000"/>
                <w:spacing w:val="0"/>
                <w:w w:val="100"/>
                <w:position w:val="0"/>
                <w:lang w:val="zh-CN" w:eastAsia="zh-CN" w:bidi="zh-CN"/>
              </w:rPr>
              <w:t>“行动</w:t>
            </w:r>
            <w:r>
              <w:rPr>
                <w:color w:val="000000"/>
                <w:spacing w:val="0"/>
                <w:w w:val="100"/>
                <w:position w:val="0"/>
              </w:rPr>
              <w:t>导向”模式的</w:t>
            </w:r>
            <w:r>
              <w:rPr>
                <w:color w:val="000000"/>
                <w:spacing w:val="0"/>
                <w:w w:val="100"/>
                <w:position w:val="0"/>
                <w:lang w:val="zh-CN" w:eastAsia="zh-CN" w:bidi="zh-CN"/>
              </w:rPr>
              <w:t>“项</w:t>
            </w:r>
            <w:r>
              <w:rPr>
                <w:color w:val="000000"/>
                <w:spacing w:val="0"/>
                <w:w w:val="100"/>
                <w:position w:val="0"/>
              </w:rPr>
              <w:t>目教学法”，通过模拟护理情境设计一些项 目，学生根据护理情境要求，以小组为单位进行护理问题拟定、护理措施 制定及模拟护理操作等完成学习过程，最后，将项目成果在课堂上进行展 示，教师和学生一起评价。</w:t>
            </w:r>
          </w:p>
          <w:p>
            <w:pPr>
              <w:pStyle w:val="Style13"/>
              <w:keepNext w:val="0"/>
              <w:keepLines w:val="0"/>
              <w:widowControl w:val="0"/>
              <w:numPr>
                <w:ilvl w:val="0"/>
                <w:numId w:val="15"/>
              </w:numPr>
              <w:shd w:val="clear" w:color="auto" w:fill="auto"/>
              <w:tabs>
                <w:tab w:pos="629" w:val="left"/>
              </w:tabs>
              <w:bidi w:val="0"/>
              <w:spacing w:before="0" w:after="0" w:line="363" w:lineRule="exact"/>
              <w:ind w:left="0" w:right="0"/>
              <w:jc w:val="both"/>
            </w:pPr>
            <w:r>
              <w:rPr>
                <w:color w:val="000000"/>
                <w:spacing w:val="0"/>
                <w:w w:val="100"/>
                <w:position w:val="0"/>
              </w:rPr>
              <w:t>在实践教学中运用演示法、角色扮演法、操作法、分组练习等参与 式教学方法，让学生参与到整个教学活动之中，变学生被动接受为主动学 习，从而加强学生实际操作能力的培养。</w:t>
            </w:r>
          </w:p>
          <w:p>
            <w:pPr>
              <w:pStyle w:val="Style13"/>
              <w:keepNext w:val="0"/>
              <w:keepLines w:val="0"/>
              <w:widowControl w:val="0"/>
              <w:numPr>
                <w:ilvl w:val="0"/>
                <w:numId w:val="15"/>
              </w:numPr>
              <w:shd w:val="clear" w:color="auto" w:fill="auto"/>
              <w:tabs>
                <w:tab w:pos="629" w:val="left"/>
              </w:tabs>
              <w:bidi w:val="0"/>
              <w:spacing w:before="0" w:after="0" w:line="363" w:lineRule="exact"/>
              <w:ind w:left="0" w:right="0"/>
              <w:jc w:val="both"/>
            </w:pPr>
            <w:r>
              <w:rPr>
                <w:color w:val="000000"/>
                <w:spacing w:val="0"/>
                <w:w w:val="100"/>
                <w:position w:val="0"/>
              </w:rPr>
              <w:t>利用多媒体教学课件、教学录像等多种现代化教学手段来提高教学 效果。</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《妇产科护理学》课程描述</w:t>
            </w:r>
          </w:p>
        </w:tc>
      </w:tr>
      <w:tr>
        <w:trPr>
          <w:trHeight w:val="109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jc w:val="both"/>
            </w:pPr>
            <w:r>
              <w:rPr>
                <w:color w:val="000000"/>
                <w:spacing w:val="0"/>
                <w:w w:val="100"/>
                <w:position w:val="0"/>
              </w:rPr>
              <w:t>通过《妇产科护理学》的学习，掌握本专业所必需的妇产科护理的专 业知识和专业技能，，培养护生在现代护理观的指导下，运用妇科护理学 知识，懂得关爱病人的意义并学会关爱病人的方法，实施整体护理。</w:t>
            </w:r>
          </w:p>
        </w:tc>
      </w:tr>
      <w:tr>
        <w:trPr>
          <w:trHeight w:val="14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jc w:val="both"/>
            </w:pPr>
            <w:r>
              <w:rPr>
                <w:color w:val="000000"/>
                <w:spacing w:val="0"/>
                <w:w w:val="100"/>
                <w:position w:val="0"/>
              </w:rPr>
              <w:t>内容包括：妊娠生理与保健、妊娠异常护理、妊娠期合并症妇女的护 理、正常、异常待产妇女的护理、正常、异常分娩护理，分娩并发症护理、 正常、异常产褥母婴的护理、正常、异常新生儿保健护理、炎症、滋养细 胞疾病、月经失调、腹部手术病人保健与护理、妇女保健、计划生育宣教。</w:t>
            </w:r>
          </w:p>
        </w:tc>
      </w:tr>
      <w:tr>
        <w:trPr>
          <w:trHeight w:val="109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58" w:lineRule="exact"/>
              <w:ind w:left="0" w:right="0"/>
              <w:jc w:val="both"/>
            </w:pPr>
            <w:r>
              <w:rPr>
                <w:color w:val="000000"/>
                <w:spacing w:val="0"/>
                <w:w w:val="100"/>
                <w:position w:val="0"/>
              </w:rPr>
              <w:t>1.注重</w:t>
            </w:r>
            <w:r>
              <w:rPr>
                <w:color w:val="000000"/>
                <w:spacing w:val="0"/>
                <w:w w:val="100"/>
                <w:position w:val="0"/>
                <w:lang w:val="zh-CN" w:eastAsia="zh-CN" w:bidi="zh-CN"/>
              </w:rPr>
              <w:t>“教”</w:t>
            </w:r>
            <w:r>
              <w:rPr>
                <w:color w:val="000000"/>
                <w:spacing w:val="0"/>
                <w:w w:val="100"/>
                <w:position w:val="0"/>
              </w:rPr>
              <w:t>与</w:t>
            </w:r>
            <w:r>
              <w:rPr>
                <w:color w:val="000000"/>
                <w:spacing w:val="0"/>
                <w:w w:val="100"/>
                <w:position w:val="0"/>
                <w:lang w:val="zh-CN" w:eastAsia="zh-CN" w:bidi="zh-CN"/>
              </w:rPr>
              <w:t>“学”</w:t>
            </w:r>
            <w:r>
              <w:rPr>
                <w:color w:val="000000"/>
                <w:spacing w:val="0"/>
                <w:w w:val="100"/>
                <w:position w:val="0"/>
              </w:rPr>
              <w:t>的互动。通过理论教学、多媒体、观看录像、 个案分析、角色扮演、校内实训、医院见习、顶岗实习等多种手段，釆用 递进式的教学过程，内容上树立课程的</w:t>
            </w:r>
            <w:r>
              <w:rPr>
                <w:color w:val="000000"/>
                <w:spacing w:val="0"/>
                <w:w w:val="100"/>
                <w:position w:val="0"/>
                <w:lang w:val="zh-CN" w:eastAsia="zh-CN" w:bidi="zh-CN"/>
              </w:rPr>
              <w:t>“知</w:t>
            </w:r>
            <w:r>
              <w:rPr>
                <w:color w:val="000000"/>
                <w:spacing w:val="0"/>
                <w:w w:val="100"/>
                <w:position w:val="0"/>
              </w:rPr>
              <w:t>识与行动结构观”，使学生能</w:t>
            </w:r>
          </w:p>
        </w:tc>
      </w:tr>
    </w:tbl>
    <w:p>
      <w:pPr>
        <w:spacing w:lineRule="exact" w:line="1"/>
        <w:rPr>
          <w:sz w:val="2"/>
          <w:szCs w:val="2"/>
        </w:rPr>
      </w:pPr>
      <w:r>
        <w:br w:type="page"/>
      </w:r>
    </w:p>
    <w:tbl>
      <w:tblPr>
        <w:tblOverlap w:val="never"/>
        <w:jc w:val="center"/>
        <w:tblLayout w:type="fixed"/>
      </w:tblPr>
      <w:tblGrid>
        <w:gridCol w:w="1958"/>
        <w:gridCol w:w="6950"/>
      </w:tblGrid>
      <w:tr>
        <w:trPr>
          <w:trHeight w:val="145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4" w:lineRule="exact"/>
              <w:ind w:left="0" w:right="0" w:firstLine="0"/>
              <w:jc w:val="both"/>
            </w:pPr>
            <w:r>
              <w:rPr>
                <w:color w:val="000000"/>
                <w:spacing w:val="0"/>
                <w:w w:val="100"/>
                <w:position w:val="0"/>
              </w:rPr>
              <w:t>够在学习活动中完成妇产科护理的基本技能，获得妇产科护理所需的职业 能力。</w:t>
            </w:r>
          </w:p>
          <w:p>
            <w:pPr>
              <w:pStyle w:val="Style13"/>
              <w:keepNext w:val="0"/>
              <w:keepLines w:val="0"/>
              <w:widowControl w:val="0"/>
              <w:shd w:val="clear" w:color="auto" w:fill="auto"/>
              <w:bidi w:val="0"/>
              <w:spacing w:before="0" w:after="0" w:line="374" w:lineRule="exact"/>
              <w:ind w:left="0" w:right="0" w:firstLine="500"/>
              <w:jc w:val="both"/>
            </w:pPr>
            <w:r>
              <w:rPr>
                <w:color w:val="000000"/>
                <w:spacing w:val="0"/>
                <w:w w:val="100"/>
                <w:position w:val="0"/>
              </w:rPr>
              <w:t>2.强化个案教学或项目教学，注意以任务引领的个案或项目，诱发学 生的学习兴趣。</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《儿科护理学》课程描述</w:t>
            </w:r>
          </w:p>
        </w:tc>
      </w:tr>
      <w:tr>
        <w:trPr>
          <w:trHeight w:val="153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8" w:lineRule="exact"/>
              <w:ind w:left="0" w:right="0" w:firstLine="500"/>
              <w:jc w:val="both"/>
            </w:pPr>
            <w:r>
              <w:rPr>
                <w:color w:val="000000"/>
                <w:spacing w:val="0"/>
                <w:w w:val="100"/>
                <w:position w:val="0"/>
              </w:rPr>
              <w:t>通过《儿科护理学》的学习，掌握小儿的生长发育规律，儿童保健和 疾病预防的相关知识，掌握现代儿科护理学的理论，形成科学的儿科临床 护理思路，懂得关爱病人的意义并学会关爱病人的方法，并能够运用现代 的护理理论和护理技术为儿童提供整体护理。</w:t>
            </w:r>
          </w:p>
        </w:tc>
      </w:tr>
      <w:tr>
        <w:trPr>
          <w:trHeight w:val="19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80" w:lineRule="exact"/>
              <w:ind w:left="0" w:right="0" w:firstLine="500"/>
              <w:jc w:val="both"/>
            </w:pPr>
            <w:r>
              <w:rPr>
                <w:color w:val="000000"/>
                <w:spacing w:val="0"/>
                <w:w w:val="100"/>
                <w:position w:val="0"/>
              </w:rPr>
              <w:t>内容包括：儿童生长发育的护理、营养紊乱患儿的护理、消化系统疾 病患儿护理、呼吸系统疾病患儿护理、循环系统疾病患儿护理、泌尿系统 疾病患儿护理、造血系统疾病患儿护理、神经系统疾病患儿护理、内分泌 系统疾病患儿护理、免疫系统疾病患儿护理、遗传性疾病患儿的护理、急 症患儿的护理。</w:t>
            </w:r>
          </w:p>
        </w:tc>
      </w:tr>
      <w:tr>
        <w:trPr>
          <w:trHeight w:val="22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numPr>
                <w:ilvl w:val="0"/>
                <w:numId w:val="17"/>
              </w:numPr>
              <w:shd w:val="clear" w:color="auto" w:fill="auto"/>
              <w:tabs>
                <w:tab w:pos="629" w:val="left"/>
              </w:tabs>
              <w:bidi w:val="0"/>
              <w:spacing w:before="0" w:after="0" w:line="377" w:lineRule="exact"/>
              <w:ind w:left="0" w:right="0" w:firstLine="500"/>
              <w:jc w:val="both"/>
            </w:pPr>
            <w:r>
              <w:rPr>
                <w:color w:val="000000"/>
                <w:spacing w:val="0"/>
                <w:w w:val="100"/>
                <w:position w:val="0"/>
              </w:rPr>
              <w:t>坚持突出能力目标、以项目及任务为载体、以学生为主体，以教师 为主导的原则；运用项目教学、案例教学、行动导向、模拟教学、情境教 学、理实一体教学、讨论法等教学方法。</w:t>
            </w:r>
          </w:p>
          <w:p>
            <w:pPr>
              <w:pStyle w:val="Style13"/>
              <w:keepNext w:val="0"/>
              <w:keepLines w:val="0"/>
              <w:widowControl w:val="0"/>
              <w:numPr>
                <w:ilvl w:val="0"/>
                <w:numId w:val="17"/>
              </w:numPr>
              <w:shd w:val="clear" w:color="auto" w:fill="auto"/>
              <w:tabs>
                <w:tab w:pos="629" w:val="left"/>
              </w:tabs>
              <w:bidi w:val="0"/>
              <w:spacing w:before="0" w:after="0" w:line="377" w:lineRule="exact"/>
              <w:ind w:left="0" w:right="0" w:firstLine="500"/>
              <w:jc w:val="both"/>
            </w:pPr>
            <w:r>
              <w:rPr>
                <w:color w:val="000000"/>
                <w:spacing w:val="0"/>
                <w:w w:val="100"/>
                <w:position w:val="0"/>
              </w:rPr>
              <w:t>釆用现代教学技术手段，通过护理程序编排教学内容，融合课堂教 学与临床实践的裂痕，逐步摆脱</w:t>
            </w:r>
            <w:r>
              <w:rPr>
                <w:color w:val="000000"/>
                <w:spacing w:val="0"/>
                <w:w w:val="100"/>
                <w:position w:val="0"/>
                <w:lang w:val="zh-CN" w:eastAsia="zh-CN" w:bidi="zh-CN"/>
              </w:rPr>
              <w:t>“医疗</w:t>
            </w:r>
            <w:r>
              <w:rPr>
                <w:color w:val="000000"/>
                <w:spacing w:val="0"/>
                <w:w w:val="100"/>
                <w:position w:val="0"/>
              </w:rPr>
              <w:t>+护理”的传统模式，并充实和增设 人文、社会学科的教学内容，为学生从事临床工作奠定基础。</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《急救护理》课程描述</w:t>
            </w:r>
          </w:p>
        </w:tc>
      </w:tr>
      <w:tr>
        <w:trPr>
          <w:trHeight w:val="114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7" w:lineRule="exact"/>
              <w:ind w:left="0" w:right="0" w:firstLine="500"/>
              <w:jc w:val="both"/>
            </w:pPr>
            <w:r>
              <w:rPr>
                <w:color w:val="000000"/>
                <w:spacing w:val="0"/>
                <w:w w:val="100"/>
                <w:position w:val="0"/>
              </w:rPr>
              <w:t>通过《急救护理》的学习，掌握院内、外常见急诊的救护知识、救护 技能，培养良好的职业素质、实践技能和科学创新能力，懂得关爱病人， 以护理程序为框架，指导临床护理工作。</w:t>
            </w:r>
          </w:p>
        </w:tc>
      </w:tr>
      <w:tr>
        <w:trPr>
          <w:trHeight w:val="115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82" w:lineRule="exact"/>
              <w:ind w:left="0" w:right="0" w:firstLine="500"/>
              <w:jc w:val="both"/>
            </w:pPr>
            <w:r>
              <w:rPr>
                <w:color w:val="000000"/>
                <w:spacing w:val="0"/>
                <w:w w:val="100"/>
                <w:position w:val="0"/>
              </w:rPr>
              <w:t>急救护理内容包括：绪论、急诊医疗服务体系、院前急救、院内急诊 救护、重症监护、常用急救技术、常用监测技术、常用急救药物、器官功 能衰竭救护、常见疾病救护、急性中毒救护和灾害事故的现场救护等。</w:t>
            </w:r>
          </w:p>
        </w:tc>
      </w:tr>
      <w:tr>
        <w:trPr>
          <w:trHeight w:val="3432"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numPr>
                <w:ilvl w:val="0"/>
                <w:numId w:val="19"/>
              </w:numPr>
              <w:shd w:val="clear" w:color="auto" w:fill="auto"/>
              <w:tabs>
                <w:tab w:pos="629" w:val="left"/>
              </w:tabs>
              <w:bidi w:val="0"/>
              <w:spacing w:before="0" w:after="0" w:line="385" w:lineRule="exact"/>
              <w:ind w:left="0" w:right="0" w:firstLine="500"/>
              <w:jc w:val="both"/>
            </w:pPr>
            <w:r>
              <w:rPr>
                <w:color w:val="000000"/>
                <w:spacing w:val="0"/>
                <w:w w:val="100"/>
                <w:position w:val="0"/>
              </w:rPr>
              <w:t>注重对学生职业能力的培养，采用递进式的教学过程，强化案例教 学或项目教学，以任务引领型情境诱发学生兴趣，让学生在活动中学会急 救护理的基本知识和基本技能。</w:t>
            </w:r>
          </w:p>
          <w:p>
            <w:pPr>
              <w:pStyle w:val="Style13"/>
              <w:keepNext w:val="0"/>
              <w:keepLines w:val="0"/>
              <w:widowControl w:val="0"/>
              <w:numPr>
                <w:ilvl w:val="0"/>
                <w:numId w:val="19"/>
              </w:numPr>
              <w:shd w:val="clear" w:color="auto" w:fill="auto"/>
              <w:tabs>
                <w:tab w:pos="634" w:val="left"/>
              </w:tabs>
              <w:bidi w:val="0"/>
              <w:spacing w:before="0" w:after="0" w:line="385" w:lineRule="exact"/>
              <w:ind w:left="0" w:right="0" w:firstLine="500"/>
              <w:jc w:val="both"/>
            </w:pPr>
            <w:r>
              <w:rPr>
                <w:color w:val="000000"/>
                <w:spacing w:val="0"/>
                <w:w w:val="100"/>
                <w:position w:val="0"/>
              </w:rPr>
              <w:t>应以学生为本，注重</w:t>
            </w:r>
            <w:r>
              <w:rPr>
                <w:color w:val="000000"/>
                <w:spacing w:val="0"/>
                <w:w w:val="100"/>
                <w:position w:val="0"/>
                <w:lang w:val="zh-CN" w:eastAsia="zh-CN" w:bidi="zh-CN"/>
              </w:rPr>
              <w:t>“教”与“学”</w:t>
            </w:r>
            <w:r>
              <w:rPr>
                <w:color w:val="000000"/>
                <w:spacing w:val="0"/>
                <w:w w:val="100"/>
                <w:position w:val="0"/>
              </w:rPr>
              <w:t>的互动。釆用启发式教学方法 启迪学生思维，引领学生思考。釆用探究式教学方法，引导学生去探索问 题及解决问题。通过双向互动营造活跃和谐的学习气氛，挖掘学生的思维 潜能，提高学生提出问题、分析问题和解决问题的能力。</w:t>
            </w:r>
          </w:p>
          <w:p>
            <w:pPr>
              <w:pStyle w:val="Style13"/>
              <w:keepNext w:val="0"/>
              <w:keepLines w:val="0"/>
              <w:widowControl w:val="0"/>
              <w:numPr>
                <w:ilvl w:val="0"/>
                <w:numId w:val="19"/>
              </w:numPr>
              <w:shd w:val="clear" w:color="auto" w:fill="auto"/>
              <w:tabs>
                <w:tab w:pos="629" w:val="left"/>
              </w:tabs>
              <w:bidi w:val="0"/>
              <w:spacing w:before="0" w:after="0" w:line="385" w:lineRule="exact"/>
              <w:ind w:left="0" w:right="0" w:firstLine="500"/>
              <w:jc w:val="both"/>
            </w:pPr>
            <w:r>
              <w:rPr>
                <w:color w:val="000000"/>
                <w:spacing w:val="0"/>
                <w:w w:val="100"/>
                <w:position w:val="0"/>
              </w:rPr>
              <w:t>应注重职业情景的创设，以校内实训室、校外医疗现场为重要的教 学场所，使学生能更快地感受今后的工作环境。</w:t>
            </w:r>
          </w:p>
        </w:tc>
      </w:tr>
    </w:tbl>
    <w:tbl>
      <w:tblPr>
        <w:tblOverlap w:val="never"/>
        <w:jc w:val="center"/>
        <w:tblLayout w:type="fixed"/>
      </w:tblPr>
      <w:tblGrid>
        <w:gridCol w:w="1958"/>
        <w:gridCol w:w="6950"/>
      </w:tblGrid>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《老年护理》课程描述</w:t>
            </w:r>
          </w:p>
        </w:tc>
      </w:tr>
      <w:tr>
        <w:trPr>
          <w:trHeight w:val="14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jc w:val="both"/>
            </w:pPr>
            <w:r>
              <w:rPr>
                <w:color w:val="000000"/>
                <w:spacing w:val="0"/>
                <w:w w:val="100"/>
                <w:position w:val="0"/>
              </w:rPr>
              <w:t>通过《老年护理》的学习，使学生了解老化理论和衰老变化，掌握老 年人的护理评估，健康保护，掌握老年人常见的健康问题，熟悉常见老年 慢性病和精神疾病的护理，了解康复护理，掌握老年人的健康教育和健康 促进，为临床实习打下良好的基础.</w:t>
            </w:r>
          </w:p>
        </w:tc>
      </w:tr>
      <w:tr>
        <w:trPr>
          <w:trHeight w:val="10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jc w:val="both"/>
            </w:pPr>
            <w:r>
              <w:rPr>
                <w:color w:val="000000"/>
                <w:spacing w:val="0"/>
                <w:w w:val="100"/>
                <w:position w:val="0"/>
              </w:rPr>
              <w:t>内容包括：老年人的健康评估、老年人常见健康问题及护理、老年人 心理与护理、老年人的健康保健、老年人的健康教育、老年人常见疾病与 护理、老年病人的康复护理等。</w:t>
            </w:r>
          </w:p>
        </w:tc>
      </w:tr>
      <w:tr>
        <w:trPr>
          <w:trHeight w:val="189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62" w:lineRule="exact"/>
              <w:ind w:left="0" w:right="0"/>
              <w:jc w:val="both"/>
            </w:pPr>
            <w:r>
              <w:rPr>
                <w:color w:val="000000"/>
                <w:spacing w:val="0"/>
                <w:w w:val="100"/>
                <w:position w:val="0"/>
              </w:rPr>
              <w:t>教学内容划分为三级，及核心内容，重点内容，一般内容。核心内容， 构成课程的主体框架是教师必须在课堂上讲深讲透，学生必须掌握的内容。 重点内容是核心内容的延伸和丰富，教师在课堂上可以少讲，但必须指导 学生学习并熟悉的内容。一般内容指教师可以不讲，但学生必须通过自主 学习并了解的内容。</w:t>
            </w:r>
          </w:p>
        </w:tc>
      </w:tr>
      <w:tr>
        <w:trPr>
          <w:trHeight w:val="413" w:hRule="exact"/>
        </w:trPr>
        <w:tc>
          <w:tcPr>
            <w:gridSpan w:val="2"/>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80"/>
              <w:jc w:val="left"/>
              <w:rPr>
                <w:sz w:val="22"/>
                <w:szCs w:val="22"/>
              </w:rPr>
            </w:pPr>
            <w:r>
              <w:rPr>
                <w:color w:val="000000"/>
                <w:spacing w:val="0"/>
                <w:w w:val="100"/>
                <w:position w:val="0"/>
                <w:sz w:val="24"/>
                <w:szCs w:val="24"/>
              </w:rPr>
              <w:t>(3)</w:t>
            </w:r>
            <w:r>
              <w:rPr>
                <w:color w:val="000000"/>
                <w:spacing w:val="0"/>
                <w:w w:val="100"/>
                <w:position w:val="0"/>
                <w:sz w:val="22"/>
                <w:szCs w:val="22"/>
              </w:rPr>
              <w:t>专业拓展课程</w:t>
            </w:r>
          </w:p>
        </w:tc>
      </w:tr>
    </w:tbl>
    <w:p>
      <w:pPr>
        <w:pStyle w:val="Style7"/>
        <w:keepNext w:val="0"/>
        <w:keepLines w:val="0"/>
        <w:widowControl w:val="0"/>
        <w:shd w:val="clear" w:color="auto" w:fill="auto"/>
        <w:bidi w:val="0"/>
        <w:spacing w:before="0" w:after="0" w:line="441" w:lineRule="exact"/>
        <w:ind w:left="0" w:right="0" w:firstLine="560"/>
        <w:jc w:val="both"/>
      </w:pPr>
      <w:r>
        <w:rPr>
          <w:color w:val="000000"/>
          <w:spacing w:val="0"/>
          <w:w w:val="100"/>
          <w:position w:val="0"/>
        </w:rPr>
        <w:t>本模块课程包括公共选修课和专业选修课两部分，根据学生实际情况开设护理 管理学、社区护理、传染病护理、护理心理学、精神障碍护理、人文素养、大学美 育、语言表达能力训练等。</w:t>
      </w:r>
    </w:p>
    <w:p>
      <w:pPr>
        <w:pStyle w:val="Style7"/>
        <w:keepNext w:val="0"/>
        <w:keepLines w:val="0"/>
        <w:widowControl w:val="0"/>
        <w:shd w:val="clear" w:color="auto" w:fill="auto"/>
        <w:bidi w:val="0"/>
        <w:spacing w:before="0" w:after="0" w:line="441" w:lineRule="exact"/>
        <w:ind w:left="0" w:right="0" w:firstLine="500"/>
        <w:jc w:val="both"/>
      </w:pPr>
      <w:r>
        <w:rPr>
          <w:color w:val="000000"/>
          <w:spacing w:val="0"/>
          <w:w w:val="100"/>
          <w:position w:val="0"/>
          <w:sz w:val="24"/>
          <w:szCs w:val="24"/>
        </w:rPr>
        <w:t xml:space="preserve">(4) </w:t>
      </w:r>
      <w:r>
        <w:rPr>
          <w:color w:val="000000"/>
          <w:spacing w:val="0"/>
          <w:w w:val="100"/>
          <w:position w:val="0"/>
          <w:lang w:val="zh-CN" w:eastAsia="zh-CN" w:bidi="zh-CN"/>
        </w:rPr>
        <w:t>“课程</w:t>
      </w:r>
      <w:r>
        <w:rPr>
          <w:color w:val="000000"/>
          <w:spacing w:val="0"/>
          <w:w w:val="100"/>
          <w:position w:val="0"/>
        </w:rPr>
        <w:t>思政”教学改革建设课程</w:t>
      </w:r>
    </w:p>
    <w:p>
      <w:pPr>
        <w:pStyle w:val="Style7"/>
        <w:keepNext w:val="0"/>
        <w:keepLines w:val="0"/>
        <w:widowControl w:val="0"/>
        <w:shd w:val="clear" w:color="auto" w:fill="auto"/>
        <w:bidi w:val="0"/>
        <w:spacing w:before="0" w:after="0" w:line="441" w:lineRule="exact"/>
        <w:ind w:left="500" w:right="0" w:firstLine="480"/>
        <w:jc w:val="both"/>
      </w:pPr>
      <w:r>
        <w:rPr>
          <w:color w:val="000000"/>
          <w:spacing w:val="0"/>
          <w:w w:val="100"/>
          <w:position w:val="0"/>
        </w:rPr>
        <w:t>按照《高等学校课程思政建设指导纲要》推进护理专业全部课程思政建设， 科学设计课程思政教学体系。</w:t>
      </w:r>
    </w:p>
    <w:p>
      <w:pPr>
        <w:pStyle w:val="Style7"/>
        <w:keepNext w:val="0"/>
        <w:keepLines w:val="0"/>
        <w:widowControl w:val="0"/>
        <w:numPr>
          <w:ilvl w:val="0"/>
          <w:numId w:val="21"/>
        </w:numPr>
        <w:shd w:val="clear" w:color="auto" w:fill="auto"/>
        <w:bidi w:val="0"/>
        <w:spacing w:before="0" w:after="0" w:line="441" w:lineRule="exact"/>
        <w:ind w:left="0" w:right="0" w:firstLine="500"/>
        <w:jc w:val="both"/>
      </w:pPr>
      <w:bookmarkStart w:id="47" w:name="bookmark47"/>
      <w:bookmarkEnd w:id="47"/>
      <w:r>
        <w:rPr>
          <w:color w:val="000000"/>
          <w:spacing w:val="0"/>
          <w:w w:val="100"/>
          <w:position w:val="0"/>
        </w:rPr>
        <w:t>实践性教学环节</w:t>
      </w:r>
    </w:p>
    <w:p>
      <w:pPr>
        <w:pStyle w:val="Style7"/>
        <w:keepNext w:val="0"/>
        <w:keepLines w:val="0"/>
        <w:widowControl w:val="0"/>
        <w:shd w:val="clear" w:color="auto" w:fill="auto"/>
        <w:bidi w:val="0"/>
        <w:spacing w:before="0" w:after="0" w:line="441" w:lineRule="exact"/>
        <w:ind w:left="0" w:right="0" w:firstLine="560"/>
        <w:jc w:val="both"/>
      </w:pPr>
      <w:r>
        <w:rPr>
          <w:color w:val="000000"/>
          <w:spacing w:val="0"/>
          <w:w w:val="100"/>
          <w:position w:val="0"/>
        </w:rPr>
        <w:t>主要包括实验、实训、实习、毕业设计和社会实践等。实验、实训在校内实训 室、校外实训基地、教学医院等完成；社会实践由学院组织，在医院、社区及其他 校外场所完成；教学见习、顶岗实习主要在二级甲等及以上医院完成，并严格执行 《淮北职业技术学院学生实习管理规定》。</w:t>
      </w:r>
    </w:p>
    <w:p>
      <w:pPr>
        <w:pStyle w:val="Style7"/>
        <w:keepNext w:val="0"/>
        <w:keepLines w:val="0"/>
        <w:widowControl w:val="0"/>
        <w:shd w:val="clear" w:color="auto" w:fill="auto"/>
        <w:bidi w:val="0"/>
        <w:spacing w:before="0" w:after="0" w:line="441" w:lineRule="exact"/>
        <w:ind w:left="0" w:right="0" w:firstLine="500"/>
        <w:jc w:val="both"/>
      </w:pPr>
      <w:r>
        <w:rPr>
          <w:color w:val="000000"/>
          <w:spacing w:val="0"/>
          <w:w w:val="100"/>
          <w:position w:val="0"/>
        </w:rPr>
        <w:t>(二)学习方式</w:t>
      </w:r>
    </w:p>
    <w:p>
      <w:pPr>
        <w:pStyle w:val="Style7"/>
        <w:keepNext w:val="0"/>
        <w:keepLines w:val="0"/>
        <w:widowControl w:val="0"/>
        <w:shd w:val="clear" w:color="auto" w:fill="auto"/>
        <w:bidi w:val="0"/>
        <w:spacing w:before="0" w:after="0" w:line="441" w:lineRule="exact"/>
        <w:ind w:left="0" w:right="0" w:firstLine="560"/>
        <w:jc w:val="both"/>
      </w:pPr>
      <w:r>
        <w:rPr>
          <w:color w:val="000000"/>
          <w:spacing w:val="0"/>
          <w:w w:val="100"/>
          <w:position w:val="0"/>
        </w:rPr>
        <w:t>釆用</w:t>
      </w:r>
      <w:r>
        <w:rPr>
          <w:color w:val="000000"/>
          <w:spacing w:val="0"/>
          <w:w w:val="100"/>
          <w:position w:val="0"/>
          <w:lang w:val="zh-CN" w:eastAsia="zh-CN" w:bidi="zh-CN"/>
        </w:rPr>
        <w:t>“线</w:t>
      </w:r>
      <w:r>
        <w:rPr>
          <w:color w:val="000000"/>
          <w:spacing w:val="0"/>
          <w:w w:val="100"/>
          <w:position w:val="0"/>
        </w:rPr>
        <w:t>上和线下结合的教学模式”。按培养方案中规定的课程，依托校园学 习通网络平台进行线上学习，同时利用周末或假期到校进行线下集中授课及教学辅 导。课程考试釆用在线作业、测试，线下考勤、作业、测试等方式完成。</w:t>
      </w:r>
    </w:p>
    <w:p>
      <w:pPr>
        <w:pStyle w:val="Style7"/>
        <w:keepNext w:val="0"/>
        <w:keepLines w:val="0"/>
        <w:widowControl w:val="0"/>
        <w:shd w:val="clear" w:color="auto" w:fill="auto"/>
        <w:bidi w:val="0"/>
        <w:spacing w:before="0" w:after="0" w:line="441" w:lineRule="exact"/>
        <w:ind w:left="0" w:right="0" w:firstLine="700"/>
        <w:jc w:val="both"/>
      </w:pPr>
      <w:r>
        <w:rPr>
          <w:color w:val="000000"/>
          <w:spacing w:val="0"/>
          <w:w w:val="100"/>
          <w:position w:val="0"/>
        </w:rPr>
        <w:t>(三)学时安排</w:t>
      </w:r>
    </w:p>
    <w:p>
      <w:pPr>
        <w:pStyle w:val="Style7"/>
        <w:keepNext w:val="0"/>
        <w:keepLines w:val="0"/>
        <w:widowControl w:val="0"/>
        <w:shd w:val="clear" w:color="auto" w:fill="auto"/>
        <w:bidi w:val="0"/>
        <w:spacing w:before="0" w:after="0" w:line="441" w:lineRule="exact"/>
        <w:ind w:left="0" w:right="0" w:firstLine="560"/>
        <w:jc w:val="both"/>
      </w:pPr>
      <w:r>
        <w:rPr>
          <w:color w:val="000000"/>
          <w:spacing w:val="0"/>
          <w:w w:val="100"/>
          <w:position w:val="0"/>
        </w:rPr>
        <w:t>总学时为</w:t>
      </w:r>
      <w:r>
        <w:rPr>
          <w:color w:val="000000"/>
          <w:spacing w:val="0"/>
          <w:w w:val="100"/>
          <w:position w:val="0"/>
          <w:sz w:val="24"/>
          <w:szCs w:val="24"/>
        </w:rPr>
        <w:t>2588</w:t>
      </w:r>
      <w:r>
        <w:rPr>
          <w:color w:val="000000"/>
          <w:spacing w:val="0"/>
          <w:w w:val="100"/>
          <w:position w:val="0"/>
        </w:rPr>
        <w:t>学时。理论课为</w:t>
      </w:r>
      <w:r>
        <w:rPr>
          <w:color w:val="000000"/>
          <w:spacing w:val="0"/>
          <w:w w:val="100"/>
          <w:position w:val="0"/>
          <w:sz w:val="24"/>
          <w:szCs w:val="24"/>
        </w:rPr>
        <w:t>1184</w:t>
      </w:r>
      <w:r>
        <w:rPr>
          <w:color w:val="000000"/>
          <w:spacing w:val="0"/>
          <w:w w:val="100"/>
          <w:position w:val="0"/>
        </w:rPr>
        <w:t>学时，实践课为</w:t>
      </w:r>
      <w:r>
        <w:rPr>
          <w:color w:val="000000"/>
          <w:spacing w:val="0"/>
          <w:w w:val="100"/>
          <w:position w:val="0"/>
          <w:sz w:val="24"/>
          <w:szCs w:val="24"/>
        </w:rPr>
        <w:t>1404</w:t>
      </w:r>
      <w:r>
        <w:rPr>
          <w:color w:val="000000"/>
          <w:spacing w:val="0"/>
          <w:w w:val="100"/>
          <w:position w:val="0"/>
        </w:rPr>
        <w:t>学时，理论课与实践 课比例为</w:t>
      </w:r>
      <w:r>
        <w:rPr>
          <w:color w:val="000000"/>
          <w:spacing w:val="0"/>
          <w:w w:val="100"/>
          <w:position w:val="0"/>
          <w:sz w:val="24"/>
          <w:szCs w:val="24"/>
          <w:lang w:val="en-US" w:eastAsia="en-US" w:bidi="en-US"/>
        </w:rPr>
        <w:t xml:space="preserve">0.8： </w:t>
      </w:r>
      <w:r>
        <w:rPr>
          <w:color w:val="000000"/>
          <w:spacing w:val="0"/>
          <w:w w:val="100"/>
          <w:position w:val="0"/>
          <w:sz w:val="24"/>
          <w:szCs w:val="24"/>
        </w:rPr>
        <w:t>1</w:t>
      </w:r>
      <w:r>
        <w:rPr>
          <w:color w:val="000000"/>
          <w:spacing w:val="0"/>
          <w:w w:val="100"/>
          <w:position w:val="0"/>
        </w:rPr>
        <w:t>。线上学时为</w:t>
      </w:r>
      <w:r>
        <w:rPr>
          <w:color w:val="000000"/>
          <w:spacing w:val="0"/>
          <w:w w:val="100"/>
          <w:position w:val="0"/>
          <w:sz w:val="24"/>
          <w:szCs w:val="24"/>
        </w:rPr>
        <w:t>1264</w:t>
      </w:r>
      <w:r>
        <w:rPr>
          <w:color w:val="000000"/>
          <w:spacing w:val="0"/>
          <w:w w:val="100"/>
          <w:position w:val="0"/>
        </w:rPr>
        <w:t>学时，线下学时为</w:t>
      </w:r>
      <w:r>
        <w:rPr>
          <w:color w:val="000000"/>
          <w:spacing w:val="0"/>
          <w:w w:val="100"/>
          <w:position w:val="0"/>
          <w:sz w:val="24"/>
          <w:szCs w:val="24"/>
        </w:rPr>
        <w:t>1324</w:t>
      </w:r>
      <w:r>
        <w:rPr>
          <w:color w:val="000000"/>
          <w:spacing w:val="0"/>
          <w:w w:val="100"/>
          <w:position w:val="0"/>
        </w:rPr>
        <w:t xml:space="preserve">学时。对已取得的行业 企业认可度高的有关职业资格证书、技能等级证书以及己掌握的有关技术技能，可 </w:t>
      </w:r>
      <w:r>
        <w:rPr>
          <w:color w:val="000000"/>
          <w:spacing w:val="0"/>
          <w:w w:val="100"/>
          <w:position w:val="0"/>
        </w:rPr>
        <w:t>折算为相应学分；社会人员的实际工作可纳入实践环节折算成相应学分，具体折算 规则参考学院相关规定执行。</w:t>
      </w:r>
    </w:p>
    <w:p>
      <w:pPr>
        <w:pStyle w:val="Style7"/>
        <w:keepNext w:val="0"/>
        <w:keepLines w:val="0"/>
        <w:widowControl w:val="0"/>
        <w:shd w:val="clear" w:color="auto" w:fill="auto"/>
        <w:bidi w:val="0"/>
        <w:spacing w:before="0" w:after="0" w:line="440" w:lineRule="exact"/>
        <w:ind w:left="0" w:right="0" w:firstLine="0"/>
        <w:jc w:val="both"/>
      </w:pPr>
      <w:r>
        <w:rPr>
          <w:color w:val="000000"/>
          <w:spacing w:val="0"/>
          <w:w w:val="100"/>
          <w:position w:val="0"/>
        </w:rPr>
        <w:t>八、教学基本条件</w:t>
      </w:r>
    </w:p>
    <w:p>
      <w:pPr>
        <w:pStyle w:val="Style7"/>
        <w:keepNext w:val="0"/>
        <w:keepLines w:val="0"/>
        <w:widowControl w:val="0"/>
        <w:shd w:val="clear" w:color="auto" w:fill="auto"/>
        <w:tabs>
          <w:tab w:pos="1231" w:val="left"/>
        </w:tabs>
        <w:bidi w:val="0"/>
        <w:spacing w:before="0" w:after="0" w:line="440" w:lineRule="exact"/>
        <w:ind w:left="0" w:right="0" w:firstLine="580"/>
        <w:jc w:val="both"/>
      </w:pPr>
      <w:bookmarkStart w:id="48" w:name="bookmark48"/>
      <w:r>
        <w:rPr>
          <w:color w:val="000000"/>
          <w:spacing w:val="0"/>
          <w:w w:val="100"/>
          <w:position w:val="0"/>
        </w:rPr>
        <w:t>（</w:t>
      </w:r>
      <w:bookmarkEnd w:id="48"/>
      <w:r>
        <w:rPr>
          <w:color w:val="000000"/>
          <w:spacing w:val="0"/>
          <w:w w:val="100"/>
          <w:position w:val="0"/>
        </w:rPr>
        <w:t>一）</w:t>
        <w:tab/>
        <w:t>师资队伍</w:t>
      </w:r>
    </w:p>
    <w:p>
      <w:pPr>
        <w:pStyle w:val="Style7"/>
        <w:keepNext w:val="0"/>
        <w:keepLines w:val="0"/>
        <w:widowControl w:val="0"/>
        <w:numPr>
          <w:ilvl w:val="0"/>
          <w:numId w:val="23"/>
        </w:numPr>
        <w:shd w:val="clear" w:color="auto" w:fill="auto"/>
        <w:tabs>
          <w:tab w:pos="841" w:val="left"/>
        </w:tabs>
        <w:bidi w:val="0"/>
        <w:spacing w:before="0" w:after="0" w:line="440" w:lineRule="exact"/>
        <w:ind w:left="0" w:right="0" w:firstLine="480"/>
        <w:jc w:val="both"/>
      </w:pPr>
      <w:bookmarkStart w:id="49" w:name="bookmark49"/>
      <w:bookmarkEnd w:id="49"/>
      <w:r>
        <w:rPr>
          <w:color w:val="000000"/>
          <w:spacing w:val="0"/>
          <w:w w:val="100"/>
          <w:position w:val="0"/>
        </w:rPr>
        <w:t>队伍结构</w:t>
      </w:r>
    </w:p>
    <w:p>
      <w:pPr>
        <w:pStyle w:val="Style7"/>
        <w:keepNext w:val="0"/>
        <w:keepLines w:val="0"/>
        <w:widowControl w:val="0"/>
        <w:shd w:val="clear" w:color="auto" w:fill="auto"/>
        <w:tabs>
          <w:tab w:pos="1111" w:val="left"/>
        </w:tabs>
        <w:bidi w:val="0"/>
        <w:spacing w:before="0" w:after="0" w:line="440" w:lineRule="exact"/>
        <w:ind w:left="0" w:right="0" w:firstLine="580"/>
        <w:jc w:val="both"/>
        <w:rPr>
          <w:sz w:val="24"/>
          <w:szCs w:val="24"/>
        </w:rPr>
      </w:pPr>
      <w:bookmarkStart w:id="50" w:name="bookmark50"/>
      <w:r>
        <w:rPr>
          <w:color w:val="000000"/>
          <w:spacing w:val="0"/>
          <w:w w:val="100"/>
          <w:position w:val="0"/>
          <w:sz w:val="24"/>
          <w:szCs w:val="24"/>
        </w:rPr>
        <w:t>（</w:t>
      </w:r>
      <w:bookmarkEnd w:id="50"/>
      <w:r>
        <w:rPr>
          <w:color w:val="000000"/>
          <w:spacing w:val="0"/>
          <w:w w:val="100"/>
          <w:position w:val="0"/>
          <w:sz w:val="24"/>
          <w:szCs w:val="24"/>
        </w:rPr>
        <w:t>1）</w:t>
        <w:tab/>
      </w:r>
      <w:r>
        <w:rPr>
          <w:color w:val="000000"/>
          <w:spacing w:val="0"/>
          <w:w w:val="100"/>
          <w:position w:val="0"/>
          <w:sz w:val="22"/>
          <w:szCs w:val="22"/>
        </w:rPr>
        <w:t>本专业生师比（本专业在校生与专业教师的比例</w:t>
      </w:r>
      <w:r>
        <w:rPr>
          <w:color w:val="000000"/>
          <w:spacing w:val="0"/>
          <w:w w:val="100"/>
          <w:position w:val="0"/>
          <w:sz w:val="24"/>
          <w:szCs w:val="24"/>
          <w:lang w:val="en-US" w:eastAsia="en-US" w:bidi="en-US"/>
        </w:rPr>
        <w:t>）W25： I-</w:t>
      </w:r>
    </w:p>
    <w:p>
      <w:pPr>
        <w:pStyle w:val="Style7"/>
        <w:keepNext w:val="0"/>
        <w:keepLines w:val="0"/>
        <w:widowControl w:val="0"/>
        <w:shd w:val="clear" w:color="auto" w:fill="auto"/>
        <w:tabs>
          <w:tab w:pos="1111" w:val="left"/>
        </w:tabs>
        <w:bidi w:val="0"/>
        <w:spacing w:before="0" w:after="0" w:line="440" w:lineRule="exact"/>
        <w:ind w:left="0" w:right="0" w:firstLine="580"/>
        <w:jc w:val="both"/>
      </w:pPr>
      <w:bookmarkStart w:id="51" w:name="bookmark51"/>
      <w:r>
        <w:rPr>
          <w:color w:val="000000"/>
          <w:spacing w:val="0"/>
          <w:w w:val="100"/>
          <w:position w:val="0"/>
          <w:sz w:val="24"/>
          <w:szCs w:val="24"/>
        </w:rPr>
        <w:t>（</w:t>
      </w:r>
      <w:bookmarkEnd w:id="51"/>
      <w:r>
        <w:rPr>
          <w:color w:val="000000"/>
          <w:spacing w:val="0"/>
          <w:w w:val="100"/>
          <w:position w:val="0"/>
          <w:sz w:val="24"/>
          <w:szCs w:val="24"/>
        </w:rPr>
        <w:t>2）</w:t>
        <w:tab/>
      </w:r>
      <w:r>
        <w:rPr>
          <w:color w:val="000000"/>
          <w:spacing w:val="0"/>
          <w:w w:val="100"/>
          <w:position w:val="0"/>
        </w:rPr>
        <w:t>双师型教师比例</w:t>
      </w:r>
      <w:r>
        <w:rPr>
          <w:color w:val="000000"/>
          <w:spacing w:val="0"/>
          <w:w w:val="100"/>
          <w:position w:val="0"/>
          <w:sz w:val="24"/>
          <w:szCs w:val="24"/>
          <w:lang w:val="en-US" w:eastAsia="en-US" w:bidi="en-US"/>
        </w:rPr>
        <w:t>N60%</w:t>
      </w:r>
      <w:r>
        <w:rPr>
          <w:color w:val="000000"/>
          <w:spacing w:val="0"/>
          <w:w w:val="100"/>
          <w:position w:val="0"/>
          <w:lang w:val="en-US" w:eastAsia="en-US" w:bidi="en-US"/>
        </w:rPr>
        <w:t>。</w:t>
      </w:r>
    </w:p>
    <w:p>
      <w:pPr>
        <w:pStyle w:val="Style7"/>
        <w:keepNext w:val="0"/>
        <w:keepLines w:val="0"/>
        <w:widowControl w:val="0"/>
        <w:shd w:val="clear" w:color="auto" w:fill="auto"/>
        <w:tabs>
          <w:tab w:pos="1111" w:val="left"/>
        </w:tabs>
        <w:bidi w:val="0"/>
        <w:spacing w:before="0" w:after="0" w:line="440" w:lineRule="exact"/>
        <w:ind w:left="0" w:right="0" w:firstLine="580"/>
        <w:jc w:val="both"/>
      </w:pPr>
      <w:bookmarkStart w:id="52" w:name="bookmark52"/>
      <w:r>
        <w:rPr>
          <w:color w:val="000000"/>
          <w:spacing w:val="0"/>
          <w:w w:val="100"/>
          <w:position w:val="0"/>
          <w:sz w:val="24"/>
          <w:szCs w:val="24"/>
        </w:rPr>
        <w:t>（</w:t>
      </w:r>
      <w:bookmarkEnd w:id="52"/>
      <w:r>
        <w:rPr>
          <w:color w:val="000000"/>
          <w:spacing w:val="0"/>
          <w:w w:val="100"/>
          <w:position w:val="0"/>
          <w:sz w:val="24"/>
          <w:szCs w:val="24"/>
        </w:rPr>
        <w:t>3）</w:t>
        <w:tab/>
      </w:r>
      <w:r>
        <w:rPr>
          <w:color w:val="000000"/>
          <w:spacing w:val="0"/>
          <w:w w:val="100"/>
          <w:position w:val="0"/>
        </w:rPr>
        <w:t>建立相对固定的兼职教师库，承担部分专业课及专业实习实训指导等。</w:t>
      </w:r>
    </w:p>
    <w:p>
      <w:pPr>
        <w:pStyle w:val="Style7"/>
        <w:keepNext w:val="0"/>
        <w:keepLines w:val="0"/>
        <w:widowControl w:val="0"/>
        <w:numPr>
          <w:ilvl w:val="0"/>
          <w:numId w:val="23"/>
        </w:numPr>
        <w:shd w:val="clear" w:color="auto" w:fill="auto"/>
        <w:tabs>
          <w:tab w:pos="841" w:val="left"/>
        </w:tabs>
        <w:bidi w:val="0"/>
        <w:spacing w:before="0" w:after="0" w:line="440" w:lineRule="exact"/>
        <w:ind w:left="0" w:right="0" w:firstLine="480"/>
        <w:jc w:val="both"/>
      </w:pPr>
      <w:bookmarkStart w:id="53" w:name="bookmark53"/>
      <w:bookmarkEnd w:id="53"/>
      <w:r>
        <w:rPr>
          <w:color w:val="000000"/>
          <w:spacing w:val="0"/>
          <w:w w:val="100"/>
          <w:position w:val="0"/>
        </w:rPr>
        <w:t>专任教师</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具有高校教师资格和本专业领域有关证书；有理想信念、有道德情操、有扎实 学识、有仁爱之心；具有护理等相关专业本科及以上学历；具有扎实的护理专业相 关理论功底和实践能力；具有信息化教学能力，能够开展课程教学改革和行业科学 研究；每</w:t>
      </w:r>
      <w:r>
        <w:rPr>
          <w:color w:val="000000"/>
          <w:spacing w:val="0"/>
          <w:w w:val="100"/>
          <w:position w:val="0"/>
          <w:sz w:val="24"/>
          <w:szCs w:val="24"/>
        </w:rPr>
        <w:t>5</w:t>
      </w:r>
      <w:r>
        <w:rPr>
          <w:color w:val="000000"/>
          <w:spacing w:val="0"/>
          <w:w w:val="100"/>
          <w:position w:val="0"/>
        </w:rPr>
        <w:t>年累计不少于</w:t>
      </w:r>
      <w:r>
        <w:rPr>
          <w:color w:val="000000"/>
          <w:spacing w:val="0"/>
          <w:w w:val="100"/>
          <w:position w:val="0"/>
          <w:sz w:val="24"/>
          <w:szCs w:val="24"/>
        </w:rPr>
        <w:t>6</w:t>
      </w:r>
      <w:r>
        <w:rPr>
          <w:color w:val="000000"/>
          <w:spacing w:val="0"/>
          <w:w w:val="100"/>
          <w:position w:val="0"/>
        </w:rPr>
        <w:t>个月的企业实践经历。</w:t>
      </w:r>
    </w:p>
    <w:p>
      <w:pPr>
        <w:pStyle w:val="Style7"/>
        <w:keepNext w:val="0"/>
        <w:keepLines w:val="0"/>
        <w:widowControl w:val="0"/>
        <w:numPr>
          <w:ilvl w:val="0"/>
          <w:numId w:val="23"/>
        </w:numPr>
        <w:shd w:val="clear" w:color="auto" w:fill="auto"/>
        <w:tabs>
          <w:tab w:pos="841" w:val="left"/>
        </w:tabs>
        <w:bidi w:val="0"/>
        <w:spacing w:before="0" w:after="0" w:line="440" w:lineRule="exact"/>
        <w:ind w:left="0" w:right="0" w:firstLine="480"/>
        <w:jc w:val="both"/>
      </w:pPr>
      <w:bookmarkStart w:id="54" w:name="bookmark54"/>
      <w:bookmarkEnd w:id="54"/>
      <w:r>
        <w:rPr>
          <w:color w:val="000000"/>
          <w:spacing w:val="0"/>
          <w:w w:val="100"/>
          <w:position w:val="0"/>
        </w:rPr>
        <w:t>专业带头人</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具有副高及以上职称，能够较好地把握国内外行业、专业发展动态，能广泛联 系行业企业，了解行业企业对护理专业人才的需求实际，教学设计、专业研究能力 强，牵头组织开展教学科研工作能力强，在本区域或本领域有一定的专业影响力。</w:t>
      </w:r>
    </w:p>
    <w:p>
      <w:pPr>
        <w:pStyle w:val="Style7"/>
        <w:keepNext w:val="0"/>
        <w:keepLines w:val="0"/>
        <w:widowControl w:val="0"/>
        <w:numPr>
          <w:ilvl w:val="0"/>
          <w:numId w:val="23"/>
        </w:numPr>
        <w:shd w:val="clear" w:color="auto" w:fill="auto"/>
        <w:tabs>
          <w:tab w:pos="843" w:val="left"/>
        </w:tabs>
        <w:bidi w:val="0"/>
        <w:spacing w:before="0" w:after="0" w:line="440" w:lineRule="exact"/>
        <w:ind w:left="0" w:right="0" w:firstLine="480"/>
        <w:jc w:val="both"/>
      </w:pPr>
      <w:bookmarkStart w:id="55" w:name="bookmark55"/>
      <w:bookmarkEnd w:id="55"/>
      <w:r>
        <w:rPr>
          <w:color w:val="000000"/>
          <w:spacing w:val="0"/>
          <w:w w:val="100"/>
          <w:position w:val="0"/>
        </w:rPr>
        <w:t>兼职教师</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兼职教师应具备良好的思想政治素质、职业道德和工匠精神，具有扎实的护理 等专业知识和丰富的实际工作经验，具有中级及以上相关专业职称，能承担专业课 程教学、实习实训指导和学生职业发展规划指导等教学任务。</w:t>
      </w:r>
    </w:p>
    <w:p>
      <w:pPr>
        <w:pStyle w:val="Style7"/>
        <w:keepNext w:val="0"/>
        <w:keepLines w:val="0"/>
        <w:widowControl w:val="0"/>
        <w:shd w:val="clear" w:color="auto" w:fill="auto"/>
        <w:tabs>
          <w:tab w:pos="1231" w:val="left"/>
        </w:tabs>
        <w:bidi w:val="0"/>
        <w:spacing w:before="0" w:after="0" w:line="440" w:lineRule="exact"/>
        <w:ind w:left="0" w:right="0" w:firstLine="580"/>
        <w:jc w:val="both"/>
      </w:pPr>
      <w:bookmarkStart w:id="56" w:name="bookmark56"/>
      <w:r>
        <w:rPr>
          <w:color w:val="000000"/>
          <w:spacing w:val="0"/>
          <w:w w:val="100"/>
          <w:position w:val="0"/>
        </w:rPr>
        <w:t>（</w:t>
      </w:r>
      <w:bookmarkEnd w:id="56"/>
      <w:r>
        <w:rPr>
          <w:color w:val="000000"/>
          <w:spacing w:val="0"/>
          <w:w w:val="100"/>
          <w:position w:val="0"/>
        </w:rPr>
        <w:t>二）</w:t>
        <w:tab/>
        <w:t>教学设施</w:t>
      </w:r>
    </w:p>
    <w:p>
      <w:pPr>
        <w:pStyle w:val="Style7"/>
        <w:keepNext w:val="0"/>
        <w:keepLines w:val="0"/>
        <w:widowControl w:val="0"/>
        <w:shd w:val="clear" w:color="auto" w:fill="auto"/>
        <w:bidi w:val="0"/>
        <w:spacing w:before="0" w:after="0" w:line="435" w:lineRule="exact"/>
        <w:ind w:left="0" w:right="0" w:firstLine="480"/>
        <w:jc w:val="both"/>
      </w:pPr>
      <w:r>
        <w:rPr>
          <w:color w:val="000000"/>
          <w:spacing w:val="0"/>
          <w:w w:val="100"/>
          <w:position w:val="0"/>
        </w:rPr>
        <w:t>主要包括能够满足正常的课程教学、实习实训所需的专业教室、实训室和实训 基地等。</w:t>
      </w:r>
    </w:p>
    <w:p>
      <w:pPr>
        <w:pStyle w:val="Style7"/>
        <w:keepNext w:val="0"/>
        <w:keepLines w:val="0"/>
        <w:widowControl w:val="0"/>
        <w:numPr>
          <w:ilvl w:val="0"/>
          <w:numId w:val="25"/>
        </w:numPr>
        <w:shd w:val="clear" w:color="auto" w:fill="auto"/>
        <w:bidi w:val="0"/>
        <w:spacing w:before="0" w:after="0" w:line="435" w:lineRule="exact"/>
        <w:ind w:left="0" w:right="0" w:firstLine="580"/>
        <w:jc w:val="both"/>
      </w:pPr>
      <w:bookmarkStart w:id="57" w:name="bookmark57"/>
      <w:bookmarkEnd w:id="57"/>
      <w:r>
        <w:rPr>
          <w:color w:val="000000"/>
          <w:spacing w:val="0"/>
          <w:w w:val="100"/>
          <w:position w:val="0"/>
        </w:rPr>
        <w:t>专业教室</w:t>
      </w:r>
    </w:p>
    <w:p>
      <w:pPr>
        <w:pStyle w:val="Style7"/>
        <w:keepNext w:val="0"/>
        <w:keepLines w:val="0"/>
        <w:widowControl w:val="0"/>
        <w:shd w:val="clear" w:color="auto" w:fill="auto"/>
        <w:bidi w:val="0"/>
        <w:spacing w:before="0" w:after="0" w:line="435" w:lineRule="exact"/>
        <w:ind w:left="0" w:right="0" w:firstLine="480"/>
        <w:jc w:val="both"/>
      </w:pPr>
      <w:r>
        <w:rPr>
          <w:color w:val="000000"/>
          <w:spacing w:val="0"/>
          <w:w w:val="100"/>
          <w:position w:val="0"/>
        </w:rPr>
        <w:t>专用教室配备有黑（白）板、多媒体计算机、投影设备、音响设备，互联网接 入或</w:t>
      </w:r>
      <w:r>
        <w:rPr>
          <w:color w:val="000000"/>
          <w:spacing w:val="0"/>
          <w:w w:val="100"/>
          <w:position w:val="0"/>
          <w:sz w:val="24"/>
          <w:szCs w:val="24"/>
          <w:lang w:val="en-US" w:eastAsia="en-US" w:bidi="en-US"/>
        </w:rPr>
        <w:t>WIFI</w:t>
      </w:r>
      <w:r>
        <w:rPr>
          <w:color w:val="000000"/>
          <w:spacing w:val="0"/>
          <w:w w:val="100"/>
          <w:position w:val="0"/>
        </w:rPr>
        <w:t>环境，并具有网络安全防护措施。安装应急照明装置并保持良好状态，符 合紧急疏散要求、标志明显、保持逃生通道畅通无阻。</w:t>
      </w:r>
    </w:p>
    <w:p>
      <w:pPr>
        <w:pStyle w:val="Style7"/>
        <w:keepNext w:val="0"/>
        <w:keepLines w:val="0"/>
        <w:widowControl w:val="0"/>
        <w:numPr>
          <w:ilvl w:val="0"/>
          <w:numId w:val="25"/>
        </w:numPr>
        <w:shd w:val="clear" w:color="auto" w:fill="auto"/>
        <w:bidi w:val="0"/>
        <w:spacing w:before="0" w:after="0" w:line="435" w:lineRule="exact"/>
        <w:ind w:left="0" w:right="0" w:firstLine="480"/>
        <w:jc w:val="both"/>
      </w:pPr>
      <w:bookmarkStart w:id="58" w:name="bookmark58"/>
      <w:bookmarkEnd w:id="58"/>
      <w:r>
        <w:rPr>
          <w:color w:val="000000"/>
          <w:spacing w:val="0"/>
          <w:w w:val="100"/>
          <w:position w:val="0"/>
        </w:rPr>
        <w:t>校内实训室</w:t>
      </w:r>
    </w:p>
    <w:p>
      <w:pPr>
        <w:pStyle w:val="Style7"/>
        <w:keepNext w:val="0"/>
        <w:keepLines w:val="0"/>
        <w:widowControl w:val="0"/>
        <w:shd w:val="clear" w:color="auto" w:fill="auto"/>
        <w:bidi w:val="0"/>
        <w:spacing w:before="0" w:after="0" w:line="435" w:lineRule="exact"/>
        <w:ind w:left="0" w:right="0" w:firstLine="480"/>
        <w:jc w:val="both"/>
      </w:pPr>
      <w:r>
        <w:rPr>
          <w:color w:val="000000"/>
          <w:spacing w:val="0"/>
          <w:w w:val="100"/>
          <w:position w:val="0"/>
          <w:sz w:val="24"/>
          <w:szCs w:val="24"/>
        </w:rPr>
        <w:t>（1）</w:t>
      </w:r>
      <w:r>
        <w:rPr>
          <w:color w:val="000000"/>
          <w:spacing w:val="0"/>
          <w:w w:val="100"/>
          <w:position w:val="0"/>
        </w:rPr>
        <w:t>基本护理技术实训室</w:t>
      </w:r>
    </w:p>
    <w:p>
      <w:pPr>
        <w:pStyle w:val="Style7"/>
        <w:keepNext w:val="0"/>
        <w:keepLines w:val="0"/>
        <w:widowControl w:val="0"/>
        <w:shd w:val="clear" w:color="auto" w:fill="auto"/>
        <w:bidi w:val="0"/>
        <w:spacing w:before="0" w:after="0" w:line="435" w:lineRule="exact"/>
        <w:ind w:left="0" w:right="0" w:firstLine="480"/>
        <w:jc w:val="both"/>
        <w:sectPr>
          <w:footerReference w:type="default" r:id="rId6"/>
          <w:footnotePr>
            <w:pos w:val="pageBottom"/>
            <w:numFmt w:val="decimal"/>
            <w:numRestart w:val="continuous"/>
          </w:footnotePr>
          <w:pgSz w:w="11900" w:h="16840"/>
          <w:pgMar w:top="1415" w:right="1513" w:bottom="1295" w:left="1479" w:header="987" w:footer="3" w:gutter="0"/>
          <w:cols w:space="720"/>
          <w:noEndnote/>
          <w:rtlGutter w:val="0"/>
          <w:docGrid w:linePitch="360"/>
        </w:sectPr>
      </w:pPr>
      <w:r>
        <w:rPr>
          <w:color w:val="000000"/>
          <w:spacing w:val="0"/>
          <w:w w:val="100"/>
          <w:position w:val="0"/>
        </w:rPr>
        <w:t>基本护理技术实训室配备有备用床、麻醉床、多功能床、多功能护理人、鼻饲</w:t>
      </w:r>
    </w:p>
    <w:p>
      <w:pPr>
        <w:pStyle w:val="Style7"/>
        <w:keepNext w:val="0"/>
        <w:keepLines w:val="0"/>
        <w:widowControl w:val="0"/>
        <w:shd w:val="clear" w:color="auto" w:fill="auto"/>
        <w:bidi w:val="0"/>
        <w:spacing w:before="0" w:after="0" w:line="442" w:lineRule="exact"/>
        <w:ind w:left="0" w:right="0" w:firstLine="0"/>
        <w:jc w:val="left"/>
      </w:pPr>
      <w:r>
        <w:rPr>
          <w:color w:val="000000"/>
          <w:spacing w:val="0"/>
          <w:w w:val="100"/>
          <w:position w:val="0"/>
        </w:rPr>
        <w:t>模型、导尿及灌肠模型、各类给药模型等。</w:t>
      </w:r>
    </w:p>
    <w:p>
      <w:pPr>
        <w:pStyle w:val="Style7"/>
        <w:keepNext w:val="0"/>
        <w:keepLines w:val="0"/>
        <w:widowControl w:val="0"/>
        <w:shd w:val="clear" w:color="auto" w:fill="auto"/>
        <w:tabs>
          <w:tab w:pos="1011" w:val="left"/>
        </w:tabs>
        <w:bidi w:val="0"/>
        <w:spacing w:before="0" w:after="0" w:line="442" w:lineRule="exact"/>
        <w:ind w:left="0" w:right="0" w:firstLine="480"/>
        <w:jc w:val="left"/>
      </w:pPr>
      <w:bookmarkStart w:id="59" w:name="bookmark59"/>
      <w:r>
        <w:rPr>
          <w:color w:val="000000"/>
          <w:spacing w:val="0"/>
          <w:w w:val="100"/>
          <w:position w:val="0"/>
          <w:sz w:val="24"/>
          <w:szCs w:val="24"/>
        </w:rPr>
        <w:t>（</w:t>
      </w:r>
      <w:bookmarkEnd w:id="59"/>
      <w:r>
        <w:rPr>
          <w:color w:val="000000"/>
          <w:spacing w:val="0"/>
          <w:w w:val="100"/>
          <w:position w:val="0"/>
          <w:sz w:val="24"/>
          <w:szCs w:val="24"/>
        </w:rPr>
        <w:t>2）</w:t>
        <w:tab/>
      </w:r>
      <w:r>
        <w:rPr>
          <w:color w:val="000000"/>
          <w:spacing w:val="0"/>
          <w:w w:val="100"/>
          <w:position w:val="0"/>
        </w:rPr>
        <w:t>专项护理技术实训室。</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专项护理技术实训室配备有智能化胸腹部检査教学仪、心电图机、心肺复苏训 练模拟人、快速血糖仪、心电监护仪、局部创伤模型，痿管造口术护理模型、手术 器械台、常用手术器械包、胎心监护仪、分娩综合技能模型、婴儿护理模型、老年 护理模拟人等。</w:t>
      </w:r>
    </w:p>
    <w:p>
      <w:pPr>
        <w:pStyle w:val="Style7"/>
        <w:keepNext w:val="0"/>
        <w:keepLines w:val="0"/>
        <w:widowControl w:val="0"/>
        <w:shd w:val="clear" w:color="auto" w:fill="auto"/>
        <w:tabs>
          <w:tab w:pos="1011" w:val="left"/>
        </w:tabs>
        <w:bidi w:val="0"/>
        <w:spacing w:before="0" w:after="0" w:line="442" w:lineRule="exact"/>
        <w:ind w:left="0" w:right="0" w:firstLine="480"/>
        <w:jc w:val="both"/>
      </w:pPr>
      <w:bookmarkStart w:id="60" w:name="bookmark60"/>
      <w:r>
        <w:rPr>
          <w:color w:val="000000"/>
          <w:spacing w:val="0"/>
          <w:w w:val="100"/>
          <w:position w:val="0"/>
          <w:sz w:val="24"/>
          <w:szCs w:val="24"/>
        </w:rPr>
        <w:t>（</w:t>
      </w:r>
      <w:bookmarkEnd w:id="60"/>
      <w:r>
        <w:rPr>
          <w:color w:val="000000"/>
          <w:spacing w:val="0"/>
          <w:w w:val="100"/>
          <w:position w:val="0"/>
          <w:sz w:val="24"/>
          <w:szCs w:val="24"/>
        </w:rPr>
        <w:t>3）</w:t>
        <w:tab/>
      </w:r>
      <w:r>
        <w:rPr>
          <w:color w:val="000000"/>
          <w:spacing w:val="0"/>
          <w:w w:val="100"/>
          <w:position w:val="0"/>
        </w:rPr>
        <w:t>拓展护理技术实训室。</w:t>
      </w:r>
    </w:p>
    <w:p>
      <w:pPr>
        <w:pStyle w:val="Style7"/>
        <w:keepNext w:val="0"/>
        <w:keepLines w:val="0"/>
        <w:widowControl w:val="0"/>
        <w:shd w:val="clear" w:color="auto" w:fill="auto"/>
        <w:bidi w:val="0"/>
        <w:spacing w:before="0" w:after="0" w:line="442" w:lineRule="exact"/>
        <w:ind w:left="0" w:right="0" w:firstLine="360"/>
        <w:jc w:val="both"/>
      </w:pPr>
      <w:r>
        <w:rPr>
          <w:color w:val="000000"/>
          <w:spacing w:val="0"/>
          <w:w w:val="100"/>
          <w:position w:val="0"/>
        </w:rPr>
        <w:t>拓展护理技术实训室配备有物理治疗</w:t>
      </w:r>
      <w:r>
        <w:rPr>
          <w:color w:val="000000"/>
          <w:spacing w:val="0"/>
          <w:w w:val="100"/>
          <w:position w:val="0"/>
          <w:sz w:val="24"/>
          <w:szCs w:val="24"/>
          <w:lang w:val="en-US" w:eastAsia="en-US" w:bidi="en-US"/>
        </w:rPr>
        <w:t>（PT）</w:t>
      </w:r>
      <w:r>
        <w:rPr>
          <w:color w:val="000000"/>
          <w:spacing w:val="0"/>
          <w:w w:val="100"/>
          <w:position w:val="0"/>
        </w:rPr>
        <w:t>训练床、肩关节回旋训练器、助行器、 多媒体按摩点穴电子人体模型、家庭访视包、约束床、智能身心反馈音乐放松仪等。</w:t>
      </w:r>
    </w:p>
    <w:p>
      <w:pPr>
        <w:pStyle w:val="Style7"/>
        <w:keepNext w:val="0"/>
        <w:keepLines w:val="0"/>
        <w:widowControl w:val="0"/>
        <w:numPr>
          <w:ilvl w:val="0"/>
          <w:numId w:val="27"/>
        </w:numPr>
        <w:shd w:val="clear" w:color="auto" w:fill="auto"/>
        <w:tabs>
          <w:tab w:pos="942" w:val="left"/>
        </w:tabs>
        <w:bidi w:val="0"/>
        <w:spacing w:before="0" w:after="0" w:line="442" w:lineRule="exact"/>
        <w:ind w:left="0" w:right="0" w:firstLine="480"/>
        <w:jc w:val="left"/>
      </w:pPr>
      <w:bookmarkStart w:id="61" w:name="bookmark61"/>
      <w:bookmarkEnd w:id="61"/>
      <w:r>
        <w:rPr>
          <w:color w:val="000000"/>
          <w:spacing w:val="0"/>
          <w:w w:val="100"/>
          <w:position w:val="0"/>
        </w:rPr>
        <w:t>校外实训基地（学生实习基地）</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校外实训基地为二甲以上综合医院，安排在医院门急诊、内科、外科、妇产科、 儿科、重症监护室、手术室、社区、特色科室等岗位实习。</w:t>
      </w:r>
    </w:p>
    <w:p>
      <w:pPr>
        <w:pStyle w:val="Style7"/>
        <w:keepNext w:val="0"/>
        <w:keepLines w:val="0"/>
        <w:widowControl w:val="0"/>
        <w:numPr>
          <w:ilvl w:val="0"/>
          <w:numId w:val="27"/>
        </w:numPr>
        <w:shd w:val="clear" w:color="auto" w:fill="auto"/>
        <w:tabs>
          <w:tab w:pos="942" w:val="left"/>
        </w:tabs>
        <w:bidi w:val="0"/>
        <w:spacing w:before="0" w:after="0" w:line="442" w:lineRule="exact"/>
        <w:ind w:left="0" w:right="0" w:firstLine="480"/>
        <w:jc w:val="both"/>
      </w:pPr>
      <w:bookmarkStart w:id="62" w:name="bookmark62"/>
      <w:bookmarkEnd w:id="62"/>
      <w:r>
        <w:rPr>
          <w:color w:val="000000"/>
          <w:spacing w:val="0"/>
          <w:w w:val="100"/>
          <w:position w:val="0"/>
        </w:rPr>
        <w:t>支持信息化教学</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具有利用数字化教学资源库、文献资料、常见问题解答等的信息化条件。引导 鼓励教师开发利用信息化教学资源、教学平台，创新教学方法、提升教学效果。</w:t>
      </w:r>
    </w:p>
    <w:p>
      <w:pPr>
        <w:pStyle w:val="Style7"/>
        <w:keepNext w:val="0"/>
        <w:keepLines w:val="0"/>
        <w:widowControl w:val="0"/>
        <w:shd w:val="clear" w:color="auto" w:fill="auto"/>
        <w:bidi w:val="0"/>
        <w:spacing w:before="0" w:after="0" w:line="442" w:lineRule="exact"/>
        <w:ind w:left="0" w:right="0" w:firstLine="600"/>
        <w:jc w:val="both"/>
      </w:pPr>
      <w:r>
        <w:rPr>
          <w:color w:val="000000"/>
          <w:spacing w:val="0"/>
          <w:w w:val="100"/>
          <w:position w:val="0"/>
        </w:rPr>
        <w:t>（三）教学资源</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主要包括能够满足学生专业学习、教师专业教学研究和教学实施需要的教材、 图书及数字化资源等。</w:t>
      </w:r>
    </w:p>
    <w:p>
      <w:pPr>
        <w:pStyle w:val="Style7"/>
        <w:keepNext w:val="0"/>
        <w:keepLines w:val="0"/>
        <w:widowControl w:val="0"/>
        <w:numPr>
          <w:ilvl w:val="0"/>
          <w:numId w:val="29"/>
        </w:numPr>
        <w:shd w:val="clear" w:color="auto" w:fill="auto"/>
        <w:tabs>
          <w:tab w:pos="942" w:val="left"/>
        </w:tabs>
        <w:bidi w:val="0"/>
        <w:spacing w:before="0" w:after="0" w:line="442" w:lineRule="exact"/>
        <w:ind w:left="0" w:right="0" w:firstLine="480"/>
        <w:jc w:val="both"/>
      </w:pPr>
      <w:bookmarkStart w:id="63" w:name="bookmark63"/>
      <w:bookmarkEnd w:id="63"/>
      <w:r>
        <w:rPr>
          <w:color w:val="000000"/>
          <w:spacing w:val="0"/>
          <w:w w:val="100"/>
          <w:position w:val="0"/>
        </w:rPr>
        <w:t>教材选用</w:t>
      </w:r>
    </w:p>
    <w:p>
      <w:pPr>
        <w:pStyle w:val="Style7"/>
        <w:keepNext w:val="0"/>
        <w:keepLines w:val="0"/>
        <w:widowControl w:val="0"/>
        <w:shd w:val="clear" w:color="auto" w:fill="auto"/>
        <w:bidi w:val="0"/>
        <w:spacing w:before="0" w:after="0" w:line="445" w:lineRule="exact"/>
        <w:ind w:left="0" w:right="0" w:firstLine="600"/>
        <w:jc w:val="both"/>
      </w:pPr>
      <w:r>
        <w:rPr>
          <w:color w:val="000000"/>
          <w:spacing w:val="0"/>
          <w:w w:val="100"/>
          <w:position w:val="0"/>
        </w:rPr>
        <w:t>（!）优先选用近</w:t>
      </w:r>
      <w:r>
        <w:rPr>
          <w:color w:val="000000"/>
          <w:spacing w:val="0"/>
          <w:w w:val="100"/>
          <w:position w:val="0"/>
          <w:sz w:val="24"/>
          <w:szCs w:val="24"/>
        </w:rPr>
        <w:t>3</w:t>
      </w:r>
      <w:r>
        <w:rPr>
          <w:color w:val="000000"/>
          <w:spacing w:val="0"/>
          <w:w w:val="100"/>
          <w:position w:val="0"/>
        </w:rPr>
        <w:t>年出版的高职高专护理专业国家级规划教材。</w:t>
      </w:r>
    </w:p>
    <w:p>
      <w:pPr>
        <w:pStyle w:val="Style7"/>
        <w:keepNext w:val="0"/>
        <w:keepLines w:val="0"/>
        <w:widowControl w:val="0"/>
        <w:shd w:val="clear" w:color="auto" w:fill="auto"/>
        <w:tabs>
          <w:tab w:pos="1136" w:val="left"/>
        </w:tabs>
        <w:bidi w:val="0"/>
        <w:spacing w:before="0" w:after="0" w:line="445" w:lineRule="exact"/>
        <w:ind w:left="0" w:right="0" w:firstLine="600"/>
        <w:jc w:val="both"/>
      </w:pPr>
      <w:bookmarkStart w:id="64" w:name="bookmark64"/>
      <w:r>
        <w:rPr>
          <w:color w:val="000000"/>
          <w:spacing w:val="0"/>
          <w:w w:val="100"/>
          <w:position w:val="0"/>
          <w:sz w:val="24"/>
          <w:szCs w:val="24"/>
        </w:rPr>
        <w:t>（</w:t>
      </w:r>
      <w:bookmarkEnd w:id="64"/>
      <w:r>
        <w:rPr>
          <w:color w:val="000000"/>
          <w:spacing w:val="0"/>
          <w:w w:val="100"/>
          <w:position w:val="0"/>
          <w:sz w:val="24"/>
          <w:szCs w:val="24"/>
        </w:rPr>
        <w:t>2）</w:t>
        <w:tab/>
      </w:r>
      <w:r>
        <w:rPr>
          <w:color w:val="000000"/>
          <w:spacing w:val="0"/>
          <w:w w:val="100"/>
          <w:position w:val="0"/>
        </w:rPr>
        <w:t>根据专业办学特色与需要，选用了一定数量高质量的自编特色教材。自编 教材已经由学院组织有关方面专家论证后批准使用。</w:t>
      </w:r>
    </w:p>
    <w:p>
      <w:pPr>
        <w:pStyle w:val="Style7"/>
        <w:keepNext w:val="0"/>
        <w:keepLines w:val="0"/>
        <w:widowControl w:val="0"/>
        <w:shd w:val="clear" w:color="auto" w:fill="auto"/>
        <w:tabs>
          <w:tab w:pos="1141" w:val="left"/>
        </w:tabs>
        <w:bidi w:val="0"/>
        <w:spacing w:before="0" w:after="0" w:line="445" w:lineRule="exact"/>
        <w:ind w:left="0" w:right="0" w:firstLine="600"/>
        <w:jc w:val="both"/>
      </w:pPr>
      <w:bookmarkStart w:id="65" w:name="bookmark65"/>
      <w:r>
        <w:rPr>
          <w:color w:val="000000"/>
          <w:spacing w:val="0"/>
          <w:w w:val="100"/>
          <w:position w:val="0"/>
          <w:sz w:val="24"/>
          <w:szCs w:val="24"/>
        </w:rPr>
        <w:t>（</w:t>
      </w:r>
      <w:bookmarkEnd w:id="65"/>
      <w:r>
        <w:rPr>
          <w:color w:val="000000"/>
          <w:spacing w:val="0"/>
          <w:w w:val="100"/>
          <w:position w:val="0"/>
          <w:sz w:val="24"/>
          <w:szCs w:val="24"/>
        </w:rPr>
        <w:t>3）</w:t>
        <w:tab/>
      </w:r>
      <w:r>
        <w:rPr>
          <w:color w:val="000000"/>
          <w:spacing w:val="0"/>
          <w:w w:val="100"/>
          <w:position w:val="0"/>
        </w:rPr>
        <w:t>每门专业课程都具有相应的实训教材或实训指导书。实训教材或指导书与 课程教学大纲、实训教学大纲相吻合，由专职教师与行业专家共同编撰而成，能较 好地满足职业技能训练和职业能力培养的要求，并能根据现代助产技术的发展及时 修订、更新。</w:t>
      </w:r>
    </w:p>
    <w:p>
      <w:pPr>
        <w:pStyle w:val="Style7"/>
        <w:keepNext w:val="0"/>
        <w:keepLines w:val="0"/>
        <w:widowControl w:val="0"/>
        <w:shd w:val="clear" w:color="auto" w:fill="auto"/>
        <w:tabs>
          <w:tab w:pos="1141" w:val="left"/>
        </w:tabs>
        <w:bidi w:val="0"/>
        <w:spacing w:before="0" w:after="0" w:line="446" w:lineRule="exact"/>
        <w:ind w:left="0" w:right="0" w:firstLine="600"/>
        <w:jc w:val="both"/>
      </w:pPr>
      <w:bookmarkStart w:id="66" w:name="bookmark66"/>
      <w:r>
        <w:rPr>
          <w:color w:val="000000"/>
          <w:spacing w:val="0"/>
          <w:w w:val="100"/>
          <w:position w:val="0"/>
          <w:sz w:val="24"/>
          <w:szCs w:val="24"/>
        </w:rPr>
        <w:t>（</w:t>
      </w:r>
      <w:bookmarkEnd w:id="66"/>
      <w:r>
        <w:rPr>
          <w:color w:val="000000"/>
          <w:spacing w:val="0"/>
          <w:w w:val="100"/>
          <w:position w:val="0"/>
          <w:sz w:val="24"/>
          <w:szCs w:val="24"/>
        </w:rPr>
        <w:t>4）</w:t>
        <w:tab/>
      </w:r>
      <w:r>
        <w:rPr>
          <w:color w:val="000000"/>
          <w:spacing w:val="0"/>
          <w:w w:val="100"/>
          <w:position w:val="0"/>
        </w:rPr>
        <w:t>实训教材或指导书实现实训项目系列化、规范化，反映教学改革成果，较 好地体现现代助产技术、方法、手段的科学性和先进性。</w:t>
      </w:r>
    </w:p>
    <w:p>
      <w:pPr>
        <w:pStyle w:val="Style7"/>
        <w:keepNext w:val="0"/>
        <w:keepLines w:val="0"/>
        <w:widowControl w:val="0"/>
        <w:numPr>
          <w:ilvl w:val="0"/>
          <w:numId w:val="29"/>
        </w:numPr>
        <w:shd w:val="clear" w:color="auto" w:fill="auto"/>
        <w:tabs>
          <w:tab w:pos="942" w:val="left"/>
        </w:tabs>
        <w:bidi w:val="0"/>
        <w:spacing w:before="0" w:after="0" w:line="446" w:lineRule="exact"/>
        <w:ind w:left="0" w:right="0" w:firstLine="480"/>
        <w:jc w:val="both"/>
      </w:pPr>
      <w:bookmarkStart w:id="67" w:name="bookmark67"/>
      <w:bookmarkEnd w:id="67"/>
      <w:r>
        <w:rPr>
          <w:color w:val="000000"/>
          <w:spacing w:val="0"/>
          <w:w w:val="100"/>
          <w:position w:val="0"/>
        </w:rPr>
        <w:t>图书文献配备</w:t>
      </w:r>
    </w:p>
    <w:p>
      <w:pPr>
        <w:pStyle w:val="Style7"/>
        <w:keepNext w:val="0"/>
        <w:keepLines w:val="0"/>
        <w:widowControl w:val="0"/>
        <w:shd w:val="clear" w:color="auto" w:fill="auto"/>
        <w:bidi w:val="0"/>
        <w:spacing w:before="0" w:after="0" w:line="446" w:lineRule="exact"/>
        <w:ind w:left="0" w:right="0" w:firstLine="480"/>
        <w:jc w:val="both"/>
      </w:pPr>
      <w:r>
        <w:rPr>
          <w:color w:val="000000"/>
          <w:spacing w:val="0"/>
          <w:w w:val="100"/>
          <w:position w:val="0"/>
        </w:rPr>
        <w:t>学院图书馆专业类图书文献主要包括：护理行业政策法规、行业标准、技术规 范；护理类实验实训手册等；护理专业操作技术类图书和实务案例类图书；</w:t>
      </w:r>
      <w:r>
        <w:rPr>
          <w:color w:val="000000"/>
          <w:spacing w:val="0"/>
          <w:w w:val="100"/>
          <w:position w:val="0"/>
          <w:sz w:val="24"/>
          <w:szCs w:val="24"/>
        </w:rPr>
        <w:t>5</w:t>
      </w:r>
      <w:r>
        <w:rPr>
          <w:color w:val="000000"/>
          <w:spacing w:val="0"/>
          <w:w w:val="100"/>
          <w:position w:val="0"/>
        </w:rPr>
        <w:t xml:space="preserve">种以上 </w:t>
      </w:r>
      <w:r>
        <w:rPr>
          <w:color w:val="000000"/>
          <w:spacing w:val="0"/>
          <w:w w:val="100"/>
          <w:position w:val="0"/>
        </w:rPr>
        <w:t>护理专业学术期刊等。图书文献配备能满足人才培养、专业建设、教科研等工作需 要。</w:t>
      </w:r>
    </w:p>
    <w:p>
      <w:pPr>
        <w:pStyle w:val="Style7"/>
        <w:keepNext w:val="0"/>
        <w:keepLines w:val="0"/>
        <w:widowControl w:val="0"/>
        <w:numPr>
          <w:ilvl w:val="0"/>
          <w:numId w:val="29"/>
        </w:numPr>
        <w:shd w:val="clear" w:color="auto" w:fill="auto"/>
        <w:bidi w:val="0"/>
        <w:spacing w:before="0" w:after="0" w:line="439" w:lineRule="exact"/>
        <w:ind w:left="0" w:right="0" w:firstLine="480"/>
        <w:jc w:val="both"/>
      </w:pPr>
      <w:bookmarkStart w:id="68" w:name="bookmark68"/>
      <w:bookmarkEnd w:id="68"/>
      <w:r>
        <w:rPr>
          <w:color w:val="000000"/>
          <w:spacing w:val="0"/>
          <w:w w:val="100"/>
          <w:position w:val="0"/>
        </w:rPr>
        <w:t>数字教学资源配置</w:t>
      </w:r>
    </w:p>
    <w:p>
      <w:pPr>
        <w:pStyle w:val="Style7"/>
        <w:keepNext w:val="0"/>
        <w:keepLines w:val="0"/>
        <w:widowControl w:val="0"/>
        <w:shd w:val="clear" w:color="auto" w:fill="auto"/>
        <w:bidi w:val="0"/>
        <w:spacing w:before="0" w:after="0" w:line="439" w:lineRule="exact"/>
        <w:ind w:left="0" w:right="0" w:firstLine="480"/>
        <w:jc w:val="both"/>
      </w:pPr>
      <w:r>
        <w:rPr>
          <w:color w:val="000000"/>
          <w:spacing w:val="0"/>
          <w:w w:val="100"/>
          <w:position w:val="0"/>
        </w:rPr>
        <w:t>已建设、配备与本专业有关的音视频素材、教学课件、数字化教学案例库、虚 拟仿真软件、数字教材等专业教学资源库，种类丰富、形式多样，使用便捷、动态 更新、满足教学。</w:t>
      </w:r>
    </w:p>
    <w:p>
      <w:pPr>
        <w:pStyle w:val="Style7"/>
        <w:keepNext w:val="0"/>
        <w:keepLines w:val="0"/>
        <w:widowControl w:val="0"/>
        <w:shd w:val="clear" w:color="auto" w:fill="auto"/>
        <w:bidi w:val="0"/>
        <w:spacing w:before="0" w:after="0" w:line="439" w:lineRule="exact"/>
        <w:ind w:left="0" w:right="0" w:firstLine="0"/>
        <w:jc w:val="left"/>
      </w:pPr>
      <w:r>
        <w:rPr>
          <w:color w:val="000000"/>
          <w:spacing w:val="0"/>
          <w:w w:val="100"/>
          <w:position w:val="0"/>
        </w:rPr>
        <w:t>九、质量保障</w:t>
      </w:r>
    </w:p>
    <w:p>
      <w:pPr>
        <w:pStyle w:val="Style7"/>
        <w:keepNext w:val="0"/>
        <w:keepLines w:val="0"/>
        <w:widowControl w:val="0"/>
        <w:shd w:val="clear" w:color="auto" w:fill="auto"/>
        <w:tabs>
          <w:tab w:pos="1266" w:val="left"/>
        </w:tabs>
        <w:bidi w:val="0"/>
        <w:spacing w:before="0" w:after="0" w:line="439" w:lineRule="exact"/>
        <w:ind w:left="0" w:right="0" w:firstLine="600"/>
        <w:jc w:val="both"/>
      </w:pPr>
      <w:bookmarkStart w:id="69" w:name="bookmark69"/>
      <w:r>
        <w:rPr>
          <w:color w:val="000000"/>
          <w:spacing w:val="0"/>
          <w:w w:val="100"/>
          <w:position w:val="0"/>
        </w:rPr>
        <w:t>（</w:t>
      </w:r>
      <w:bookmarkEnd w:id="69"/>
      <w:r>
        <w:rPr>
          <w:color w:val="000000"/>
          <w:spacing w:val="0"/>
          <w:w w:val="100"/>
          <w:position w:val="0"/>
        </w:rPr>
        <w:t>一）</w:t>
        <w:tab/>
        <w:t>建立专业建设和教学质量诊断与改进机制，健全专业教学质量监控管理 制度，完善课堂教学、教学评价、实习实训、毕业设计以及专业调研，人才培养方 案更新、资源建设等方面质量标准建设，通过教学实施、过程监控、质量评价和持 续改进，达成人才培养规格。</w:t>
      </w:r>
    </w:p>
    <w:p>
      <w:pPr>
        <w:pStyle w:val="Style7"/>
        <w:keepNext w:val="0"/>
        <w:keepLines w:val="0"/>
        <w:widowControl w:val="0"/>
        <w:shd w:val="clear" w:color="auto" w:fill="auto"/>
        <w:tabs>
          <w:tab w:pos="1266" w:val="left"/>
        </w:tabs>
        <w:bidi w:val="0"/>
        <w:spacing w:before="0" w:after="0" w:line="439" w:lineRule="exact"/>
        <w:ind w:left="0" w:right="0" w:firstLine="600"/>
        <w:jc w:val="both"/>
      </w:pPr>
      <w:bookmarkStart w:id="70" w:name="bookmark70"/>
      <w:r>
        <w:rPr>
          <w:color w:val="000000"/>
          <w:spacing w:val="0"/>
          <w:w w:val="100"/>
          <w:position w:val="0"/>
        </w:rPr>
        <w:t>（</w:t>
      </w:r>
      <w:bookmarkEnd w:id="70"/>
      <w:r>
        <w:rPr>
          <w:color w:val="000000"/>
          <w:spacing w:val="0"/>
          <w:w w:val="100"/>
          <w:position w:val="0"/>
        </w:rPr>
        <w:t>二）</w:t>
        <w:tab/>
        <w:t>完善教学管理机制，加强日常教学组织运行与管理，定期开展课程建设 水平和教学质量诊断与改进，建立健全巡课、听课、评教、评学等制度，建立与企 业联动的实践教学环节督导制度，严明教学纪律，强化教学组织功能，定期开展公 开课、示范课等教研活动。</w:t>
      </w:r>
    </w:p>
    <w:p>
      <w:pPr>
        <w:pStyle w:val="Style7"/>
        <w:keepNext w:val="0"/>
        <w:keepLines w:val="0"/>
        <w:widowControl w:val="0"/>
        <w:shd w:val="clear" w:color="auto" w:fill="auto"/>
        <w:tabs>
          <w:tab w:pos="1261" w:val="left"/>
        </w:tabs>
        <w:bidi w:val="0"/>
        <w:spacing w:before="0" w:after="0" w:line="439" w:lineRule="exact"/>
        <w:ind w:left="0" w:right="0" w:firstLine="600"/>
        <w:jc w:val="both"/>
      </w:pPr>
      <w:bookmarkStart w:id="71" w:name="bookmark71"/>
      <w:r>
        <w:rPr>
          <w:color w:val="000000"/>
          <w:spacing w:val="0"/>
          <w:w w:val="100"/>
          <w:position w:val="0"/>
        </w:rPr>
        <w:t>（</w:t>
      </w:r>
      <w:bookmarkEnd w:id="71"/>
      <w:r>
        <w:rPr>
          <w:color w:val="000000"/>
          <w:spacing w:val="0"/>
          <w:w w:val="100"/>
          <w:position w:val="0"/>
        </w:rPr>
        <w:t>三）</w:t>
        <w:tab/>
        <w:t>建立毕业生跟踪反馈机制及社会评价机制，并对生源情况、在校生学业 水平、毕业生就业情况等进行分析，定期评价人才培养质量和培养目标达成情况。</w:t>
      </w:r>
    </w:p>
    <w:p>
      <w:pPr>
        <w:pStyle w:val="Style7"/>
        <w:keepNext w:val="0"/>
        <w:keepLines w:val="0"/>
        <w:widowControl w:val="0"/>
        <w:shd w:val="clear" w:color="auto" w:fill="auto"/>
        <w:tabs>
          <w:tab w:pos="1266" w:val="left"/>
        </w:tabs>
        <w:bidi w:val="0"/>
        <w:spacing w:before="0" w:after="0" w:line="446" w:lineRule="exact"/>
        <w:ind w:left="0" w:right="0" w:firstLine="600"/>
        <w:jc w:val="both"/>
      </w:pPr>
      <w:bookmarkStart w:id="72" w:name="bookmark72"/>
      <w:r>
        <w:rPr>
          <w:color w:val="000000"/>
          <w:spacing w:val="0"/>
          <w:w w:val="100"/>
          <w:position w:val="0"/>
        </w:rPr>
        <w:t>（</w:t>
      </w:r>
      <w:bookmarkEnd w:id="72"/>
      <w:r>
        <w:rPr>
          <w:color w:val="000000"/>
          <w:spacing w:val="0"/>
          <w:w w:val="100"/>
          <w:position w:val="0"/>
        </w:rPr>
        <w:t>四）</w:t>
        <w:tab/>
        <w:t>充分利用评价分析结果有效改进专业教学，加强专业建设，持续提高人 才培养质量。</w:t>
      </w:r>
    </w:p>
    <w:p>
      <w:pPr>
        <w:pStyle w:val="Style7"/>
        <w:keepNext w:val="0"/>
        <w:keepLines w:val="0"/>
        <w:widowControl w:val="0"/>
        <w:shd w:val="clear" w:color="auto" w:fill="auto"/>
        <w:bidi w:val="0"/>
        <w:spacing w:before="0" w:after="0" w:line="446" w:lineRule="exact"/>
        <w:ind w:left="0" w:right="0" w:firstLine="0"/>
        <w:jc w:val="left"/>
      </w:pPr>
      <w:r>
        <w:rPr>
          <w:color w:val="000000"/>
          <w:spacing w:val="0"/>
          <w:w w:val="100"/>
          <w:position w:val="0"/>
        </w:rPr>
        <w:t>十、毕业要求</w:t>
      </w:r>
    </w:p>
    <w:p>
      <w:pPr>
        <w:pStyle w:val="Style7"/>
        <w:keepNext w:val="0"/>
        <w:keepLines w:val="0"/>
        <w:widowControl w:val="0"/>
        <w:shd w:val="clear" w:color="auto" w:fill="auto"/>
        <w:bidi w:val="0"/>
        <w:spacing w:before="0" w:after="0" w:line="446" w:lineRule="exact"/>
        <w:ind w:left="0" w:right="0" w:firstLine="480"/>
        <w:jc w:val="both"/>
      </w:pPr>
      <w:r>
        <w:rPr>
          <w:color w:val="000000"/>
          <w:spacing w:val="0"/>
          <w:w w:val="100"/>
          <w:position w:val="0"/>
        </w:rPr>
        <w:t>需满足以下条件方可毕业：</w:t>
      </w:r>
    </w:p>
    <w:p>
      <w:pPr>
        <w:pStyle w:val="Style7"/>
        <w:keepNext w:val="0"/>
        <w:keepLines w:val="0"/>
        <w:widowControl w:val="0"/>
        <w:numPr>
          <w:ilvl w:val="0"/>
          <w:numId w:val="31"/>
        </w:numPr>
        <w:shd w:val="clear" w:color="auto" w:fill="auto"/>
        <w:tabs>
          <w:tab w:pos="838" w:val="left"/>
        </w:tabs>
        <w:bidi w:val="0"/>
        <w:spacing w:before="0" w:after="0" w:line="446" w:lineRule="exact"/>
        <w:ind w:left="0" w:right="0" w:firstLine="480"/>
        <w:jc w:val="both"/>
      </w:pPr>
      <w:bookmarkStart w:id="73" w:name="bookmark73"/>
      <w:bookmarkEnd w:id="73"/>
      <w:r>
        <w:rPr>
          <w:color w:val="000000"/>
          <w:spacing w:val="0"/>
          <w:w w:val="100"/>
          <w:position w:val="0"/>
        </w:rPr>
        <w:t>所有课程均应参加考核，成绩合格，取得规定的必修课、选修课学分。</w:t>
      </w:r>
    </w:p>
    <w:p>
      <w:pPr>
        <w:pStyle w:val="Style7"/>
        <w:keepNext w:val="0"/>
        <w:keepLines w:val="0"/>
        <w:widowControl w:val="0"/>
        <w:numPr>
          <w:ilvl w:val="0"/>
          <w:numId w:val="31"/>
        </w:numPr>
        <w:shd w:val="clear" w:color="auto" w:fill="auto"/>
        <w:tabs>
          <w:tab w:pos="858" w:val="left"/>
        </w:tabs>
        <w:bidi w:val="0"/>
        <w:spacing w:before="0" w:after="0" w:line="447" w:lineRule="exact"/>
        <w:ind w:left="0" w:right="0" w:firstLine="480"/>
        <w:jc w:val="both"/>
      </w:pPr>
      <w:bookmarkStart w:id="74" w:name="bookmark74"/>
      <w:bookmarkEnd w:id="74"/>
      <w:r>
        <w:rPr>
          <w:color w:val="000000"/>
          <w:spacing w:val="0"/>
          <w:w w:val="100"/>
          <w:position w:val="0"/>
        </w:rPr>
        <w:t>按要求完成</w:t>
      </w:r>
      <w:r>
        <w:rPr>
          <w:color w:val="000000"/>
          <w:spacing w:val="0"/>
          <w:w w:val="100"/>
          <w:position w:val="0"/>
          <w:sz w:val="24"/>
          <w:szCs w:val="24"/>
        </w:rPr>
        <w:t>6</w:t>
      </w:r>
      <w:r>
        <w:rPr>
          <w:color w:val="000000"/>
          <w:spacing w:val="0"/>
          <w:w w:val="100"/>
          <w:position w:val="0"/>
        </w:rPr>
        <w:t>个月的临床实习，成绩合格，并通过毕业鉴定，思想品德鉴定 合格。</w:t>
      </w:r>
    </w:p>
    <w:p>
      <w:pPr>
        <w:pStyle w:val="Style7"/>
        <w:keepNext w:val="0"/>
        <w:keepLines w:val="0"/>
        <w:widowControl w:val="0"/>
        <w:shd w:val="clear" w:color="auto" w:fill="auto"/>
        <w:bidi w:val="0"/>
        <w:spacing w:before="0" w:after="0" w:line="447" w:lineRule="exact"/>
        <w:ind w:left="0" w:right="0" w:firstLine="480"/>
        <w:jc w:val="both"/>
      </w:pPr>
      <w:r>
        <w:rPr>
          <w:color w:val="000000"/>
          <w:spacing w:val="0"/>
          <w:w w:val="100"/>
          <w:position w:val="0"/>
        </w:rPr>
        <w:t>补充说明：凡补考成绩不合格者，须与下届学生一起重修该课程，学期末参加 期末考试，直至修满规定学分。</w:t>
      </w:r>
    </w:p>
    <w:p>
      <w:pPr>
        <w:pStyle w:val="Style7"/>
        <w:keepNext w:val="0"/>
        <w:keepLines w:val="0"/>
        <w:widowControl w:val="0"/>
        <w:shd w:val="clear" w:color="auto" w:fill="auto"/>
        <w:bidi w:val="0"/>
        <w:spacing w:before="0" w:after="0" w:line="447" w:lineRule="exact"/>
        <w:ind w:left="0" w:right="0" w:firstLine="0"/>
        <w:jc w:val="left"/>
      </w:pPr>
      <w:r>
        <w:rPr>
          <w:color w:val="000000"/>
          <w:spacing w:val="0"/>
          <w:w w:val="100"/>
          <w:position w:val="0"/>
          <w:sz w:val="24"/>
          <w:szCs w:val="24"/>
          <w:lang w:val="en-US" w:eastAsia="en-US" w:bidi="en-US"/>
        </w:rPr>
        <w:t>H</w:t>
      </w:r>
      <w:r>
        <w:rPr>
          <w:color w:val="000000"/>
          <w:spacing w:val="0"/>
          <w:w w:val="100"/>
          <w:position w:val="0"/>
        </w:rPr>
        <w:t>^一、本方案实施说明</w:t>
      </w:r>
    </w:p>
    <w:p>
      <w:pPr>
        <w:pStyle w:val="Style7"/>
        <w:keepNext w:val="0"/>
        <w:keepLines w:val="0"/>
        <w:widowControl w:val="0"/>
        <w:numPr>
          <w:ilvl w:val="0"/>
          <w:numId w:val="33"/>
        </w:numPr>
        <w:shd w:val="clear" w:color="auto" w:fill="auto"/>
        <w:bidi w:val="0"/>
        <w:spacing w:before="0" w:after="0" w:line="447" w:lineRule="exact"/>
        <w:ind w:left="0" w:right="0" w:firstLine="480"/>
        <w:jc w:val="both"/>
      </w:pPr>
      <w:bookmarkStart w:id="75" w:name="bookmark75"/>
      <w:bookmarkEnd w:id="75"/>
      <w:r>
        <w:rPr>
          <w:color w:val="000000"/>
          <w:spacing w:val="0"/>
          <w:w w:val="100"/>
          <w:position w:val="0"/>
        </w:rPr>
        <w:t>本方案总学时为</w:t>
      </w:r>
      <w:r>
        <w:rPr>
          <w:color w:val="000000"/>
          <w:spacing w:val="0"/>
          <w:w w:val="100"/>
          <w:position w:val="0"/>
          <w:sz w:val="24"/>
          <w:szCs w:val="24"/>
        </w:rPr>
        <w:t>2588</w:t>
      </w:r>
      <w:r>
        <w:rPr>
          <w:color w:val="000000"/>
          <w:spacing w:val="0"/>
          <w:w w:val="100"/>
          <w:position w:val="0"/>
        </w:rPr>
        <w:t>学时，每</w:t>
      </w:r>
      <w:r>
        <w:rPr>
          <w:color w:val="000000"/>
          <w:spacing w:val="0"/>
          <w:w w:val="100"/>
          <w:position w:val="0"/>
          <w:sz w:val="24"/>
          <w:szCs w:val="24"/>
          <w:lang w:val="en-US" w:eastAsia="en-US" w:bidi="en-US"/>
        </w:rPr>
        <w:t>16-18</w:t>
      </w:r>
      <w:r>
        <w:rPr>
          <w:color w:val="000000"/>
          <w:spacing w:val="0"/>
          <w:w w:val="100"/>
          <w:position w:val="0"/>
        </w:rPr>
        <w:t>学时折算</w:t>
      </w:r>
      <w:r>
        <w:rPr>
          <w:color w:val="000000"/>
          <w:spacing w:val="0"/>
          <w:w w:val="100"/>
          <w:position w:val="0"/>
          <w:sz w:val="24"/>
          <w:szCs w:val="24"/>
        </w:rPr>
        <w:t>1</w:t>
      </w:r>
      <w:r>
        <w:rPr>
          <w:color w:val="000000"/>
          <w:spacing w:val="0"/>
          <w:w w:val="100"/>
          <w:position w:val="0"/>
        </w:rPr>
        <w:t>学分，其中公共基础课学时 为</w:t>
      </w:r>
      <w:r>
        <w:rPr>
          <w:color w:val="000000"/>
          <w:spacing w:val="0"/>
          <w:w w:val="100"/>
          <w:position w:val="0"/>
          <w:sz w:val="24"/>
          <w:szCs w:val="24"/>
        </w:rPr>
        <w:t>648</w:t>
      </w:r>
      <w:r>
        <w:rPr>
          <w:color w:val="000000"/>
          <w:spacing w:val="0"/>
          <w:w w:val="100"/>
          <w:position w:val="0"/>
        </w:rPr>
        <w:t>学时，占总学时的</w:t>
      </w:r>
      <w:r>
        <w:rPr>
          <w:color w:val="000000"/>
          <w:spacing w:val="0"/>
          <w:w w:val="100"/>
          <w:position w:val="0"/>
          <w:sz w:val="24"/>
          <w:szCs w:val="24"/>
        </w:rPr>
        <w:t>25%；</w:t>
      </w:r>
      <w:r>
        <w:rPr>
          <w:color w:val="000000"/>
          <w:spacing w:val="0"/>
          <w:w w:val="100"/>
          <w:position w:val="0"/>
        </w:rPr>
        <w:t>各类选修课程学时</w:t>
      </w:r>
      <w:r>
        <w:rPr>
          <w:color w:val="000000"/>
          <w:spacing w:val="0"/>
          <w:w w:val="100"/>
          <w:position w:val="0"/>
          <w:sz w:val="24"/>
          <w:szCs w:val="24"/>
        </w:rPr>
        <w:t>288</w:t>
      </w:r>
      <w:r>
        <w:rPr>
          <w:color w:val="000000"/>
          <w:spacing w:val="0"/>
          <w:w w:val="100"/>
          <w:position w:val="0"/>
        </w:rPr>
        <w:t>学时，占总学时的</w:t>
      </w:r>
      <w:r>
        <w:rPr>
          <w:color w:val="000000"/>
          <w:spacing w:val="0"/>
          <w:w w:val="100"/>
          <w:position w:val="0"/>
          <w:sz w:val="24"/>
          <w:szCs w:val="24"/>
        </w:rPr>
        <w:t>11%；</w:t>
      </w:r>
      <w:r>
        <w:rPr>
          <w:color w:val="000000"/>
          <w:spacing w:val="0"/>
          <w:w w:val="100"/>
          <w:position w:val="0"/>
        </w:rPr>
        <w:t>线上 学时为</w:t>
      </w:r>
      <w:r>
        <w:rPr>
          <w:color w:val="000000"/>
          <w:spacing w:val="0"/>
          <w:w w:val="100"/>
          <w:position w:val="0"/>
          <w:sz w:val="24"/>
          <w:szCs w:val="24"/>
        </w:rPr>
        <w:t>1264</w:t>
      </w:r>
      <w:r>
        <w:rPr>
          <w:color w:val="000000"/>
          <w:spacing w:val="0"/>
          <w:w w:val="100"/>
          <w:position w:val="0"/>
        </w:rPr>
        <w:t>学时，线下学时为</w:t>
      </w:r>
      <w:r>
        <w:rPr>
          <w:color w:val="000000"/>
          <w:spacing w:val="0"/>
          <w:w w:val="100"/>
          <w:position w:val="0"/>
          <w:sz w:val="24"/>
          <w:szCs w:val="24"/>
        </w:rPr>
        <w:t>1324</w:t>
      </w:r>
      <w:r>
        <w:rPr>
          <w:color w:val="000000"/>
          <w:spacing w:val="0"/>
          <w:w w:val="100"/>
          <w:position w:val="0"/>
        </w:rPr>
        <w:t>学时；临床实习时间为</w:t>
      </w:r>
      <w:r>
        <w:rPr>
          <w:color w:val="000000"/>
          <w:spacing w:val="0"/>
          <w:w w:val="100"/>
          <w:position w:val="0"/>
          <w:sz w:val="24"/>
          <w:szCs w:val="24"/>
        </w:rPr>
        <w:t>8</w:t>
      </w:r>
      <w:r>
        <w:rPr>
          <w:color w:val="000000"/>
          <w:spacing w:val="0"/>
          <w:w w:val="100"/>
          <w:position w:val="0"/>
        </w:rPr>
        <w:t>个月，累计</w:t>
      </w:r>
      <w:r>
        <w:rPr>
          <w:color w:val="000000"/>
          <w:spacing w:val="0"/>
          <w:w w:val="100"/>
          <w:position w:val="0"/>
          <w:sz w:val="24"/>
          <w:szCs w:val="24"/>
        </w:rPr>
        <w:t>768</w:t>
      </w:r>
      <w:r>
        <w:rPr>
          <w:color w:val="000000"/>
          <w:spacing w:val="0"/>
          <w:w w:val="100"/>
          <w:position w:val="0"/>
        </w:rPr>
        <w:t>学时, 根据实际情况合理安排实习时间。</w:t>
      </w:r>
    </w:p>
    <w:p>
      <w:pPr>
        <w:pStyle w:val="Style7"/>
        <w:keepNext w:val="0"/>
        <w:keepLines w:val="0"/>
        <w:widowControl w:val="0"/>
        <w:numPr>
          <w:ilvl w:val="0"/>
          <w:numId w:val="33"/>
        </w:numPr>
        <w:shd w:val="clear" w:color="auto" w:fill="auto"/>
        <w:tabs>
          <w:tab w:pos="799" w:val="left"/>
        </w:tabs>
        <w:bidi w:val="0"/>
        <w:spacing w:before="0" w:after="0" w:line="440" w:lineRule="exact"/>
        <w:ind w:left="0" w:right="0" w:firstLine="480"/>
        <w:jc w:val="both"/>
      </w:pPr>
      <w:bookmarkStart w:id="76" w:name="bookmark76"/>
      <w:bookmarkEnd w:id="76"/>
      <w:r>
        <w:rPr>
          <w:color w:val="000000"/>
          <w:spacing w:val="0"/>
          <w:w w:val="100"/>
          <w:position w:val="0"/>
        </w:rPr>
        <w:t>釆用</w:t>
      </w:r>
      <w:r>
        <w:rPr>
          <w:color w:val="000000"/>
          <w:spacing w:val="0"/>
          <w:w w:val="100"/>
          <w:position w:val="0"/>
          <w:lang w:val="zh-CN" w:eastAsia="zh-CN" w:bidi="zh-CN"/>
        </w:rPr>
        <w:t>“线上</w:t>
      </w:r>
      <w:r>
        <w:rPr>
          <w:color w:val="000000"/>
          <w:spacing w:val="0"/>
          <w:w w:val="100"/>
          <w:position w:val="0"/>
        </w:rPr>
        <w:t>教学”和</w:t>
      </w:r>
      <w:r>
        <w:rPr>
          <w:color w:val="000000"/>
          <w:spacing w:val="0"/>
          <w:w w:val="100"/>
          <w:position w:val="0"/>
          <w:lang w:val="zh-CN" w:eastAsia="zh-CN" w:bidi="zh-CN"/>
        </w:rPr>
        <w:t>“线上</w:t>
      </w:r>
      <w:r>
        <w:rPr>
          <w:color w:val="000000"/>
          <w:spacing w:val="0"/>
          <w:w w:val="100"/>
          <w:position w:val="0"/>
        </w:rPr>
        <w:t>+线下混合教学”模式，以讲授理论为主的</w:t>
      </w:r>
      <w:r>
        <w:rPr>
          <w:color w:val="000000"/>
          <w:spacing w:val="0"/>
          <w:w w:val="100"/>
          <w:position w:val="0"/>
          <w:sz w:val="24"/>
          <w:szCs w:val="24"/>
          <w:lang w:val="en-US" w:eastAsia="en-US" w:bidi="en-US"/>
        </w:rPr>
        <w:t>A</w:t>
      </w:r>
      <w:r>
        <w:rPr>
          <w:color w:val="000000"/>
          <w:spacing w:val="0"/>
          <w:w w:val="100"/>
          <w:position w:val="0"/>
        </w:rPr>
        <w:t>类 课程，全部采用线上教学，评价方式为线上测验占</w:t>
      </w:r>
      <w:r>
        <w:rPr>
          <w:color w:val="000000"/>
          <w:spacing w:val="0"/>
          <w:w w:val="100"/>
          <w:position w:val="0"/>
          <w:sz w:val="24"/>
          <w:szCs w:val="24"/>
        </w:rPr>
        <w:t>50%,</w:t>
      </w:r>
      <w:r>
        <w:rPr>
          <w:color w:val="000000"/>
          <w:spacing w:val="0"/>
          <w:w w:val="100"/>
          <w:position w:val="0"/>
        </w:rPr>
        <w:t>期末成绩占</w:t>
      </w:r>
      <w:r>
        <w:rPr>
          <w:color w:val="000000"/>
          <w:spacing w:val="0"/>
          <w:w w:val="100"/>
          <w:position w:val="0"/>
          <w:sz w:val="24"/>
          <w:szCs w:val="24"/>
        </w:rPr>
        <w:t>50%；</w:t>
      </w:r>
      <w:r>
        <w:rPr>
          <w:color w:val="000000"/>
          <w:spacing w:val="0"/>
          <w:w w:val="100"/>
          <w:position w:val="0"/>
        </w:rPr>
        <w:t>理论与实 训结合的</w:t>
      </w:r>
      <w:r>
        <w:rPr>
          <w:color w:val="000000"/>
          <w:spacing w:val="0"/>
          <w:w w:val="100"/>
          <w:position w:val="0"/>
          <w:sz w:val="24"/>
          <w:szCs w:val="24"/>
          <w:lang w:val="en-US" w:eastAsia="en-US" w:bidi="en-US"/>
        </w:rPr>
        <w:t>B</w:t>
      </w:r>
      <w:r>
        <w:rPr>
          <w:color w:val="000000"/>
          <w:spacing w:val="0"/>
          <w:w w:val="100"/>
          <w:position w:val="0"/>
          <w:lang w:val="en-US" w:eastAsia="en-US" w:bidi="en-US"/>
        </w:rPr>
        <w:t>、</w:t>
      </w:r>
      <w:r>
        <w:rPr>
          <w:color w:val="000000"/>
          <w:spacing w:val="0"/>
          <w:w w:val="100"/>
          <w:position w:val="0"/>
          <w:sz w:val="24"/>
          <w:szCs w:val="24"/>
          <w:lang w:val="en-US" w:eastAsia="en-US" w:bidi="en-US"/>
        </w:rPr>
        <w:t>C</w:t>
      </w:r>
      <w:r>
        <w:rPr>
          <w:color w:val="000000"/>
          <w:spacing w:val="0"/>
          <w:w w:val="100"/>
          <w:position w:val="0"/>
        </w:rPr>
        <w:t>类课程，其中理论部分釆用线上教学，实训部分釆取线下面授，评 价方式为线上测验占</w:t>
      </w:r>
      <w:r>
        <w:rPr>
          <w:color w:val="000000"/>
          <w:spacing w:val="0"/>
          <w:w w:val="100"/>
          <w:position w:val="0"/>
          <w:sz w:val="24"/>
          <w:szCs w:val="24"/>
        </w:rPr>
        <w:t>30%,</w:t>
      </w:r>
      <w:r>
        <w:rPr>
          <w:color w:val="000000"/>
          <w:spacing w:val="0"/>
          <w:w w:val="100"/>
          <w:position w:val="0"/>
        </w:rPr>
        <w:t>线下课堂表现占</w:t>
      </w:r>
      <w:r>
        <w:rPr>
          <w:color w:val="000000"/>
          <w:spacing w:val="0"/>
          <w:w w:val="100"/>
          <w:position w:val="0"/>
          <w:sz w:val="24"/>
          <w:szCs w:val="24"/>
        </w:rPr>
        <w:t>30%,</w:t>
      </w:r>
      <w:r>
        <w:rPr>
          <w:color w:val="000000"/>
          <w:spacing w:val="0"/>
          <w:w w:val="100"/>
          <w:position w:val="0"/>
        </w:rPr>
        <w:t>期末成绩占</w:t>
      </w:r>
      <w:r>
        <w:rPr>
          <w:color w:val="000000"/>
          <w:spacing w:val="0"/>
          <w:w w:val="100"/>
          <w:position w:val="0"/>
          <w:sz w:val="24"/>
          <w:szCs w:val="24"/>
        </w:rPr>
        <w:t>40%</w:t>
      </w:r>
      <w:r>
        <w:rPr>
          <w:color w:val="000000"/>
          <w:spacing w:val="0"/>
          <w:w w:val="100"/>
          <w:position w:val="0"/>
        </w:rPr>
        <w:t>。每门课程</w:t>
      </w:r>
      <w:r>
        <w:rPr>
          <w:color w:val="000000"/>
          <w:spacing w:val="0"/>
          <w:w w:val="100"/>
          <w:position w:val="0"/>
          <w:sz w:val="24"/>
          <w:szCs w:val="24"/>
        </w:rPr>
        <w:t>60</w:t>
      </w:r>
      <w:r>
        <w:rPr>
          <w:color w:val="000000"/>
          <w:spacing w:val="0"/>
          <w:w w:val="100"/>
          <w:position w:val="0"/>
        </w:rPr>
        <w:t>分为</w:t>
      </w:r>
    </w:p>
    <w:p>
      <w:pPr>
        <w:pStyle w:val="Style7"/>
        <w:keepNext w:val="0"/>
        <w:keepLines w:val="0"/>
        <w:widowControl w:val="0"/>
        <w:shd w:val="clear" w:color="auto" w:fill="auto"/>
        <w:bidi w:val="0"/>
        <w:spacing w:before="0" w:after="0" w:line="440" w:lineRule="exact"/>
        <w:ind w:left="0" w:right="0" w:firstLine="0"/>
        <w:jc w:val="left"/>
      </w:pPr>
      <w:r>
        <w:rPr>
          <w:color w:val="000000"/>
          <w:spacing w:val="0"/>
          <w:w w:val="100"/>
          <w:position w:val="0"/>
          <w:lang w:val="zh-CN" w:eastAsia="zh-CN" w:bidi="zh-CN"/>
        </w:rPr>
        <w:t>“通</w:t>
      </w:r>
      <w:r>
        <w:rPr>
          <w:color w:val="000000"/>
          <w:spacing w:val="0"/>
          <w:w w:val="100"/>
          <w:position w:val="0"/>
        </w:rPr>
        <w:t>过”，并获得该门课程相应学分。</w:t>
      </w:r>
    </w:p>
    <w:p>
      <w:pPr>
        <w:pStyle w:val="Style7"/>
        <w:keepNext w:val="0"/>
        <w:keepLines w:val="0"/>
        <w:widowControl w:val="0"/>
        <w:numPr>
          <w:ilvl w:val="0"/>
          <w:numId w:val="33"/>
        </w:numPr>
        <w:shd w:val="clear" w:color="auto" w:fill="auto"/>
        <w:tabs>
          <w:tab w:pos="794" w:val="left"/>
        </w:tabs>
        <w:bidi w:val="0"/>
        <w:spacing w:before="0" w:after="0" w:line="440" w:lineRule="exact"/>
        <w:ind w:left="0" w:right="0" w:firstLine="480"/>
        <w:jc w:val="left"/>
      </w:pPr>
      <w:bookmarkStart w:id="77" w:name="bookmark77"/>
      <w:bookmarkEnd w:id="77"/>
      <w:r>
        <w:rPr>
          <w:color w:val="000000"/>
          <w:spacing w:val="0"/>
          <w:w w:val="100"/>
          <w:position w:val="0"/>
        </w:rPr>
        <w:t>线下面授时间为周六、周日或寒暑假。</w:t>
      </w:r>
    </w:p>
    <w:p>
      <w:pPr>
        <w:pStyle w:val="Style7"/>
        <w:keepNext w:val="0"/>
        <w:keepLines w:val="0"/>
        <w:widowControl w:val="0"/>
        <w:numPr>
          <w:ilvl w:val="0"/>
          <w:numId w:val="33"/>
        </w:numPr>
        <w:shd w:val="clear" w:color="auto" w:fill="auto"/>
        <w:tabs>
          <w:tab w:pos="799" w:val="left"/>
        </w:tabs>
        <w:bidi w:val="0"/>
        <w:spacing w:before="0" w:after="420" w:line="440" w:lineRule="exact"/>
        <w:ind w:left="0" w:right="0" w:firstLine="480"/>
        <w:jc w:val="both"/>
      </w:pPr>
      <w:bookmarkStart w:id="78" w:name="bookmark78"/>
      <w:bookmarkEnd w:id="78"/>
      <w:r>
        <w:rPr>
          <w:color w:val="000000"/>
          <w:spacing w:val="0"/>
          <w:w w:val="100"/>
          <w:position w:val="0"/>
        </w:rPr>
        <w:t>学院为考生搭建</w:t>
      </w:r>
      <w:r>
        <w:rPr>
          <w:color w:val="000000"/>
          <w:spacing w:val="0"/>
          <w:w w:val="100"/>
          <w:position w:val="0"/>
          <w:lang w:val="zh-CN" w:eastAsia="zh-CN" w:bidi="zh-CN"/>
        </w:rPr>
        <w:t>“学分</w:t>
      </w:r>
      <w:r>
        <w:rPr>
          <w:color w:val="000000"/>
          <w:spacing w:val="0"/>
          <w:w w:val="100"/>
          <w:position w:val="0"/>
        </w:rPr>
        <w:t>银行”，并对已经取得的健康管理师、养老护理、母 婴护理、育婴师、营养师等资格证书，按照一定规则折算学历教育相应学分：健康 管理师资格证书可计</w:t>
      </w:r>
      <w:r>
        <w:rPr>
          <w:color w:val="000000"/>
          <w:spacing w:val="0"/>
          <w:w w:val="100"/>
          <w:position w:val="0"/>
          <w:sz w:val="24"/>
          <w:szCs w:val="24"/>
        </w:rPr>
        <w:t>10</w:t>
      </w:r>
      <w:r>
        <w:rPr>
          <w:color w:val="000000"/>
          <w:spacing w:val="0"/>
          <w:w w:val="100"/>
          <w:position w:val="0"/>
        </w:rPr>
        <w:t>学分，可申请免修健康评估等课程；养老护理员资格证书可 计</w:t>
      </w:r>
      <w:r>
        <w:rPr>
          <w:color w:val="000000"/>
          <w:spacing w:val="0"/>
          <w:w w:val="100"/>
          <w:position w:val="0"/>
          <w:sz w:val="24"/>
          <w:szCs w:val="24"/>
        </w:rPr>
        <w:t>10</w:t>
      </w:r>
      <w:r>
        <w:rPr>
          <w:color w:val="000000"/>
          <w:spacing w:val="0"/>
          <w:w w:val="100"/>
          <w:position w:val="0"/>
        </w:rPr>
        <w:t>学分，可申请免修老年护理学、营养与膳食等课程；营养师资格证书可计</w:t>
      </w:r>
      <w:r>
        <w:rPr>
          <w:color w:val="000000"/>
          <w:spacing w:val="0"/>
          <w:w w:val="100"/>
          <w:position w:val="0"/>
          <w:sz w:val="24"/>
          <w:szCs w:val="24"/>
        </w:rPr>
        <w:t>4</w:t>
      </w:r>
      <w:r>
        <w:rPr>
          <w:color w:val="000000"/>
          <w:spacing w:val="0"/>
          <w:w w:val="100"/>
          <w:position w:val="0"/>
        </w:rPr>
        <w:t>学 分，可申请免营养与膳食等课程；母婴护理、育婴师资格证书可计</w:t>
      </w:r>
      <w:r>
        <w:rPr>
          <w:color w:val="000000"/>
          <w:spacing w:val="0"/>
          <w:w w:val="100"/>
          <w:position w:val="0"/>
          <w:sz w:val="24"/>
          <w:szCs w:val="24"/>
        </w:rPr>
        <w:t>10</w:t>
      </w:r>
      <w:r>
        <w:rPr>
          <w:color w:val="000000"/>
          <w:spacing w:val="0"/>
          <w:w w:val="100"/>
          <w:position w:val="0"/>
        </w:rPr>
        <w:t>学分，可申请 免修儿科护理学等课程。但以上各种证书不能替代公共基础课程的学习。</w:t>
      </w:r>
    </w:p>
    <w:p>
      <w:pPr>
        <w:pStyle w:val="Style7"/>
        <w:keepNext w:val="0"/>
        <w:keepLines w:val="0"/>
        <w:widowControl w:val="0"/>
        <w:shd w:val="clear" w:color="auto" w:fill="auto"/>
        <w:bidi w:val="0"/>
        <w:spacing w:before="0" w:after="200" w:line="440" w:lineRule="exact"/>
        <w:ind w:left="0" w:right="0" w:firstLine="0"/>
        <w:jc w:val="left"/>
        <w:sectPr>
          <w:footerReference w:type="default" r:id="rId7"/>
          <w:footnotePr>
            <w:pos w:val="pageBottom"/>
            <w:numFmt w:val="decimal"/>
            <w:numRestart w:val="continuous"/>
          </w:footnotePr>
          <w:type w:val="continuous"/>
          <w:pgSz w:w="11900" w:h="16840"/>
          <w:pgMar w:top="1415" w:right="1513" w:bottom="1295" w:left="1479" w:header="987" w:footer="3" w:gutter="0"/>
          <w:cols w:space="720"/>
          <w:noEndnote/>
          <w:rtlGutter w:val="0"/>
          <w:docGrid w:linePitch="360"/>
        </w:sectPr>
      </w:pPr>
      <w:r>
        <w:rPr>
          <w:color w:val="000000"/>
          <w:spacing w:val="0"/>
          <w:w w:val="100"/>
          <w:position w:val="0"/>
        </w:rPr>
        <w:t>十二、附教学计划进度表</w:t>
      </w:r>
    </w:p>
    <w:p>
      <w:pPr>
        <w:pStyle w:val="Style17"/>
        <w:keepNext/>
        <w:keepLines/>
        <w:widowControl w:val="0"/>
        <w:shd w:val="clear" w:color="auto" w:fill="auto"/>
        <w:bidi w:val="0"/>
        <w:spacing w:before="0" w:after="180" w:line="373" w:lineRule="exact"/>
        <w:ind w:left="0" w:right="0" w:firstLine="0"/>
        <w:jc w:val="center"/>
        <w:rPr>
          <w:sz w:val="30"/>
          <w:szCs w:val="30"/>
        </w:rPr>
      </w:pPr>
      <w:bookmarkStart w:id="79" w:name="bookmark79"/>
      <w:bookmarkStart w:id="80" w:name="bookmark80"/>
      <w:bookmarkStart w:id="81" w:name="bookmark81"/>
      <w:r>
        <w:rPr>
          <w:color w:val="000000"/>
          <w:spacing w:val="0"/>
          <w:w w:val="100"/>
          <w:position w:val="0"/>
          <w:sz w:val="30"/>
          <w:szCs w:val="30"/>
        </w:rPr>
        <w:t>淮北职业技术学院《护理》专业教学进程安排表</w:t>
        <w:br/>
      </w:r>
      <w:r>
        <w:rPr>
          <w:rFonts w:ascii="Times New Roman" w:eastAsia="Times New Roman" w:hAnsi="Times New Roman" w:cs="Times New Roman"/>
          <w:color w:val="000000"/>
          <w:spacing w:val="0"/>
          <w:w w:val="100"/>
          <w:position w:val="0"/>
          <w:sz w:val="32"/>
          <w:szCs w:val="32"/>
        </w:rPr>
        <w:t>（2020</w:t>
      </w:r>
      <w:r>
        <w:rPr>
          <w:color w:val="000000"/>
          <w:spacing w:val="0"/>
          <w:w w:val="100"/>
          <w:position w:val="0"/>
          <w:sz w:val="30"/>
          <w:szCs w:val="30"/>
        </w:rPr>
        <w:t>级高职社会招生人员）</w:t>
      </w:r>
      <w:bookmarkEnd w:id="79"/>
      <w:bookmarkEnd w:id="80"/>
      <w:bookmarkEnd w:id="81"/>
    </w:p>
    <w:tbl>
      <w:tblPr>
        <w:tblOverlap w:val="never"/>
        <w:jc w:val="center"/>
        <w:tblLayout w:type="fixed"/>
      </w:tblPr>
      <w:tblGrid>
        <w:gridCol w:w="609"/>
        <w:gridCol w:w="484"/>
        <w:gridCol w:w="452"/>
        <w:gridCol w:w="1898"/>
        <w:gridCol w:w="805"/>
        <w:gridCol w:w="334"/>
        <w:gridCol w:w="373"/>
        <w:gridCol w:w="478"/>
        <w:gridCol w:w="511"/>
        <w:gridCol w:w="511"/>
        <w:gridCol w:w="511"/>
        <w:gridCol w:w="720"/>
        <w:gridCol w:w="615"/>
        <w:gridCol w:w="805"/>
        <w:gridCol w:w="681"/>
        <w:gridCol w:w="668"/>
        <w:gridCol w:w="628"/>
        <w:gridCol w:w="439"/>
        <w:gridCol w:w="589"/>
        <w:gridCol w:w="2114"/>
      </w:tblGrid>
      <w:tr>
        <w:trPr>
          <w:trHeight w:val="419" w:hRule="exact"/>
        </w:trPr>
        <w:tc>
          <w:tcPr>
            <w:vMerge w:val="restart"/>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438</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类别</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序号</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20"/>
              <w:jc w:val="left"/>
              <w:rPr>
                <w:sz w:val="15"/>
                <w:szCs w:val="15"/>
              </w:rPr>
            </w:pPr>
            <w:r>
              <w:rPr>
                <w:color w:val="000000"/>
                <w:spacing w:val="0"/>
                <w:w w:val="100"/>
                <w:position w:val="0"/>
                <w:sz w:val="15"/>
                <w:szCs w:val="15"/>
              </w:rPr>
              <w:t>课程名称</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课程</w:t>
            </w:r>
          </w:p>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编码</w:t>
            </w:r>
          </w:p>
        </w:tc>
        <w:tc>
          <w:tcPr>
            <w:vMerge w:val="restart"/>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260"/>
              <w:jc w:val="left"/>
              <w:rPr>
                <w:sz w:val="16"/>
                <w:szCs w:val="16"/>
              </w:rPr>
            </w:pPr>
            <w:r>
              <w:rPr>
                <w:color w:val="000000"/>
                <w:spacing w:val="0"/>
                <w:w w:val="100"/>
                <w:position w:val="0"/>
                <w:sz w:val="16"/>
                <w:szCs w:val="16"/>
              </w:rPr>
              <w:t>课程类型</w:t>
            </w:r>
          </w:p>
        </w:tc>
        <w:tc>
          <w:tcPr>
            <w:vMerge w:val="restart"/>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460"/>
              <w:jc w:val="left"/>
              <w:rPr>
                <w:sz w:val="16"/>
                <w:szCs w:val="16"/>
              </w:rPr>
            </w:pPr>
            <w:r>
              <w:rPr>
                <w:color w:val="000000"/>
                <w:spacing w:val="0"/>
                <w:w w:val="100"/>
                <w:position w:val="0"/>
                <w:sz w:val="16"/>
                <w:szCs w:val="16"/>
              </w:rPr>
              <w:t>学分</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03" w:lineRule="exact"/>
              <w:ind w:left="0" w:right="0" w:firstLine="0"/>
              <w:jc w:val="center"/>
              <w:rPr>
                <w:sz w:val="15"/>
                <w:szCs w:val="15"/>
              </w:rPr>
            </w:pPr>
            <w:r>
              <w:rPr>
                <w:color w:val="000000"/>
                <w:spacing w:val="0"/>
                <w:w w:val="100"/>
                <w:position w:val="0"/>
                <w:sz w:val="15"/>
                <w:szCs w:val="15"/>
              </w:rPr>
              <w:t>总学 时</w:t>
            </w:r>
          </w:p>
        </w:tc>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学时分配</w:t>
            </w:r>
          </w:p>
        </w:tc>
        <w:tc>
          <w:tcPr>
            <w:gridSpan w:val="6"/>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学期、教学周、课时</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96" w:lineRule="exact"/>
              <w:ind w:left="0" w:right="0" w:firstLine="0"/>
              <w:jc w:val="center"/>
              <w:rPr>
                <w:sz w:val="15"/>
                <w:szCs w:val="15"/>
              </w:rPr>
            </w:pPr>
            <w:r>
              <w:rPr>
                <w:color w:val="000000"/>
                <w:spacing w:val="0"/>
                <w:w w:val="100"/>
                <w:position w:val="0"/>
                <w:sz w:val="15"/>
                <w:szCs w:val="15"/>
              </w:rPr>
              <w:t>考试 学期</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03" w:lineRule="exact"/>
              <w:ind w:left="0" w:right="0" w:firstLine="0"/>
              <w:jc w:val="center"/>
              <w:rPr>
                <w:sz w:val="15"/>
                <w:szCs w:val="15"/>
              </w:rPr>
            </w:pPr>
            <w:r>
              <w:rPr>
                <w:color w:val="000000"/>
                <w:spacing w:val="0"/>
                <w:w w:val="100"/>
                <w:position w:val="0"/>
                <w:sz w:val="15"/>
                <w:szCs w:val="15"/>
              </w:rPr>
              <w:t>考查学 期</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备注</w:t>
            </w:r>
          </w:p>
        </w:tc>
      </w:tr>
      <w:tr>
        <w:trPr>
          <w:trHeight w:val="458" w:hRule="exact"/>
        </w:trPr>
        <w:tc>
          <w:tcPr>
            <w:vMerge/>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理论</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实践</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00" w:lineRule="exact"/>
              <w:ind w:left="0" w:right="0" w:firstLine="0"/>
              <w:jc w:val="both"/>
              <w:rPr>
                <w:sz w:val="15"/>
                <w:szCs w:val="15"/>
              </w:rPr>
            </w:pPr>
            <w:r>
              <w:rPr>
                <w:color w:val="000000"/>
                <w:spacing w:val="0"/>
                <w:w w:val="100"/>
                <w:position w:val="0"/>
                <w:sz w:val="15"/>
                <w:szCs w:val="15"/>
              </w:rPr>
              <w:t>实践 学时 比例</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二</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三</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五</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六</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406" w:hRule="exact"/>
        </w:trPr>
        <w:tc>
          <w:tcPr>
            <w:vMerge/>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86" w:hRule="exact"/>
        </w:trPr>
        <w:tc>
          <w:tcPr>
            <w:vMerge/>
            <w:tcBorders/>
            <w:shd w:val="clear" w:color="auto" w:fill="FFFFFF"/>
            <w:textDirection w:val="tbRlV"/>
            <w:vAlign w:val="bottom"/>
          </w:tcPr>
          <w:p>
            <w:pPr/>
          </w:p>
        </w:tc>
        <w:tc>
          <w:tcPr>
            <w:vMerge w:val="restart"/>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公共基础课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思想道德修养与法律基础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0000002B</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r>
              <w:rPr>
                <w:color w:val="000000"/>
                <w:spacing w:val="0"/>
                <w:w w:val="100"/>
                <w:position w:val="0"/>
                <w:sz w:val="15"/>
                <w:szCs w:val="15"/>
              </w:rPr>
              <w:t>线 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线下集中授课+实践+考试</w:t>
            </w:r>
          </w:p>
        </w:tc>
      </w:tr>
      <w:tr>
        <w:trPr>
          <w:trHeight w:val="380"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90" w:lineRule="exact"/>
              <w:ind w:left="0" w:right="0" w:firstLine="0"/>
              <w:jc w:val="left"/>
              <w:rPr>
                <w:sz w:val="15"/>
                <w:szCs w:val="15"/>
              </w:rPr>
            </w:pPr>
            <w:r>
              <w:rPr>
                <w:color w:val="000000"/>
                <w:spacing w:val="0"/>
                <w:w w:val="100"/>
                <w:position w:val="0"/>
                <w:sz w:val="15"/>
                <w:szCs w:val="15"/>
              </w:rPr>
              <w:t>毛泽东思想与中国特色社 会主义理论体系概论</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0000004B</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48</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lang w:val="en-US" w:eastAsia="en-US" w:bidi="en-US"/>
              </w:rPr>
              <w:t>H</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线下集中授课+实践+考试</w:t>
            </w:r>
          </w:p>
        </w:tc>
      </w:tr>
      <w:tr>
        <w:trPr>
          <w:trHeight w:val="386"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形势与政策</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0000005A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r>
              <w:rPr>
                <w:color w:val="000000"/>
                <w:spacing w:val="0"/>
                <w:w w:val="100"/>
                <w:position w:val="0"/>
                <w:sz w:val="15"/>
                <w:szCs w:val="15"/>
              </w:rPr>
              <w:t>线 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r>
              <w:rPr>
                <w:color w:val="000000"/>
                <w:spacing w:val="0"/>
                <w:w w:val="100"/>
                <w:position w:val="0"/>
                <w:sz w:val="15"/>
                <w:szCs w:val="15"/>
              </w:rPr>
              <w:t>线</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 xml:space="preserve">12+ </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 xml:space="preserve">12+ </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1,2, 3,4</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&gt; 5, 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rPr>
              <w:t>线下集中授课+考查</w:t>
            </w:r>
          </w:p>
        </w:tc>
      </w:tr>
      <w:tr>
        <w:trPr>
          <w:trHeight w:val="380"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就业与创新创业教育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00000</w:t>
            </w:r>
            <w:r>
              <w:rPr>
                <w:rFonts w:ascii="Times New Roman" w:eastAsia="Times New Roman" w:hAnsi="Times New Roman" w:cs="Times New Roman"/>
                <w:color w:val="000000"/>
                <w:spacing w:val="0"/>
                <w:w w:val="100"/>
                <w:position w:val="0"/>
                <w:sz w:val="15"/>
                <w:szCs w:val="15"/>
                <w:lang w:val="en-US" w:eastAsia="en-US" w:bidi="en-US"/>
              </w:rPr>
              <w:t>10A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4,5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rPr>
              <w:t>线下集中授课+考查</w:t>
            </w:r>
          </w:p>
        </w:tc>
      </w:tr>
      <w:tr>
        <w:trPr>
          <w:trHeight w:val="380"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体育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0000013B</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46</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46</w:t>
            </w:r>
            <w:r>
              <w:rPr>
                <w:color w:val="000000"/>
                <w:spacing w:val="0"/>
                <w:w w:val="100"/>
                <w:position w:val="0"/>
                <w:sz w:val="15"/>
                <w:szCs w:val="15"/>
              </w:rPr>
              <w:t>线下</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线下实践+考査</w:t>
            </w:r>
          </w:p>
        </w:tc>
      </w:tr>
      <w:tr>
        <w:trPr>
          <w:trHeight w:val="386"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心理健康教育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0000003A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77" w:lineRule="exact"/>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 xml:space="preserve">28 </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80"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计算机应用基础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0000018B</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线下集中授课+实践+考试</w:t>
            </w:r>
          </w:p>
        </w:tc>
      </w:tr>
      <w:tr>
        <w:trPr>
          <w:trHeight w:val="386"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大学语文</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00000</w:t>
            </w:r>
            <w:r>
              <w:rPr>
                <w:rFonts w:ascii="Times New Roman" w:eastAsia="Times New Roman" w:hAnsi="Times New Roman" w:cs="Times New Roman"/>
                <w:color w:val="000000"/>
                <w:spacing w:val="0"/>
                <w:w w:val="100"/>
                <w:position w:val="0"/>
                <w:sz w:val="15"/>
                <w:szCs w:val="15"/>
                <w:lang w:val="en-US" w:eastAsia="en-US" w:bidi="en-US"/>
              </w:rPr>
              <w:t>17A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H</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pStyle w:val="Style25"/>
              <w:keepNext w:val="0"/>
              <w:keepLines w:val="0"/>
              <w:widowControl w:val="0"/>
              <w:shd w:val="clear" w:color="auto" w:fill="auto"/>
              <w:bidi w:val="0"/>
              <w:spacing w:before="140" w:after="0" w:line="240" w:lineRule="auto"/>
              <w:ind w:left="0" w:right="0" w:firstLine="140"/>
              <w:jc w:val="left"/>
              <w:rPr>
                <w:sz w:val="15"/>
                <w:szCs w:val="15"/>
              </w:rPr>
            </w:pPr>
            <w:r>
              <w:rPr>
                <w:b/>
                <w:bCs/>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80"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社会责任教育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0000018C</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i/>
                <w:iCs/>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不纳入课程总课时</w:t>
            </w:r>
          </w:p>
        </w:tc>
      </w:tr>
      <w:tr>
        <w:trPr>
          <w:trHeight w:val="386"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军事课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0000001A</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i/>
                <w:iCs/>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线上+实践</w:t>
            </w:r>
          </w:p>
        </w:tc>
      </w:tr>
      <w:tr>
        <w:trPr>
          <w:trHeight w:val="380" w:hRule="exact"/>
        </w:trPr>
        <w:tc>
          <w:tcPr>
            <w:vMerge/>
            <w:tcBorders/>
            <w:shd w:val="clear" w:color="auto" w:fill="FFFFFF"/>
            <w:textDirection w:val="tbRlV"/>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252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6" w:hRule="exact"/>
        </w:trPr>
        <w:tc>
          <w:tcPr>
            <w:vMerge/>
            <w:tcBorders/>
            <w:shd w:val="clear" w:color="auto" w:fill="FFFFFF"/>
            <w:textDirection w:val="tbRlV"/>
            <w:vAlign w:val="bottom"/>
          </w:tcPr>
          <w:p>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生物化学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0401001</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4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0" w:hRule="exact"/>
        </w:trPr>
        <w:tc>
          <w:tcPr>
            <w:vMerge/>
            <w:tcBorders/>
            <w:shd w:val="clear" w:color="auto" w:fill="FFFFFF"/>
            <w:textDirection w:val="tbRlV"/>
            <w:vAlign w:val="bottom"/>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护理礼仪与沟通</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0401002</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40" w:right="0" w:firstLine="0"/>
              <w:jc w:val="center"/>
            </w:pPr>
            <w:r>
              <w:rPr>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i/>
                <w:iCs/>
                <w:color w:val="000000"/>
                <w:spacing w:val="0"/>
                <w:w w:val="100"/>
                <w:position w:val="0"/>
                <w:sz w:val="14"/>
                <w:szCs w:val="14"/>
              </w:rPr>
              <w:t>1</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6" w:hRule="exact"/>
        </w:trPr>
        <w:tc>
          <w:tcPr>
            <w:vMerge/>
            <w:tcBorders/>
            <w:shd w:val="clear" w:color="auto" w:fill="FFFFFF"/>
            <w:textDirection w:val="tbRlV"/>
            <w:vAlign w:val="bottom"/>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护理学导论（含伦理、法规）</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0401003</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93" w:hRule="exact"/>
        </w:trPr>
        <w:tc>
          <w:tcPr>
            <w:vMerge/>
            <w:tcBorders/>
            <w:shd w:val="clear" w:color="auto" w:fill="FFFFFF"/>
            <w:textDirection w:val="tbRlV"/>
            <w:vAlign w:val="bottom"/>
          </w:tcPr>
          <w:p>
            <w:pP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正常人体结构</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0401004</w:t>
            </w:r>
          </w:p>
        </w:tc>
        <w:tc>
          <w:tcPr>
            <w:tcBorders>
              <w:top w:val="single" w:sz="4"/>
              <w:left w:val="single" w:sz="4"/>
              <w:bottom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rPr>
                <w:sz w:val="50"/>
                <w:szCs w:val="50"/>
              </w:rPr>
            </w:pPr>
            <w:r>
              <w:rPr>
                <w:color w:val="000000"/>
                <w:spacing w:val="0"/>
                <w:w w:val="100"/>
                <w:position w:val="0"/>
                <w:sz w:val="50"/>
                <w:szCs w:val="50"/>
                <w:lang w:val="en-US" w:eastAsia="en-US" w:bidi="en-US"/>
              </w:rPr>
              <w:t>Q</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80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56</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bl>
    <w:p>
      <w:pPr>
        <w:spacing w:lineRule="exact" w:line="1"/>
        <w:rPr>
          <w:sz w:val="2"/>
          <w:szCs w:val="2"/>
        </w:rPr>
      </w:pPr>
      <w:r>
        <w:br w:type="page"/>
      </w:r>
    </w:p>
    <w:tbl>
      <w:tblPr>
        <w:tblOverlap w:val="never"/>
        <w:jc w:val="center"/>
        <w:tblLayout w:type="fixed"/>
      </w:tblPr>
      <w:tblGrid>
        <w:gridCol w:w="602"/>
        <w:gridCol w:w="484"/>
        <w:gridCol w:w="458"/>
        <w:gridCol w:w="1911"/>
        <w:gridCol w:w="812"/>
        <w:gridCol w:w="334"/>
        <w:gridCol w:w="380"/>
        <w:gridCol w:w="484"/>
        <w:gridCol w:w="511"/>
        <w:gridCol w:w="511"/>
        <w:gridCol w:w="511"/>
        <w:gridCol w:w="733"/>
        <w:gridCol w:w="615"/>
        <w:gridCol w:w="812"/>
        <w:gridCol w:w="687"/>
        <w:gridCol w:w="674"/>
        <w:gridCol w:w="628"/>
        <w:gridCol w:w="445"/>
        <w:gridCol w:w="596"/>
        <w:gridCol w:w="2121"/>
      </w:tblGrid>
      <w:tr>
        <w:trPr>
          <w:trHeight w:val="393" w:hRule="exact"/>
        </w:trPr>
        <w:tc>
          <w:tcPr>
            <w:vMerge w:val="restart"/>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認课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生理学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0401005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38</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6" w:hRule="exact"/>
        </w:trPr>
        <w:tc>
          <w:tcPr>
            <w:vMerge/>
            <w:tcBorders/>
            <w:shd w:val="clear" w:color="auto" w:fill="FFFFFF"/>
            <w:vAlign w:val="top"/>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病原生物与免疫</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0401006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38</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6" w:hRule="exact"/>
        </w:trPr>
        <w:tc>
          <w:tcPr>
            <w:vMerge/>
            <w:tcBorders/>
            <w:shd w:val="clear" w:color="auto" w:fill="FFFFFF"/>
            <w:vAlign w:val="top"/>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病理学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0401007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38</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0" w:hRule="exact"/>
        </w:trPr>
        <w:tc>
          <w:tcPr>
            <w:vMerge/>
            <w:tcBorders/>
            <w:shd w:val="clear" w:color="auto" w:fill="FFFFFF"/>
            <w:vAlign w:val="top"/>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护用药理学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6" w:hRule="exact"/>
        </w:trPr>
        <w:tc>
          <w:tcPr>
            <w:vMerge/>
            <w:tcBorders/>
            <w:shd w:val="clear" w:color="auto" w:fill="FFFFFF"/>
            <w:vAlign w:val="top"/>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健康评估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6" w:hRule="exact"/>
        </w:trPr>
        <w:tc>
          <w:tcPr>
            <w:vMerge/>
            <w:tcBorders/>
            <w:shd w:val="clear" w:color="auto" w:fill="FFFFFF"/>
            <w:vAlign w:val="top"/>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444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134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6" w:hRule="exact"/>
        </w:trPr>
        <w:tc>
          <w:tcPr>
            <w:vMerge/>
            <w:tcBorders/>
            <w:shd w:val="clear" w:color="auto" w:fill="FFFFFF"/>
            <w:vAlign w:val="top"/>
          </w:tcPr>
          <w:p>
            <w:pP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06" w:lineRule="exact"/>
              <w:ind w:left="0" w:right="0" w:firstLine="0"/>
              <w:jc w:val="center"/>
              <w:rPr>
                <w:sz w:val="15"/>
                <w:szCs w:val="15"/>
              </w:rPr>
            </w:pPr>
            <w:r>
              <w:rPr>
                <w:color w:val="000000"/>
                <w:spacing w:val="0"/>
                <w:w w:val="100"/>
                <w:position w:val="0"/>
                <w:sz w:val="15"/>
                <w:szCs w:val="15"/>
              </w:rPr>
              <w:t>专业 核心 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基础护理学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34</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34</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6"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内科护理学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0401011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80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24</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24</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6"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外科护理学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80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24</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24</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6"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妇产科护理学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0401013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60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44</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6"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儿科护理学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60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44</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6"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传染病护理学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0401019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0"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急救护理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6"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176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6" w:hRule="exact"/>
        </w:trPr>
        <w:tc>
          <w:tcPr>
            <w:vMerge/>
            <w:tcBorders/>
            <w:shd w:val="clear" w:color="auto" w:fill="FFFFFF"/>
            <w:vAlign w:val="top"/>
          </w:tcPr>
          <w:p>
            <w:pPr/>
          </w:p>
        </w:tc>
        <w:tc>
          <w:tcPr>
            <w:vMerge w:val="restart"/>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03" w:lineRule="exact"/>
              <w:ind w:left="0" w:right="0" w:firstLine="0"/>
              <w:jc w:val="center"/>
              <w:rPr>
                <w:sz w:val="15"/>
                <w:szCs w:val="15"/>
              </w:rPr>
            </w:pPr>
            <w:r>
              <w:rPr>
                <w:color w:val="000000"/>
                <w:spacing w:val="0"/>
                <w:w w:val="100"/>
                <w:position w:val="0"/>
                <w:sz w:val="15"/>
                <w:szCs w:val="15"/>
              </w:rPr>
              <w:t>专业 选修 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社区护理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0401018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6" w:hRule="exact"/>
        </w:trPr>
        <w:tc>
          <w:tcPr>
            <w:vMerge/>
            <w:tcBorders/>
            <w:shd w:val="clear" w:color="auto" w:fill="FFFFFF"/>
            <w:vAlign w:val="top"/>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老年护理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0401017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6" w:hRule="exact"/>
        </w:trPr>
        <w:tc>
          <w:tcPr>
            <w:vMerge/>
            <w:tcBorders/>
            <w:shd w:val="clear" w:color="auto" w:fill="FFFFFF"/>
            <w:vAlign w:val="top"/>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护理管理学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86" w:hRule="exact"/>
        </w:trPr>
        <w:tc>
          <w:tcPr>
            <w:vMerge/>
            <w:tcBorders/>
            <w:shd w:val="clear" w:color="auto" w:fill="FFFFFF"/>
            <w:vAlign w:val="top"/>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精神障碍护理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0401021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r>
        <w:trPr>
          <w:trHeight w:val="399" w:hRule="exact"/>
        </w:trPr>
        <w:tc>
          <w:tcPr>
            <w:vMerge/>
            <w:tcBorders/>
            <w:shd w:val="clear" w:color="auto" w:fill="FFFFFF"/>
            <w:vAlign w:val="top"/>
          </w:tcPr>
          <w:p>
            <w:pPr/>
          </w:p>
        </w:tc>
        <w:tc>
          <w:tcPr>
            <w:vMerge/>
            <w:tcBorders>
              <w:left w:val="single" w:sz="4"/>
            </w:tcBorders>
            <w:shd w:val="clear" w:color="auto" w:fill="FFFFFF"/>
            <w:vAlign w:val="bottom"/>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31</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营养与膳食</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0401009</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线下：面授+辅导+考试</w:t>
            </w:r>
          </w:p>
        </w:tc>
      </w:tr>
    </w:tbl>
    <w:p>
      <w:pPr>
        <w:spacing w:lineRule="exact" w:line="1"/>
        <w:rPr>
          <w:sz w:val="2"/>
          <w:szCs w:val="2"/>
        </w:rPr>
      </w:pPr>
      <w:r>
        <w:br w:type="page"/>
      </w:r>
    </w:p>
    <w:tbl>
      <w:tblPr>
        <w:tblOverlap w:val="never"/>
        <w:jc w:val="center"/>
        <w:tblLayout w:type="fixed"/>
      </w:tblPr>
      <w:tblGrid>
        <w:gridCol w:w="491"/>
        <w:gridCol w:w="458"/>
        <w:gridCol w:w="1898"/>
        <w:gridCol w:w="805"/>
        <w:gridCol w:w="334"/>
        <w:gridCol w:w="373"/>
        <w:gridCol w:w="484"/>
        <w:gridCol w:w="511"/>
        <w:gridCol w:w="511"/>
        <w:gridCol w:w="504"/>
        <w:gridCol w:w="727"/>
        <w:gridCol w:w="615"/>
        <w:gridCol w:w="805"/>
        <w:gridCol w:w="681"/>
        <w:gridCol w:w="674"/>
        <w:gridCol w:w="628"/>
        <w:gridCol w:w="439"/>
        <w:gridCol w:w="589"/>
        <w:gridCol w:w="2114"/>
      </w:tblGrid>
      <w:tr>
        <w:trPr>
          <w:trHeight w:val="393"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护理心理学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0401022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lang w:val="en-US" w:eastAsia="en-US" w:bidi="en-US"/>
              </w:rPr>
              <w:t xml:space="preserve">22 </w:t>
            </w:r>
            <w:r>
              <w:rPr>
                <w:color w:val="000000"/>
                <w:spacing w:val="0"/>
                <w:w w:val="100"/>
                <w:position w:val="0"/>
                <w:sz w:val="15"/>
                <w:szCs w:val="15"/>
                <w:lang w:val="en-US" w:eastAsia="en-US" w:bidi="en-US"/>
              </w:rPr>
              <w:t>+</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lang w:val="en-US" w:eastAsia="en-US" w:bidi="en-US"/>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线下：面授+辅导+考试</w:t>
            </w:r>
          </w:p>
        </w:tc>
      </w:tr>
      <w:tr>
        <w:trPr>
          <w:trHeight w:val="38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180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106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i/>
                <w:iCs/>
                <w:color w:val="000000"/>
                <w:spacing w:val="0"/>
                <w:w w:val="100"/>
                <w:position w:val="0"/>
                <w:sz w:val="14"/>
                <w:szCs w:val="14"/>
                <w:lang w:val="en-US" w:eastAsia="en-US" w:bidi="en-US"/>
              </w:rPr>
              <w:t>74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0"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00" w:lineRule="exact"/>
              <w:ind w:left="0" w:right="0" w:firstLine="0"/>
              <w:jc w:val="center"/>
              <w:rPr>
                <w:sz w:val="15"/>
                <w:szCs w:val="15"/>
              </w:rPr>
            </w:pPr>
            <w:r>
              <w:rPr>
                <w:color w:val="000000"/>
                <w:spacing w:val="0"/>
                <w:w w:val="100"/>
                <w:position w:val="0"/>
                <w:sz w:val="15"/>
                <w:szCs w:val="15"/>
              </w:rPr>
              <w:t>公共 选修 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人文素养</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GX0001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 xml:space="preserve">28 </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8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34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大学美育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GX0007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77" w:lineRule="exact"/>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 xml:space="preserve">28 </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8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语言表达能力训练</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GX0006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 xml:space="preserve">28 </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6"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03" w:lineRule="exact"/>
              <w:ind w:left="0" w:right="0" w:firstLine="0"/>
              <w:jc w:val="center"/>
              <w:rPr>
                <w:sz w:val="15"/>
                <w:szCs w:val="15"/>
              </w:rPr>
            </w:pPr>
            <w:r>
              <w:rPr>
                <w:color w:val="000000"/>
                <w:spacing w:val="0"/>
                <w:w w:val="100"/>
                <w:position w:val="0"/>
                <w:sz w:val="15"/>
                <w:szCs w:val="15"/>
              </w:rPr>
              <w:t>实践 教学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顶岗实习</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0401023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768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768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32</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32</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768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768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6"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134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2588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1184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1404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80"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开设课程总数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6"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考试课程数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gridSpan w:val="3"/>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考查课程数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579" w:line="1" w:lineRule="exact"/>
      </w:pPr>
    </w:p>
    <w:p>
      <w:pPr>
        <w:pStyle w:val="Style35"/>
        <w:keepNext w:val="0"/>
        <w:keepLines w:val="0"/>
        <w:widowControl w:val="0"/>
        <w:shd w:val="clear" w:color="auto" w:fill="auto"/>
        <w:bidi w:val="0"/>
        <w:spacing w:before="0" w:after="0" w:line="190" w:lineRule="exact"/>
        <w:ind w:left="0" w:right="0"/>
        <w:jc w:val="left"/>
      </w:pPr>
      <w:r>
        <w:rPr>
          <w:color w:val="000000"/>
          <w:spacing w:val="0"/>
          <w:w w:val="100"/>
          <w:position w:val="0"/>
        </w:rPr>
        <w:t>备注：</w:t>
      </w:r>
      <w:r>
        <w:rPr>
          <w:rFonts w:ascii="Times New Roman" w:eastAsia="Times New Roman" w:hAnsi="Times New Roman" w:cs="Times New Roman"/>
          <w:color w:val="000000"/>
          <w:spacing w:val="0"/>
          <w:w w:val="100"/>
          <w:position w:val="0"/>
          <w:lang w:val="zh-CN" w:eastAsia="zh-CN" w:bidi="zh-CN"/>
        </w:rPr>
        <w:t>1</w:t>
      </w:r>
      <w:r>
        <w:rPr>
          <w:color w:val="000000"/>
          <w:spacing w:val="0"/>
          <w:w w:val="100"/>
          <w:position w:val="0"/>
          <w:lang w:val="zh-CN" w:eastAsia="zh-CN" w:bidi="zh-CN"/>
        </w:rPr>
        <w:t>、</w:t>
      </w:r>
      <w:r>
        <w:rPr>
          <w:rFonts w:ascii="Times New Roman" w:eastAsia="Times New Roman" w:hAnsi="Times New Roman" w:cs="Times New Roman"/>
          <w:color w:val="000000"/>
          <w:spacing w:val="0"/>
          <w:w w:val="100"/>
          <w:position w:val="0"/>
          <w:lang w:val="en-US" w:eastAsia="en-US" w:bidi="en-US"/>
        </w:rPr>
        <w:t>1,2,3</w:t>
      </w:r>
      <w:r>
        <w:rPr>
          <w:color w:val="000000"/>
          <w:spacing w:val="0"/>
          <w:w w:val="100"/>
          <w:position w:val="0"/>
        </w:rPr>
        <w:t>表示第一，第二，第三学期均开设此门课程，</w:t>
      </w:r>
      <w:r>
        <w:rPr>
          <w:rFonts w:ascii="Times New Roman" w:eastAsia="Times New Roman" w:hAnsi="Times New Roman" w:cs="Times New Roman"/>
          <w:color w:val="000000"/>
          <w:spacing w:val="0"/>
          <w:w w:val="100"/>
          <w:position w:val="0"/>
        </w:rPr>
        <w:t>1/2</w:t>
      </w:r>
      <w:r>
        <w:rPr>
          <w:color w:val="000000"/>
          <w:spacing w:val="0"/>
          <w:w w:val="100"/>
          <w:position w:val="0"/>
        </w:rPr>
        <w:t>表示第一或第二学期开设此门课程；</w:t>
      </w:r>
    </w:p>
    <w:p>
      <w:pPr>
        <w:pStyle w:val="Style35"/>
        <w:keepNext w:val="0"/>
        <w:keepLines w:val="0"/>
        <w:widowControl w:val="0"/>
        <w:shd w:val="clear" w:color="auto" w:fill="auto"/>
        <w:tabs>
          <w:tab w:pos="962" w:val="left"/>
        </w:tabs>
        <w:bidi w:val="0"/>
        <w:spacing w:before="0" w:after="0" w:line="190" w:lineRule="exact"/>
        <w:ind w:left="140" w:right="0" w:firstLine="480"/>
        <w:jc w:val="left"/>
      </w:pPr>
      <w:bookmarkStart w:id="82" w:name="bookmark82"/>
      <w:r>
        <w:rPr>
          <w:rFonts w:ascii="Times New Roman" w:eastAsia="Times New Roman" w:hAnsi="Times New Roman" w:cs="Times New Roman"/>
          <w:color w:val="000000"/>
          <w:spacing w:val="0"/>
          <w:w w:val="100"/>
          <w:position w:val="0"/>
        </w:rPr>
        <w:t>2</w:t>
      </w:r>
      <w:bookmarkEnd w:id="82"/>
      <w:r>
        <w:rPr>
          <w:color w:val="000000"/>
          <w:spacing w:val="0"/>
          <w:w w:val="100"/>
          <w:position w:val="0"/>
        </w:rPr>
        <w:t>、</w:t>
        <w:tab/>
        <w:t>公共选修课由学院统一组织，包括大学生人文素养、大学生自我管理能力培养、体育与健康、大学生社交与礼仪、沟通策略与实践、语言表达能力训练、大学美育、计算机 素养等类课程。第</w:t>
      </w:r>
      <w:r>
        <w:rPr>
          <w:rFonts w:ascii="Times New Roman" w:eastAsia="Times New Roman" w:hAnsi="Times New Roman" w:cs="Times New Roman"/>
          <w:color w:val="000000"/>
          <w:spacing w:val="0"/>
          <w:w w:val="100"/>
          <w:position w:val="0"/>
        </w:rPr>
        <w:t>2,</w:t>
      </w:r>
      <w:r>
        <w:rPr>
          <w:color w:val="000000"/>
          <w:spacing w:val="0"/>
          <w:w w:val="100"/>
          <w:position w:val="0"/>
        </w:rPr>
        <w:t>第</w:t>
      </w:r>
      <w:r>
        <w:rPr>
          <w:rFonts w:ascii="Times New Roman" w:eastAsia="Times New Roman" w:hAnsi="Times New Roman" w:cs="Times New Roman"/>
          <w:color w:val="000000"/>
          <w:spacing w:val="0"/>
          <w:w w:val="100"/>
          <w:position w:val="0"/>
        </w:rPr>
        <w:t>3,</w:t>
      </w:r>
      <w:r>
        <w:rPr>
          <w:color w:val="000000"/>
          <w:spacing w:val="0"/>
          <w:w w:val="100"/>
          <w:position w:val="0"/>
        </w:rPr>
        <w:t>第</w:t>
      </w:r>
      <w:r>
        <w:rPr>
          <w:rFonts w:ascii="Times New Roman" w:eastAsia="Times New Roman" w:hAnsi="Times New Roman" w:cs="Times New Roman"/>
          <w:color w:val="000000"/>
          <w:spacing w:val="0"/>
          <w:w w:val="100"/>
          <w:position w:val="0"/>
        </w:rPr>
        <w:t>4</w:t>
      </w:r>
      <w:r>
        <w:rPr>
          <w:color w:val="000000"/>
          <w:spacing w:val="0"/>
          <w:w w:val="100"/>
          <w:position w:val="0"/>
        </w:rPr>
        <w:t>学期各开设一门，每门课</w:t>
      </w:r>
      <w:r>
        <w:rPr>
          <w:rFonts w:ascii="Times New Roman" w:eastAsia="Times New Roman" w:hAnsi="Times New Roman" w:cs="Times New Roman"/>
          <w:color w:val="000000"/>
          <w:spacing w:val="0"/>
          <w:w w:val="100"/>
          <w:position w:val="0"/>
        </w:rPr>
        <w:t>2</w:t>
      </w:r>
      <w:r>
        <w:rPr>
          <w:color w:val="000000"/>
          <w:spacing w:val="0"/>
          <w:w w:val="100"/>
          <w:position w:val="0"/>
        </w:rPr>
        <w:t>学分，共计</w:t>
      </w:r>
      <w:r>
        <w:rPr>
          <w:rFonts w:ascii="Times New Roman" w:eastAsia="Times New Roman" w:hAnsi="Times New Roman" w:cs="Times New Roman"/>
          <w:color w:val="000000"/>
          <w:spacing w:val="0"/>
          <w:w w:val="100"/>
          <w:position w:val="0"/>
        </w:rPr>
        <w:t>6</w:t>
      </w:r>
      <w:r>
        <w:rPr>
          <w:color w:val="000000"/>
          <w:spacing w:val="0"/>
          <w:w w:val="100"/>
          <w:position w:val="0"/>
        </w:rPr>
        <w:t>学分</w:t>
      </w:r>
    </w:p>
    <w:p>
      <w:pPr>
        <w:pStyle w:val="Style35"/>
        <w:keepNext w:val="0"/>
        <w:keepLines w:val="0"/>
        <w:widowControl w:val="0"/>
        <w:shd w:val="clear" w:color="auto" w:fill="auto"/>
        <w:tabs>
          <w:tab w:pos="957" w:val="left"/>
        </w:tabs>
        <w:bidi w:val="0"/>
        <w:spacing w:before="0" w:after="0" w:line="190" w:lineRule="exact"/>
        <w:ind w:left="0" w:right="0" w:firstLine="620"/>
        <w:jc w:val="left"/>
      </w:pPr>
      <w:bookmarkStart w:id="83" w:name="bookmark83"/>
      <w:r>
        <w:rPr>
          <w:rFonts w:ascii="Times New Roman" w:eastAsia="Times New Roman" w:hAnsi="Times New Roman" w:cs="Times New Roman"/>
          <w:color w:val="000000"/>
          <w:spacing w:val="0"/>
          <w:w w:val="100"/>
          <w:position w:val="0"/>
        </w:rPr>
        <w:t>3</w:t>
      </w:r>
      <w:bookmarkEnd w:id="83"/>
      <w:r>
        <w:rPr>
          <w:color w:val="000000"/>
          <w:spacing w:val="0"/>
          <w:w w:val="100"/>
          <w:position w:val="0"/>
        </w:rPr>
        <w:t>、</w:t>
        <w:tab/>
        <w:t>军事课由《军事理论》、《军事技能》两部分组成，《军事理论》</w:t>
      </w:r>
      <w:r>
        <w:rPr>
          <w:rFonts w:ascii="Times New Roman" w:eastAsia="Times New Roman" w:hAnsi="Times New Roman" w:cs="Times New Roman"/>
          <w:color w:val="000000"/>
          <w:spacing w:val="0"/>
          <w:w w:val="100"/>
          <w:position w:val="0"/>
        </w:rPr>
        <w:t>36</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学分；《军事技能》</w:t>
      </w:r>
      <w:r>
        <w:rPr>
          <w:rFonts w:ascii="Times New Roman" w:eastAsia="Times New Roman" w:hAnsi="Times New Roman" w:cs="Times New Roman"/>
          <w:color w:val="000000"/>
          <w:spacing w:val="0"/>
          <w:w w:val="100"/>
          <w:position w:val="0"/>
        </w:rPr>
        <w:t>112</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学分，退役军人直接折算相应学分。</w:t>
      </w:r>
    </w:p>
    <w:p>
      <w:pPr>
        <w:pStyle w:val="Style35"/>
        <w:keepNext w:val="0"/>
        <w:keepLines w:val="0"/>
        <w:widowControl w:val="0"/>
        <w:shd w:val="clear" w:color="auto" w:fill="auto"/>
        <w:tabs>
          <w:tab w:pos="957" w:val="left"/>
        </w:tabs>
        <w:bidi w:val="0"/>
        <w:spacing w:before="0" w:after="0" w:line="190" w:lineRule="exact"/>
        <w:ind w:left="0" w:right="0" w:firstLine="620"/>
        <w:jc w:val="left"/>
      </w:pPr>
      <w:bookmarkStart w:id="84" w:name="bookmark84"/>
      <w:r>
        <w:rPr>
          <w:rFonts w:ascii="Times New Roman" w:eastAsia="Times New Roman" w:hAnsi="Times New Roman" w:cs="Times New Roman"/>
          <w:color w:val="000000"/>
          <w:spacing w:val="0"/>
          <w:w w:val="100"/>
          <w:position w:val="0"/>
        </w:rPr>
        <w:t>4</w:t>
      </w:r>
      <w:bookmarkEnd w:id="84"/>
      <w:r>
        <w:rPr>
          <w:color w:val="000000"/>
          <w:spacing w:val="0"/>
          <w:w w:val="100"/>
          <w:position w:val="0"/>
        </w:rPr>
        <w:t>、</w:t>
        <w:tab/>
        <w:t>课程类型</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为纯理论课，</w:t>
      </w:r>
      <w:r>
        <w:rPr>
          <w:rFonts w:ascii="Times New Roman" w:eastAsia="Times New Roman" w:hAnsi="Times New Roman" w:cs="Times New Roman"/>
          <w:color w:val="000000"/>
          <w:spacing w:val="0"/>
          <w:w w:val="100"/>
          <w:position w:val="0"/>
          <w:lang w:val="en-US" w:eastAsia="en-US" w:bidi="en-US"/>
        </w:rPr>
        <w:t>B</w:t>
      </w:r>
      <w:r>
        <w:rPr>
          <w:color w:val="000000"/>
          <w:spacing w:val="0"/>
          <w:w w:val="100"/>
          <w:position w:val="0"/>
        </w:rPr>
        <w:t>为理论+实践课，</w:t>
      </w:r>
      <w:r>
        <w:rPr>
          <w:rFonts w:ascii="Times New Roman" w:eastAsia="Times New Roman" w:hAnsi="Times New Roman" w:cs="Times New Roman"/>
          <w:color w:val="000000"/>
          <w:spacing w:val="0"/>
          <w:w w:val="100"/>
          <w:position w:val="0"/>
          <w:lang w:val="en-US" w:eastAsia="en-US" w:bidi="en-US"/>
        </w:rPr>
        <w:t>C</w:t>
      </w:r>
      <w:r>
        <w:rPr>
          <w:color w:val="000000"/>
          <w:spacing w:val="0"/>
          <w:w w:val="100"/>
          <w:position w:val="0"/>
        </w:rPr>
        <w:t>为纯实践课</w:t>
      </w:r>
    </w:p>
    <w:p>
      <w:pPr>
        <w:pStyle w:val="Style35"/>
        <w:keepNext w:val="0"/>
        <w:keepLines w:val="0"/>
        <w:widowControl w:val="0"/>
        <w:shd w:val="clear" w:color="auto" w:fill="auto"/>
        <w:bidi w:val="0"/>
        <w:spacing w:before="0" w:after="0"/>
        <w:ind w:left="0" w:right="0" w:firstLine="300"/>
        <w:jc w:val="left"/>
      </w:pPr>
      <w:r>
        <w:rPr>
          <w:color w:val="000000"/>
          <w:spacing w:val="0"/>
          <w:w w:val="100"/>
          <w:position w:val="0"/>
        </w:rPr>
        <w:t>相关文件</w:t>
      </w:r>
    </w:p>
    <w:p>
      <w:pPr>
        <w:pStyle w:val="Style35"/>
        <w:keepNext w:val="0"/>
        <w:keepLines w:val="0"/>
        <w:widowControl w:val="0"/>
        <w:numPr>
          <w:ilvl w:val="0"/>
          <w:numId w:val="35"/>
        </w:numPr>
        <w:shd w:val="clear" w:color="auto" w:fill="auto"/>
        <w:bidi w:val="0"/>
        <w:spacing w:before="0" w:after="0"/>
        <w:ind w:left="140" w:right="0" w:firstLine="0"/>
        <w:jc w:val="left"/>
      </w:pPr>
      <w:bookmarkStart w:id="85" w:name="bookmark85"/>
      <w:bookmarkEnd w:id="85"/>
      <w:r>
        <w:rPr>
          <w:rFonts w:ascii="Times New Roman" w:eastAsia="Times New Roman" w:hAnsi="Times New Roman" w:cs="Times New Roman"/>
          <w:color w:val="000000"/>
          <w:spacing w:val="0"/>
          <w:w w:val="100"/>
          <w:position w:val="0"/>
        </w:rPr>
        <w:t xml:space="preserve"> </w:t>
      </w:r>
      <w:r>
        <w:rPr>
          <w:color w:val="000000"/>
          <w:spacing w:val="0"/>
          <w:w w:val="100"/>
          <w:position w:val="0"/>
        </w:rPr>
        <w:t>根据教育部《新时代高校思想政治理论课教学工作基本要求》的通知要求，</w:t>
      </w:r>
      <w:r>
        <w:rPr>
          <w:color w:val="000000"/>
          <w:spacing w:val="0"/>
          <w:w w:val="100"/>
          <w:position w:val="0"/>
          <w:lang w:val="zh-CN" w:eastAsia="zh-CN" w:bidi="zh-CN"/>
        </w:rPr>
        <w:t>“毛泽</w:t>
      </w:r>
      <w:r>
        <w:rPr>
          <w:color w:val="000000"/>
          <w:spacing w:val="0"/>
          <w:w w:val="100"/>
          <w:position w:val="0"/>
        </w:rPr>
        <w:t>东思想和中国特色社会主义理论体系概论</w:t>
      </w:r>
      <w:r>
        <w:rPr>
          <w:color w:val="000000"/>
          <w:spacing w:val="0"/>
          <w:w w:val="100"/>
          <w:position w:val="0"/>
          <w:lang w:val="zh-CN" w:eastAsia="zh-CN" w:bidi="zh-CN"/>
        </w:rPr>
        <w:t>”“思</w:t>
      </w:r>
      <w:r>
        <w:rPr>
          <w:color w:val="000000"/>
          <w:spacing w:val="0"/>
          <w:w w:val="100"/>
          <w:position w:val="0"/>
        </w:rPr>
        <w:t xml:space="preserve">想道德与法律基础” </w:t>
      </w:r>
      <w:r>
        <w:rPr>
          <w:color w:val="000000"/>
          <w:spacing w:val="0"/>
          <w:w w:val="100"/>
          <w:position w:val="0"/>
          <w:lang w:val="zh-CN" w:eastAsia="zh-CN" w:bidi="zh-CN"/>
        </w:rPr>
        <w:t>“形势</w:t>
      </w:r>
      <w:r>
        <w:rPr>
          <w:color w:val="000000"/>
          <w:spacing w:val="0"/>
          <w:w w:val="100"/>
          <w:position w:val="0"/>
        </w:rPr>
        <w:t>与政策</w:t>
      </w:r>
      <w:r>
        <w:rPr>
          <w:color w:val="000000"/>
          <w:spacing w:val="0"/>
          <w:w w:val="100"/>
          <w:position w:val="0"/>
          <w:lang w:val="zh-CN" w:eastAsia="zh-CN" w:bidi="zh-CN"/>
        </w:rPr>
        <w:t>”课</w:t>
      </w:r>
      <w:r>
        <w:rPr>
          <w:color w:val="000000"/>
          <w:spacing w:val="0"/>
          <w:w w:val="100"/>
          <w:position w:val="0"/>
        </w:rPr>
        <w:t>程，安排 理论与实践学时</w:t>
      </w:r>
    </w:p>
    <w:p>
      <w:pPr>
        <w:pStyle w:val="Style35"/>
        <w:keepNext w:val="0"/>
        <w:keepLines w:val="0"/>
        <w:widowControl w:val="0"/>
        <w:numPr>
          <w:ilvl w:val="0"/>
          <w:numId w:val="35"/>
        </w:numPr>
        <w:shd w:val="clear" w:color="auto" w:fill="auto"/>
        <w:tabs>
          <w:tab w:pos="445" w:val="left"/>
        </w:tabs>
        <w:bidi w:val="0"/>
        <w:spacing w:before="0" w:after="0"/>
        <w:ind w:left="0" w:right="0"/>
        <w:jc w:val="left"/>
      </w:pPr>
      <w:bookmarkStart w:id="86" w:name="bookmark86"/>
      <w:bookmarkEnd w:id="86"/>
      <w:r>
        <w:rPr>
          <w:color w:val="000000"/>
          <w:spacing w:val="0"/>
          <w:w w:val="100"/>
          <w:position w:val="0"/>
        </w:rPr>
        <w:t>教育部《关于加强新时代高校</w:t>
      </w:r>
      <w:r>
        <w:rPr>
          <w:color w:val="000000"/>
          <w:spacing w:val="0"/>
          <w:w w:val="100"/>
          <w:position w:val="0"/>
          <w:lang w:val="zh-CN" w:eastAsia="zh-CN" w:bidi="zh-CN"/>
        </w:rPr>
        <w:t>“形</w:t>
      </w:r>
      <w:r>
        <w:rPr>
          <w:color w:val="000000"/>
          <w:spacing w:val="0"/>
          <w:w w:val="100"/>
          <w:position w:val="0"/>
        </w:rPr>
        <w:t>势与政策”课程建设的若干意见》教社科</w:t>
      </w:r>
      <w:r>
        <w:rPr>
          <w:rFonts w:ascii="Times New Roman" w:eastAsia="Times New Roman" w:hAnsi="Times New Roman" w:cs="Times New Roman"/>
          <w:color w:val="000000"/>
          <w:spacing w:val="0"/>
          <w:w w:val="100"/>
          <w:position w:val="0"/>
          <w:lang w:val="en-US" w:eastAsia="en-US" w:bidi="en-US"/>
        </w:rPr>
        <w:t xml:space="preserve">［2018］ </w:t>
      </w:r>
      <w:r>
        <w:rPr>
          <w:rFonts w:ascii="Times New Roman" w:eastAsia="Times New Roman" w:hAnsi="Times New Roman" w:cs="Times New Roman"/>
          <w:color w:val="000000"/>
          <w:spacing w:val="0"/>
          <w:w w:val="100"/>
          <w:position w:val="0"/>
        </w:rPr>
        <w:t>1</w:t>
      </w:r>
      <w:r>
        <w:rPr>
          <w:color w:val="000000"/>
          <w:spacing w:val="0"/>
          <w:w w:val="100"/>
          <w:position w:val="0"/>
        </w:rPr>
        <w:t>号文件</w:t>
      </w:r>
    </w:p>
    <w:p>
      <w:pPr>
        <w:pStyle w:val="Style35"/>
        <w:keepNext w:val="0"/>
        <w:keepLines w:val="0"/>
        <w:widowControl w:val="0"/>
        <w:numPr>
          <w:ilvl w:val="0"/>
          <w:numId w:val="35"/>
        </w:numPr>
        <w:shd w:val="clear" w:color="auto" w:fill="auto"/>
        <w:tabs>
          <w:tab w:pos="445" w:val="left"/>
        </w:tabs>
        <w:bidi w:val="0"/>
        <w:spacing w:before="0" w:after="0"/>
        <w:ind w:left="0" w:right="0"/>
        <w:jc w:val="left"/>
      </w:pPr>
      <w:bookmarkStart w:id="87" w:name="bookmark87"/>
      <w:bookmarkEnd w:id="87"/>
      <w:r>
        <w:rPr>
          <w:color w:val="000000"/>
          <w:spacing w:val="0"/>
          <w:w w:val="100"/>
          <w:position w:val="0"/>
        </w:rPr>
        <w:t>教育部中央军委国防动员部关于印发《普通高等学校军事课教学大纲》的通知教体艺</w:t>
      </w:r>
      <w:r>
        <w:rPr>
          <w:rFonts w:ascii="Times New Roman" w:eastAsia="Times New Roman" w:hAnsi="Times New Roman" w:cs="Times New Roman"/>
          <w:color w:val="000000"/>
          <w:spacing w:val="0"/>
          <w:w w:val="100"/>
          <w:position w:val="0"/>
          <w:lang w:val="en-US" w:eastAsia="en-US" w:bidi="en-US"/>
        </w:rPr>
        <w:t xml:space="preserve">［2019］ </w:t>
      </w:r>
      <w:r>
        <w:rPr>
          <w:rFonts w:ascii="Times New Roman" w:eastAsia="Times New Roman" w:hAnsi="Times New Roman" w:cs="Times New Roman"/>
          <w:color w:val="000000"/>
          <w:spacing w:val="0"/>
          <w:w w:val="100"/>
          <w:position w:val="0"/>
        </w:rPr>
        <w:t>1</w:t>
      </w:r>
      <w:r>
        <w:rPr>
          <w:color w:val="000000"/>
          <w:spacing w:val="0"/>
          <w:w w:val="100"/>
          <w:position w:val="0"/>
        </w:rPr>
        <w:t>号</w:t>
      </w:r>
    </w:p>
    <w:p>
      <w:pPr>
        <w:pStyle w:val="Style35"/>
        <w:keepNext w:val="0"/>
        <w:keepLines w:val="0"/>
        <w:widowControl w:val="0"/>
        <w:numPr>
          <w:ilvl w:val="0"/>
          <w:numId w:val="35"/>
        </w:numPr>
        <w:shd w:val="clear" w:color="auto" w:fill="auto"/>
        <w:tabs>
          <w:tab w:pos="445" w:val="left"/>
        </w:tabs>
        <w:bidi w:val="0"/>
        <w:spacing w:before="0" w:after="0"/>
        <w:ind w:left="0" w:right="0"/>
        <w:jc w:val="left"/>
      </w:pPr>
      <w:bookmarkStart w:id="88" w:name="bookmark88"/>
      <w:bookmarkEnd w:id="88"/>
      <w:r>
        <w:rPr>
          <w:color w:val="000000"/>
          <w:spacing w:val="0"/>
          <w:w w:val="100"/>
          <w:position w:val="0"/>
        </w:rPr>
        <w:t>《全国高等职业院校体育课程教学指导纲要》</w:t>
      </w:r>
    </w:p>
    <w:p>
      <w:pPr>
        <w:pStyle w:val="Style35"/>
        <w:keepNext w:val="0"/>
        <w:keepLines w:val="0"/>
        <w:widowControl w:val="0"/>
        <w:numPr>
          <w:ilvl w:val="0"/>
          <w:numId w:val="35"/>
        </w:numPr>
        <w:shd w:val="clear" w:color="auto" w:fill="auto"/>
        <w:tabs>
          <w:tab w:pos="445" w:val="left"/>
        </w:tabs>
        <w:bidi w:val="0"/>
        <w:spacing w:before="0" w:after="0"/>
        <w:ind w:left="0" w:right="0"/>
        <w:jc w:val="left"/>
      </w:pPr>
      <w:bookmarkStart w:id="89" w:name="bookmark89"/>
      <w:bookmarkEnd w:id="89"/>
      <w:r>
        <w:rPr>
          <w:color w:val="000000"/>
          <w:spacing w:val="0"/>
          <w:w w:val="100"/>
          <w:position w:val="0"/>
        </w:rPr>
        <w:t>教育部办公厅关于印发《普通高等学校学生心理健康教育课程教学基本要求》的通知（教思政厅</w:t>
      </w:r>
      <w:r>
        <w:rPr>
          <w:rFonts w:ascii="Times New Roman" w:eastAsia="Times New Roman" w:hAnsi="Times New Roman" w:cs="Times New Roman"/>
          <w:color w:val="000000"/>
          <w:spacing w:val="0"/>
          <w:w w:val="100"/>
          <w:position w:val="0"/>
          <w:lang w:val="en-US" w:eastAsia="en-US" w:bidi="en-US"/>
        </w:rPr>
        <w:t>［2011J5</w:t>
      </w:r>
      <w:r>
        <w:rPr>
          <w:color w:val="000000"/>
          <w:spacing w:val="0"/>
          <w:w w:val="100"/>
          <w:position w:val="0"/>
        </w:rPr>
        <w:t>号）</w:t>
      </w:r>
    </w:p>
    <w:p>
      <w:pPr>
        <w:pStyle w:val="Style35"/>
        <w:keepNext w:val="0"/>
        <w:keepLines w:val="0"/>
        <w:widowControl w:val="0"/>
        <w:numPr>
          <w:ilvl w:val="0"/>
          <w:numId w:val="35"/>
        </w:numPr>
        <w:shd w:val="clear" w:color="auto" w:fill="auto"/>
        <w:tabs>
          <w:tab w:pos="445" w:val="left"/>
        </w:tabs>
        <w:bidi w:val="0"/>
        <w:spacing w:before="0" w:after="0"/>
        <w:ind w:left="0" w:right="0"/>
        <w:jc w:val="left"/>
      </w:pPr>
      <w:bookmarkStart w:id="90" w:name="bookmark90"/>
      <w:bookmarkEnd w:id="90"/>
      <w:r>
        <w:rPr>
          <w:color w:val="000000"/>
          <w:spacing w:val="0"/>
          <w:w w:val="100"/>
          <w:position w:val="0"/>
        </w:rPr>
        <w:t>《安徽省教育厅关于深化高校教学改革加强大学生社会责任教育的意见》（皖教办</w:t>
      </w:r>
      <w:r>
        <w:rPr>
          <w:rFonts w:ascii="Times New Roman" w:eastAsia="Times New Roman" w:hAnsi="Times New Roman" w:cs="Times New Roman"/>
          <w:color w:val="000000"/>
          <w:spacing w:val="0"/>
          <w:w w:val="100"/>
          <w:position w:val="0"/>
          <w:lang w:val="en-US" w:eastAsia="en-US" w:bidi="en-US"/>
        </w:rPr>
        <w:t xml:space="preserve">［2015］ </w:t>
      </w:r>
      <w:r>
        <w:rPr>
          <w:rFonts w:ascii="Times New Roman" w:eastAsia="Times New Roman" w:hAnsi="Times New Roman" w:cs="Times New Roman"/>
          <w:color w:val="000000"/>
          <w:spacing w:val="0"/>
          <w:w w:val="100"/>
          <w:position w:val="0"/>
        </w:rPr>
        <w:t>47</w:t>
      </w:r>
      <w:r>
        <w:rPr>
          <w:color w:val="000000"/>
          <w:spacing w:val="0"/>
          <w:w w:val="100"/>
          <w:position w:val="0"/>
        </w:rPr>
        <w:t>号）</w:t>
      </w:r>
    </w:p>
    <w:p>
      <w:pPr>
        <w:pStyle w:val="Style35"/>
        <w:keepNext w:val="0"/>
        <w:keepLines w:val="0"/>
        <w:widowControl w:val="0"/>
        <w:numPr>
          <w:ilvl w:val="0"/>
          <w:numId w:val="35"/>
        </w:numPr>
        <w:shd w:val="clear" w:color="auto" w:fill="auto"/>
        <w:tabs>
          <w:tab w:pos="445" w:val="left"/>
        </w:tabs>
        <w:bidi w:val="0"/>
        <w:spacing w:before="0" w:after="0"/>
        <w:ind w:left="0" w:right="0"/>
        <w:jc w:val="left"/>
      </w:pPr>
      <w:bookmarkStart w:id="91" w:name="bookmark91"/>
      <w:bookmarkEnd w:id="91"/>
      <w:r>
        <w:rPr>
          <w:color w:val="000000"/>
          <w:spacing w:val="0"/>
          <w:w w:val="100"/>
          <w:position w:val="0"/>
        </w:rPr>
        <w:t>安徽省人民政府办公厅关于深化高等学校创新创业教育改革的实施意见（皖政办秘</w:t>
      </w:r>
      <w:r>
        <w:rPr>
          <w:rFonts w:ascii="Times New Roman" w:eastAsia="Times New Roman" w:hAnsi="Times New Roman" w:cs="Times New Roman"/>
          <w:color w:val="000000"/>
          <w:spacing w:val="0"/>
          <w:w w:val="100"/>
          <w:position w:val="0"/>
          <w:lang w:val="en-US" w:eastAsia="en-US" w:bidi="en-US"/>
        </w:rPr>
        <w:t>［2015］</w:t>
      </w:r>
      <w:r>
        <w:rPr>
          <w:rFonts w:ascii="Times New Roman" w:eastAsia="Times New Roman" w:hAnsi="Times New Roman" w:cs="Times New Roman"/>
          <w:color w:val="000000"/>
          <w:spacing w:val="0"/>
          <w:w w:val="100"/>
          <w:position w:val="0"/>
        </w:rPr>
        <w:t>207</w:t>
      </w:r>
      <w:r>
        <w:rPr>
          <w:color w:val="000000"/>
          <w:spacing w:val="0"/>
          <w:w w:val="100"/>
          <w:position w:val="0"/>
        </w:rPr>
        <w:t>号）</w:t>
      </w:r>
    </w:p>
    <w:sectPr>
      <w:footerReference w:type="default" r:id="rId8"/>
      <w:footnotePr>
        <w:pos w:val="pageBottom"/>
        <w:numFmt w:val="decimal"/>
        <w:numRestart w:val="continuous"/>
      </w:footnotePr>
      <w:pgSz w:w="16840" w:h="11900" w:orient="landscape"/>
      <w:pgMar w:top="1645" w:right="1500" w:bottom="2024" w:left="1031" w:header="1217" w:footer="1596" w:gutter="0"/>
      <w:pgNumType w:start="2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3677920</wp:posOffset>
              </wp:positionH>
              <wp:positionV relativeFrom="page">
                <wp:posOffset>9982835</wp:posOffset>
              </wp:positionV>
              <wp:extent cx="222250" cy="103505"/>
              <wp:wrapNone/>
              <wp:docPr id="1" name="Shape 1"/>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9.60000000000002pt;margin-top:786.05000000000007pt;width:17.5pt;height:8.1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3666490</wp:posOffset>
              </wp:positionH>
              <wp:positionV relativeFrom="page">
                <wp:posOffset>9964420</wp:posOffset>
              </wp:positionV>
              <wp:extent cx="222250" cy="103505"/>
              <wp:wrapNone/>
              <wp:docPr id="3" name="Shape 3"/>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lang w:val="zh-CN" w:eastAsia="zh-CN" w:bidi="zh-CN"/>
                              </w:rPr>
                              <w:t>#</w:t>
                            </w:r>
                          </w:fldSimple>
                        </w:p>
                      </w:txbxContent>
                    </wps:txbx>
                    <wps:bodyPr wrap="none" lIns="0" tIns="0" rIns="0" bIns="0">
                      <a:spAutoFit/>
                    </wps:bodyPr>
                  </wps:wsp>
                </a:graphicData>
              </a:graphic>
            </wp:anchor>
          </w:drawing>
        </mc:Choice>
        <mc:Fallback>
          <w:pict>
            <v:shape id="_x0000_s1029" type="#_x0000_t202" style="position:absolute;margin-left:288.69999999999999pt;margin-top:784.60000000000002pt;width:17.5pt;height:8.1500000000000004pt;z-index:-18874406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lang w:val="zh-CN" w:eastAsia="zh-CN" w:bidi="zh-CN"/>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3651885</wp:posOffset>
              </wp:positionH>
              <wp:positionV relativeFrom="page">
                <wp:posOffset>10003155</wp:posOffset>
              </wp:positionV>
              <wp:extent cx="222250" cy="103505"/>
              <wp:wrapNone/>
              <wp:docPr id="5" name="Shape 5"/>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287.55000000000001pt;margin-top:787.64999999999998pt;width:17.5pt;height:8.1500000000000004pt;z-index:-18874405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0">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6">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8">
    <w:name w:val="Body text|1_"/>
    <w:basedOn w:val="DefaultParagraphFont"/>
    <w:link w:val="Style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1">
    <w:name w:val="Table caption|1_"/>
    <w:basedOn w:val="DefaultParagraphFont"/>
    <w:link w:val="Style10"/>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4">
    <w:name w:val="Other|1_"/>
    <w:basedOn w:val="DefaultParagraphFont"/>
    <w:link w:val="Style13"/>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16">
    <w:name w:val="Header or footer|1_"/>
    <w:basedOn w:val="DefaultParagraphFont"/>
    <w:link w:val="Style15"/>
    <w:rPr>
      <w:b/>
      <w:bCs/>
      <w:i w:val="0"/>
      <w:iCs w:val="0"/>
      <w:smallCaps w:val="0"/>
      <w:strike w:val="0"/>
      <w:u w:val="none"/>
      <w:shd w:val="clear" w:color="auto" w:fill="auto"/>
      <w:lang w:val="zh-TW" w:eastAsia="zh-TW" w:bidi="zh-TW"/>
    </w:rPr>
  </w:style>
  <w:style w:type="character" w:customStyle="1" w:styleId="CharStyle18">
    <w:name w:val="Heading #2|1_"/>
    <w:basedOn w:val="DefaultParagraphFont"/>
    <w:link w:val="Style1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6">
    <w:name w:val="Other|2_"/>
    <w:basedOn w:val="DefaultParagraphFont"/>
    <w:link w:val="Style25"/>
    <w:rPr>
      <w:rFonts w:ascii="SimSun" w:eastAsia="SimSun" w:hAnsi="SimSun" w:cs="SimSun"/>
      <w:b w:val="0"/>
      <w:bCs w:val="0"/>
      <w:i w:val="0"/>
      <w:iCs w:val="0"/>
      <w:smallCaps w:val="0"/>
      <w:strike w:val="0"/>
      <w:sz w:val="58"/>
      <w:szCs w:val="58"/>
      <w:u w:val="none"/>
      <w:shd w:val="clear" w:color="auto" w:fill="auto"/>
      <w:lang w:val="zh-TW" w:eastAsia="zh-TW" w:bidi="zh-TW"/>
    </w:rPr>
  </w:style>
  <w:style w:type="character" w:customStyle="1" w:styleId="CharStyle36">
    <w:name w:val="Body text|2_"/>
    <w:basedOn w:val="DefaultParagraphFont"/>
    <w:link w:val="Style35"/>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after="20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7">
    <w:name w:val="Body text|1"/>
    <w:basedOn w:val="Normal"/>
    <w:link w:val="CharStyle8"/>
    <w:pPr>
      <w:widowControl w:val="0"/>
      <w:shd w:val="clear" w:color="auto" w:fill="auto"/>
      <w:spacing w:line="41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0">
    <w:name w:val="Table caption|1"/>
    <w:basedOn w:val="Normal"/>
    <w:link w:val="CharStyle11"/>
    <w:pPr>
      <w:widowControl w:val="0"/>
      <w:shd w:val="clear" w:color="auto" w:fill="auto"/>
      <w:jc w:val="center"/>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3">
    <w:name w:val="Other|1"/>
    <w:basedOn w:val="Normal"/>
    <w:link w:val="CharStyle14"/>
    <w:pPr>
      <w:widowControl w:val="0"/>
      <w:shd w:val="clear" w:color="auto" w:fill="auto"/>
      <w:spacing w:line="380" w:lineRule="exact"/>
      <w:ind w:firstLine="52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15">
    <w:name w:val="Header or footer|1"/>
    <w:basedOn w:val="Normal"/>
    <w:link w:val="CharStyle16"/>
    <w:pPr>
      <w:widowControl w:val="0"/>
      <w:shd w:val="clear" w:color="auto" w:fill="auto"/>
    </w:pPr>
    <w:rPr>
      <w:b/>
      <w:bCs/>
      <w:i w:val="0"/>
      <w:iCs w:val="0"/>
      <w:smallCaps w:val="0"/>
      <w:strike w:val="0"/>
      <w:u w:val="none"/>
      <w:shd w:val="clear" w:color="auto" w:fill="auto"/>
      <w:lang w:val="zh-TW" w:eastAsia="zh-TW" w:bidi="zh-TW"/>
    </w:rPr>
  </w:style>
  <w:style w:type="paragraph" w:customStyle="1" w:styleId="Style17">
    <w:name w:val="Heading #2|1"/>
    <w:basedOn w:val="Normal"/>
    <w:link w:val="CharStyle18"/>
    <w:pPr>
      <w:widowControl w:val="0"/>
      <w:shd w:val="clear" w:color="auto" w:fill="auto"/>
      <w:spacing w:after="160"/>
      <w:ind w:firstLine="280"/>
      <w:outlineLvl w:val="1"/>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5">
    <w:name w:val="Other|2"/>
    <w:basedOn w:val="Normal"/>
    <w:link w:val="CharStyle26"/>
    <w:pPr>
      <w:widowControl w:val="0"/>
      <w:shd w:val="clear" w:color="auto" w:fill="auto"/>
    </w:pPr>
    <w:rPr>
      <w:rFonts w:ascii="SimSun" w:eastAsia="SimSun" w:hAnsi="SimSun" w:cs="SimSun"/>
      <w:b w:val="0"/>
      <w:bCs w:val="0"/>
      <w:i w:val="0"/>
      <w:iCs w:val="0"/>
      <w:smallCaps w:val="0"/>
      <w:strike w:val="0"/>
      <w:sz w:val="58"/>
      <w:szCs w:val="58"/>
      <w:u w:val="none"/>
      <w:shd w:val="clear" w:color="auto" w:fill="auto"/>
      <w:lang w:val="zh-TW" w:eastAsia="zh-TW" w:bidi="zh-TW"/>
    </w:rPr>
  </w:style>
  <w:style w:type="paragraph" w:customStyle="1" w:styleId="Style35">
    <w:name w:val="Body text|2"/>
    <w:basedOn w:val="Normal"/>
    <w:link w:val="CharStyle36"/>
    <w:pPr>
      <w:widowControl w:val="0"/>
      <w:shd w:val="clear" w:color="auto" w:fill="auto"/>
      <w:spacing w:line="203" w:lineRule="exact"/>
      <w:ind w:firstLine="140"/>
    </w:pPr>
    <w:rPr>
      <w:rFonts w:ascii="SimSun" w:eastAsia="SimSun" w:hAnsi="SimSun" w:cs="SimSun"/>
      <w:b w:val="0"/>
      <w:bCs w:val="0"/>
      <w:i w:val="0"/>
      <w:iCs w:val="0"/>
      <w:smallCaps w:val="0"/>
      <w:strike w:val="0"/>
      <w:sz w:val="15"/>
      <w:szCs w:val="15"/>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