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建筑工程技术专业人才培养方案</w:t>
      </w:r>
      <w:bookmarkEnd w:id="0"/>
      <w:bookmarkEnd w:id="1"/>
      <w:bookmarkEnd w:id="2"/>
    </w:p>
    <w:p>
      <w:pPr>
        <w:pStyle w:val="Style2"/>
        <w:keepNext w:val="0"/>
        <w:keepLines w:val="0"/>
        <w:widowControl w:val="0"/>
        <w:shd w:val="clear" w:color="auto" w:fill="auto"/>
        <w:tabs>
          <w:tab w:pos="517" w:val="left"/>
        </w:tabs>
        <w:bidi w:val="0"/>
        <w:spacing w:before="0" w:after="180" w:line="240" w:lineRule="auto"/>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专业名称：建筑工程技术</w:t>
      </w:r>
    </w:p>
    <w:p>
      <w:pPr>
        <w:pStyle w:val="Style2"/>
        <w:keepNext w:val="0"/>
        <w:keepLines w:val="0"/>
        <w:widowControl w:val="0"/>
        <w:shd w:val="clear" w:color="auto" w:fill="auto"/>
        <w:bidi w:val="0"/>
        <w:spacing w:before="0" w:after="180" w:line="240" w:lineRule="auto"/>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560301</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专业大类：土木建筑大类</w:t>
      </w:r>
    </w:p>
    <w:p>
      <w:pPr>
        <w:pStyle w:val="Style2"/>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退伍军人、普通高级中学毕业、中等职业学校毕业或具备同等学力</w:t>
      </w:r>
    </w:p>
    <w:p>
      <w:pPr>
        <w:pStyle w:val="Style2"/>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三年(本专业学制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917"/>
        <w:gridCol w:w="869"/>
        <w:gridCol w:w="1282"/>
        <w:gridCol w:w="1450"/>
        <w:gridCol w:w="1579"/>
        <w:gridCol w:w="2539"/>
      </w:tblGrid>
      <w:tr>
        <w:trPr>
          <w:trHeight w:val="917"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所属专 业大类 (代码)</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所属专 业类</w:t>
            </w:r>
          </w:p>
          <w:p>
            <w:pPr>
              <w:pStyle w:val="Style12"/>
              <w:keepNext w:val="0"/>
              <w:keepLines w:val="0"/>
              <w:widowControl w:val="0"/>
              <w:shd w:val="clear" w:color="auto" w:fill="auto"/>
              <w:bidi w:val="0"/>
              <w:spacing w:before="0" w:after="0" w:line="298" w:lineRule="exact"/>
              <w:ind w:left="0" w:right="0" w:firstLine="0"/>
              <w:jc w:val="left"/>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对应行业</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65" w:lineRule="exact"/>
              <w:ind w:left="180" w:right="0" w:firstLine="0"/>
              <w:jc w:val="left"/>
              <w:rPr>
                <w:sz w:val="20"/>
                <w:szCs w:val="20"/>
              </w:rPr>
            </w:pPr>
            <w:r>
              <w:rPr>
                <w:color w:val="000000"/>
                <w:spacing w:val="0"/>
                <w:w w:val="100"/>
                <w:position w:val="0"/>
                <w:sz w:val="20"/>
                <w:szCs w:val="20"/>
              </w:rPr>
              <w:t>主要职业类 别(代码)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主要岗位群或 技术领域举例</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职业资格证书和职业技能 等级证书举例</w:t>
            </w:r>
          </w:p>
        </w:tc>
      </w:tr>
      <w:tr>
        <w:trPr>
          <w:trHeight w:val="361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00" w:after="120" w:line="240" w:lineRule="auto"/>
              <w:ind w:left="0" w:right="0" w:firstLine="0"/>
              <w:jc w:val="left"/>
              <w:rPr>
                <w:sz w:val="20"/>
                <w:szCs w:val="20"/>
              </w:rPr>
            </w:pPr>
            <w:r>
              <w:rPr>
                <w:color w:val="000000"/>
                <w:spacing w:val="0"/>
                <w:w w:val="100"/>
                <w:position w:val="0"/>
                <w:sz w:val="20"/>
                <w:szCs w:val="20"/>
              </w:rPr>
              <w:t>土木建</w:t>
            </w:r>
          </w:p>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筑大类</w:t>
            </w:r>
          </w:p>
          <w:p>
            <w:pPr>
              <w:pStyle w:val="Style12"/>
              <w:keepNext w:val="0"/>
              <w:keepLines w:val="0"/>
              <w:widowControl w:val="0"/>
              <w:shd w:val="clear" w:color="auto" w:fill="auto"/>
              <w:bidi w:val="0"/>
              <w:spacing w:before="0" w:after="12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(56)</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53" w:lineRule="exact"/>
              <w:ind w:left="0" w:right="0" w:firstLine="0"/>
              <w:jc w:val="left"/>
              <w:rPr>
                <w:sz w:val="20"/>
                <w:szCs w:val="20"/>
              </w:rPr>
            </w:pPr>
            <w:r>
              <w:rPr>
                <w:color w:val="000000"/>
                <w:spacing w:val="0"/>
                <w:w w:val="100"/>
                <w:position w:val="0"/>
                <w:sz w:val="20"/>
                <w:szCs w:val="20"/>
              </w:rPr>
              <w:t xml:space="preserve">土建施 工类 </w:t>
            </w:r>
            <w:r>
              <w:rPr>
                <w:rFonts w:ascii="Times New Roman" w:eastAsia="Times New Roman" w:hAnsi="Times New Roman" w:cs="Times New Roman"/>
                <w:color w:val="000000"/>
                <w:spacing w:val="0"/>
                <w:w w:val="100"/>
                <w:position w:val="0"/>
                <w:sz w:val="20"/>
                <w:szCs w:val="20"/>
              </w:rPr>
              <w:t>(5603)</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74" w:lineRule="exact"/>
              <w:ind w:left="0" w:right="0" w:firstLine="0"/>
              <w:jc w:val="left"/>
              <w:rPr>
                <w:sz w:val="20"/>
                <w:szCs w:val="20"/>
              </w:rPr>
            </w:pPr>
            <w:r>
              <w:rPr>
                <w:color w:val="000000"/>
                <w:spacing w:val="0"/>
                <w:w w:val="100"/>
                <w:position w:val="0"/>
                <w:sz w:val="20"/>
                <w:szCs w:val="20"/>
              </w:rPr>
              <w:t>土木工程建</w:t>
            </w:r>
          </w:p>
          <w:p>
            <w:pPr>
              <w:pStyle w:val="Style12"/>
              <w:keepNext w:val="0"/>
              <w:keepLines w:val="0"/>
              <w:widowControl w:val="0"/>
              <w:shd w:val="clear" w:color="auto" w:fill="auto"/>
              <w:bidi w:val="0"/>
              <w:spacing w:before="0" w:after="120" w:line="374" w:lineRule="exact"/>
              <w:ind w:left="0" w:right="0" w:firstLine="0"/>
              <w:jc w:val="left"/>
              <w:rPr>
                <w:sz w:val="20"/>
                <w:szCs w:val="20"/>
              </w:rPr>
            </w:pPr>
            <w:r>
              <w:rPr>
                <w:color w:val="000000"/>
                <w:spacing w:val="0"/>
                <w:w w:val="100"/>
                <w:position w:val="0"/>
                <w:sz w:val="20"/>
                <w:szCs w:val="20"/>
              </w:rPr>
              <w:t>筑业</w:t>
            </w:r>
            <w:r>
              <w:rPr>
                <w:rFonts w:ascii="Times New Roman" w:eastAsia="Times New Roman" w:hAnsi="Times New Roman" w:cs="Times New Roman"/>
                <w:color w:val="000000"/>
                <w:spacing w:val="0"/>
                <w:w w:val="100"/>
                <w:position w:val="0"/>
                <w:sz w:val="20"/>
                <w:szCs w:val="20"/>
              </w:rPr>
              <w:t xml:space="preserve">(48) </w:t>
            </w:r>
            <w:r>
              <w:rPr>
                <w:color w:val="000000"/>
                <w:spacing w:val="0"/>
                <w:w w:val="100"/>
                <w:position w:val="0"/>
                <w:sz w:val="20"/>
                <w:szCs w:val="20"/>
              </w:rPr>
              <w:t>房屋建筑业</w:t>
            </w:r>
          </w:p>
          <w:p>
            <w:pPr>
              <w:pStyle w:val="Style12"/>
              <w:keepNext w:val="0"/>
              <w:keepLines w:val="0"/>
              <w:widowControl w:val="0"/>
              <w:shd w:val="clear" w:color="auto" w:fill="auto"/>
              <w:bidi w:val="0"/>
              <w:spacing w:before="0" w:after="0" w:line="391" w:lineRule="auto"/>
              <w:ind w:left="0" w:right="0" w:firstLine="200"/>
              <w:jc w:val="left"/>
              <w:rPr>
                <w:sz w:val="20"/>
                <w:szCs w:val="20"/>
              </w:rPr>
            </w:pPr>
            <w:r>
              <w:rPr>
                <w:rFonts w:ascii="Times New Roman" w:eastAsia="Times New Roman" w:hAnsi="Times New Roman" w:cs="Times New Roman"/>
                <w:color w:val="000000"/>
                <w:spacing w:val="0"/>
                <w:w w:val="100"/>
                <w:position w:val="0"/>
                <w:sz w:val="20"/>
                <w:szCs w:val="20"/>
              </w:rPr>
              <w:t>(47)</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建筑工程技 术人员</w:t>
            </w:r>
          </w:p>
          <w:p>
            <w:pPr>
              <w:pStyle w:val="Style12"/>
              <w:keepNext w:val="0"/>
              <w:keepLines w:val="0"/>
              <w:widowControl w:val="0"/>
              <w:shd w:val="clear" w:color="auto" w:fill="auto"/>
              <w:bidi w:val="0"/>
              <w:spacing w:before="0" w:after="0" w:line="360" w:lineRule="exact"/>
              <w:ind w:left="0" w:right="0" w:firstLine="1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(2-02-18) </w:t>
            </w:r>
            <w:r>
              <w:rPr>
                <w:color w:val="000000"/>
                <w:spacing w:val="0"/>
                <w:w w:val="100"/>
                <w:position w:val="0"/>
                <w:sz w:val="20"/>
                <w:szCs w:val="20"/>
              </w:rPr>
              <w:t xml:space="preserve">建筑信息模 型技术员 </w:t>
            </w:r>
            <w:r>
              <w:rPr>
                <w:rFonts w:ascii="Times New Roman" w:eastAsia="Times New Roman" w:hAnsi="Times New Roman" w:cs="Times New Roman"/>
                <w:color w:val="000000"/>
                <w:spacing w:val="0"/>
                <w:w w:val="100"/>
                <w:position w:val="0"/>
                <w:sz w:val="20"/>
                <w:szCs w:val="20"/>
                <w:lang w:val="en-US" w:eastAsia="en-US" w:bidi="en-US"/>
              </w:rPr>
              <w:t>(4-04-05-04)</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1" w:lineRule="exact"/>
              <w:ind w:left="0" w:right="0" w:firstLine="0"/>
              <w:jc w:val="left"/>
              <w:rPr>
                <w:sz w:val="20"/>
                <w:szCs w:val="20"/>
              </w:rPr>
            </w:pPr>
            <w:r>
              <w:rPr>
                <w:color w:val="000000"/>
                <w:spacing w:val="0"/>
                <w:w w:val="100"/>
                <w:position w:val="0"/>
                <w:sz w:val="20"/>
                <w:szCs w:val="20"/>
              </w:rPr>
              <w:t>施工员、质量 员、测量员、资 料员、监理员、 建筑信息模型 技术员等。</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59" w:lineRule="exact"/>
              <w:ind w:left="0" w:right="0" w:firstLine="0"/>
              <w:jc w:val="both"/>
              <w:rPr>
                <w:sz w:val="20"/>
                <w:szCs w:val="20"/>
              </w:rPr>
            </w:pPr>
            <w:r>
              <w:rPr>
                <w:color w:val="000000"/>
                <w:spacing w:val="0"/>
                <w:w w:val="100"/>
                <w:position w:val="0"/>
                <w:sz w:val="20"/>
                <w:szCs w:val="20"/>
              </w:rPr>
              <w:t>由住建部颁发的国家注册 建造师、监理工程师、造 价师证书；</w:t>
            </w:r>
          </w:p>
          <w:p>
            <w:pPr>
              <w:pStyle w:val="Style12"/>
              <w:keepNext w:val="0"/>
              <w:keepLines w:val="0"/>
              <w:widowControl w:val="0"/>
              <w:shd w:val="clear" w:color="auto" w:fill="auto"/>
              <w:bidi w:val="0"/>
              <w:spacing w:before="0" w:after="0" w:line="359" w:lineRule="exact"/>
              <w:ind w:left="0" w:right="0" w:firstLine="0"/>
              <w:jc w:val="both"/>
              <w:rPr>
                <w:sz w:val="20"/>
                <w:szCs w:val="20"/>
              </w:rPr>
            </w:pPr>
            <w:r>
              <w:rPr>
                <w:color w:val="000000"/>
                <w:spacing w:val="0"/>
                <w:w w:val="100"/>
                <w:position w:val="0"/>
                <w:sz w:val="20"/>
                <w:szCs w:val="20"/>
              </w:rPr>
              <w:t>由教育部颁发的装配式构 件制作与安装、工程造价 数字化应用职业技能等级 证书、建筑信息模型</w:t>
            </w:r>
            <w:r>
              <w:rPr>
                <w:rFonts w:ascii="Times New Roman" w:eastAsia="Times New Roman" w:hAnsi="Times New Roman" w:cs="Times New Roman"/>
                <w:color w:val="000000"/>
                <w:spacing w:val="0"/>
                <w:w w:val="100"/>
                <w:position w:val="0"/>
                <w:sz w:val="20"/>
                <w:szCs w:val="20"/>
                <w:lang w:val="en-US" w:eastAsia="en-US" w:bidi="en-US"/>
              </w:rPr>
              <w:t xml:space="preserve">(BIM) </w:t>
            </w:r>
            <w:r>
              <w:rPr>
                <w:color w:val="000000"/>
                <w:spacing w:val="0"/>
                <w:w w:val="100"/>
                <w:position w:val="0"/>
                <w:sz w:val="20"/>
                <w:szCs w:val="20"/>
              </w:rPr>
              <w:t>职业技能等级证书、建筑 工程施工工艺实施与管理 技能等级证书</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2"/>
        <w:keepNext w:val="0"/>
        <w:keepLines w:val="0"/>
        <w:widowControl w:val="0"/>
        <w:shd w:val="clear" w:color="auto" w:fill="auto"/>
        <w:tabs>
          <w:tab w:pos="882" w:val="left"/>
        </w:tabs>
        <w:bidi w:val="0"/>
        <w:spacing w:before="0" w:after="0" w:line="437" w:lineRule="exact"/>
        <w:ind w:left="0" w:right="0" w:firstLine="580"/>
        <w:jc w:val="both"/>
      </w:pPr>
      <w:bookmarkStart w:id="6" w:name="bookmark6"/>
      <w:r>
        <w:rPr>
          <w:color w:val="000000"/>
          <w:spacing w:val="0"/>
          <w:w w:val="100"/>
          <w:position w:val="0"/>
          <w:sz w:val="24"/>
          <w:szCs w:val="24"/>
        </w:rPr>
        <w:t>1</w:t>
      </w:r>
      <w:bookmarkEnd w:id="6"/>
      <w:r>
        <w:rPr>
          <w:color w:val="000000"/>
          <w:spacing w:val="0"/>
          <w:w w:val="100"/>
          <w:position w:val="0"/>
        </w:rPr>
        <w:t>、</w:t>
        <w:tab/>
        <w:t>把立德树人作为根本任务，按照新时代贯彻党的教育方针的总要求，坚持教 育为人民服务、为中国共产党治国理政服务、为巩固和发展中国特色社会主义制度 服务、为改革开放和社会主义现代化建设服务，努力培养担当民族复兴大任的时代 新人，培养德智体美劳全面发展的社会主义建设者和接班人。</w:t>
      </w:r>
    </w:p>
    <w:p>
      <w:pPr>
        <w:pStyle w:val="Style2"/>
        <w:keepNext w:val="0"/>
        <w:keepLines w:val="0"/>
        <w:widowControl w:val="0"/>
        <w:shd w:val="clear" w:color="auto" w:fill="auto"/>
        <w:tabs>
          <w:tab w:pos="882" w:val="left"/>
        </w:tabs>
        <w:bidi w:val="0"/>
        <w:spacing w:before="0" w:after="180" w:line="437" w:lineRule="exact"/>
        <w:ind w:left="0" w:right="0" w:firstLine="580"/>
        <w:jc w:val="both"/>
      </w:pPr>
      <w:bookmarkStart w:id="7" w:name="bookmark7"/>
      <w:r>
        <w:rPr>
          <w:color w:val="000000"/>
          <w:spacing w:val="0"/>
          <w:w w:val="100"/>
          <w:position w:val="0"/>
          <w:sz w:val="24"/>
          <w:szCs w:val="24"/>
        </w:rPr>
        <w:t>2</w:t>
      </w:r>
      <w:bookmarkEnd w:id="7"/>
      <w:r>
        <w:rPr>
          <w:color w:val="000000"/>
          <w:spacing w:val="0"/>
          <w:w w:val="100"/>
          <w:position w:val="0"/>
        </w:rPr>
        <w:t>、</w:t>
        <w:tab/>
        <w:t>全面推动习近平新时代中国特色社会主义思想进课程，按规定统一使用马克 思主义理论研究和建设工程思政课、专业课教材。结合实习实训强化劳动教育，明 确劳动教育时间，弘扬劳动精神、劳模精神，教育引导学生崇尚劳动、尊重劳动。 推动中华优秀传统文化融入教育教学，加强革命文化和社会主义先进文化教育。深 化体育、美育教学改革，促进学生身心健康，提高学生审美和人文素养。</w:t>
      </w:r>
    </w:p>
    <w:p>
      <w:pPr>
        <w:pStyle w:val="Style2"/>
        <w:keepNext w:val="0"/>
        <w:keepLines w:val="0"/>
        <w:widowControl w:val="0"/>
        <w:shd w:val="clear" w:color="auto" w:fill="auto"/>
        <w:bidi w:val="0"/>
        <w:spacing w:before="0" w:after="0" w:line="444" w:lineRule="exact"/>
        <w:ind w:left="0" w:right="0" w:firstLine="480"/>
        <w:jc w:val="both"/>
      </w:pPr>
      <w:bookmarkStart w:id="8" w:name="bookmark8"/>
      <w:r>
        <w:rPr>
          <w:color w:val="000000"/>
          <w:spacing w:val="0"/>
          <w:w w:val="100"/>
          <w:position w:val="0"/>
          <w:sz w:val="24"/>
          <w:szCs w:val="24"/>
          <w:lang w:val="zh-CN" w:eastAsia="zh-CN" w:bidi="zh-CN"/>
        </w:rPr>
        <w:t>3</w:t>
      </w:r>
      <w:bookmarkEnd w:id="8"/>
      <w:r>
        <w:rPr>
          <w:color w:val="000000"/>
          <w:spacing w:val="0"/>
          <w:w w:val="100"/>
          <w:position w:val="0"/>
          <w:lang w:val="zh-CN" w:eastAsia="zh-CN" w:bidi="zh-CN"/>
        </w:rPr>
        <w:t>、</w:t>
      </w:r>
      <w:r>
        <w:rPr>
          <w:color w:val="000000"/>
          <w:spacing w:val="0"/>
          <w:w w:val="100"/>
          <w:position w:val="0"/>
        </w:rPr>
        <w:t>本专业培养适应社会主义现代化建设需要，德、智、体、美全面发展，掌握 从事建筑工程岗位所需要的基本知识、基本技能和专业技术，具有较强的实践能力、 一定的创新能力、良好的职业道德和健全的体魄，面向建筑工程领域第一线，从事 建筑施工、管理需要的高素质高技能应用型人才。</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本专业定位于为建筑行业培养</w:t>
      </w:r>
      <w:r>
        <w:rPr>
          <w:color w:val="000000"/>
          <w:spacing w:val="0"/>
          <w:w w:val="100"/>
          <w:position w:val="0"/>
          <w:lang w:val="zh-CN" w:eastAsia="zh-CN" w:bidi="zh-CN"/>
        </w:rPr>
        <w:t>“精</w:t>
      </w:r>
      <w:r>
        <w:rPr>
          <w:color w:val="000000"/>
          <w:spacing w:val="0"/>
          <w:w w:val="100"/>
          <w:position w:val="0"/>
        </w:rPr>
        <w:t>施工、懂设计、会管理”、爱岗敬业、严谨 求实的施工员、质检员、安全员、资料员、监理员，并为技术负责人、项目经理等 后续提升岗位奠定良好基础。</w:t>
      </w:r>
    </w:p>
    <w:p>
      <w:pPr>
        <w:pStyle w:val="Style2"/>
        <w:keepNext w:val="0"/>
        <w:keepLines w:val="0"/>
        <w:widowControl w:val="0"/>
        <w:shd w:val="clear" w:color="auto" w:fill="auto"/>
        <w:bidi w:val="0"/>
        <w:spacing w:before="0" w:after="140" w:line="444" w:lineRule="exact"/>
        <w:ind w:left="0" w:right="0" w:firstLine="0"/>
        <w:jc w:val="both"/>
      </w:pPr>
      <w:r>
        <w:rPr>
          <w:color w:val="000000"/>
          <w:spacing w:val="0"/>
          <w:w w:val="100"/>
          <w:position w:val="0"/>
        </w:rPr>
        <w:t>六、培养规格</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rPr>
        <w:t>本专业毕业生应在素质、知识和能力方面达到以下要求：</w:t>
      </w:r>
    </w:p>
    <w:p>
      <w:pPr>
        <w:pStyle w:val="Style2"/>
        <w:keepNext w:val="0"/>
        <w:keepLines w:val="0"/>
        <w:widowControl w:val="0"/>
        <w:shd w:val="clear" w:color="auto" w:fill="auto"/>
        <w:tabs>
          <w:tab w:pos="1131" w:val="left"/>
        </w:tabs>
        <w:bidi w:val="0"/>
        <w:spacing w:before="0" w:after="0" w:line="444" w:lineRule="exact"/>
        <w:ind w:left="0" w:right="0" w:firstLine="600"/>
        <w:jc w:val="both"/>
      </w:pPr>
      <w:bookmarkStart w:id="9" w:name="bookmark9"/>
      <w:r>
        <w:rPr>
          <w:color w:val="000000"/>
          <w:spacing w:val="0"/>
          <w:w w:val="100"/>
          <w:position w:val="0"/>
          <w:sz w:val="24"/>
          <w:szCs w:val="24"/>
        </w:rPr>
        <w:t>（</w:t>
      </w:r>
      <w:bookmarkEnd w:id="9"/>
      <w:r>
        <w:rPr>
          <w:color w:val="000000"/>
          <w:spacing w:val="0"/>
          <w:w w:val="100"/>
          <w:position w:val="0"/>
          <w:sz w:val="24"/>
          <w:szCs w:val="24"/>
        </w:rPr>
        <w:t>1）</w:t>
        <w:tab/>
      </w:r>
      <w:r>
        <w:rPr>
          <w:color w:val="000000"/>
          <w:spacing w:val="0"/>
          <w:w w:val="100"/>
          <w:position w:val="0"/>
        </w:rPr>
        <w:t>素质</w:t>
      </w:r>
    </w:p>
    <w:p>
      <w:pPr>
        <w:pStyle w:val="Style2"/>
        <w:keepNext w:val="0"/>
        <w:keepLines w:val="0"/>
        <w:widowControl w:val="0"/>
        <w:numPr>
          <w:ilvl w:val="0"/>
          <w:numId w:val="1"/>
        </w:numPr>
        <w:shd w:val="clear" w:color="auto" w:fill="auto"/>
        <w:tabs>
          <w:tab w:pos="838" w:val="left"/>
        </w:tabs>
        <w:bidi w:val="0"/>
        <w:spacing w:before="0" w:after="0" w:line="444" w:lineRule="exact"/>
        <w:ind w:left="0" w:right="0" w:firstLine="480"/>
        <w:jc w:val="both"/>
      </w:pPr>
      <w:bookmarkStart w:id="10" w:name="bookmark10"/>
      <w:bookmarkEnd w:id="10"/>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2"/>
        <w:keepNext w:val="0"/>
        <w:keepLines w:val="0"/>
        <w:widowControl w:val="0"/>
        <w:numPr>
          <w:ilvl w:val="0"/>
          <w:numId w:val="1"/>
        </w:numPr>
        <w:shd w:val="clear" w:color="auto" w:fill="auto"/>
        <w:tabs>
          <w:tab w:pos="838" w:val="left"/>
        </w:tabs>
        <w:bidi w:val="0"/>
        <w:spacing w:before="0" w:after="0" w:line="444" w:lineRule="exact"/>
        <w:ind w:left="0" w:right="0" w:firstLine="480"/>
        <w:jc w:val="both"/>
      </w:pPr>
      <w:bookmarkStart w:id="11" w:name="bookmark11"/>
      <w:bookmarkEnd w:id="11"/>
      <w:r>
        <w:rPr>
          <w:color w:val="000000"/>
          <w:spacing w:val="0"/>
          <w:w w:val="100"/>
          <w:position w:val="0"/>
        </w:rPr>
        <w:t>崇尚宪法、遵法守纪、崇德向善、诚实守信、尊重生命、热爱劳动、履行道 德准则和行为规范，具有社会责任感和社会参与意识；</w:t>
      </w:r>
    </w:p>
    <w:p>
      <w:pPr>
        <w:pStyle w:val="Style2"/>
        <w:keepNext w:val="0"/>
        <w:keepLines w:val="0"/>
        <w:widowControl w:val="0"/>
        <w:numPr>
          <w:ilvl w:val="0"/>
          <w:numId w:val="1"/>
        </w:numPr>
        <w:shd w:val="clear" w:color="auto" w:fill="auto"/>
        <w:tabs>
          <w:tab w:pos="834" w:val="left"/>
        </w:tabs>
        <w:bidi w:val="0"/>
        <w:spacing w:before="0" w:after="0" w:line="444" w:lineRule="exact"/>
        <w:ind w:left="0" w:right="0" w:firstLine="480"/>
        <w:jc w:val="both"/>
      </w:pPr>
      <w:bookmarkStart w:id="12" w:name="bookmark12"/>
      <w:bookmarkEnd w:id="12"/>
      <w:r>
        <w:rPr>
          <w:color w:val="000000"/>
          <w:spacing w:val="0"/>
          <w:w w:val="100"/>
          <w:position w:val="0"/>
        </w:rPr>
        <w:t>具有质量意识、环保意识、安全意识、信息素养、工匠精神、创新思维；</w:t>
      </w:r>
    </w:p>
    <w:p>
      <w:pPr>
        <w:pStyle w:val="Style2"/>
        <w:keepNext w:val="0"/>
        <w:keepLines w:val="0"/>
        <w:widowControl w:val="0"/>
        <w:numPr>
          <w:ilvl w:val="0"/>
          <w:numId w:val="1"/>
        </w:numPr>
        <w:shd w:val="clear" w:color="auto" w:fill="auto"/>
        <w:tabs>
          <w:tab w:pos="838" w:val="left"/>
        </w:tabs>
        <w:bidi w:val="0"/>
        <w:spacing w:before="0" w:after="0" w:line="444" w:lineRule="exact"/>
        <w:ind w:left="0" w:right="0" w:firstLine="480"/>
        <w:jc w:val="both"/>
      </w:pPr>
      <w:bookmarkStart w:id="13" w:name="bookmark13"/>
      <w:bookmarkEnd w:id="13"/>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2"/>
        <w:keepNext w:val="0"/>
        <w:keepLines w:val="0"/>
        <w:widowControl w:val="0"/>
        <w:numPr>
          <w:ilvl w:val="0"/>
          <w:numId w:val="1"/>
        </w:numPr>
        <w:shd w:val="clear" w:color="auto" w:fill="auto"/>
        <w:tabs>
          <w:tab w:pos="843" w:val="left"/>
        </w:tabs>
        <w:bidi w:val="0"/>
        <w:spacing w:before="0" w:after="0" w:line="444" w:lineRule="exact"/>
        <w:ind w:left="0" w:right="0" w:firstLine="480"/>
        <w:jc w:val="both"/>
      </w:pPr>
      <w:bookmarkStart w:id="14" w:name="bookmark14"/>
      <w:bookmarkEnd w:id="14"/>
      <w:r>
        <w:rPr>
          <w:color w:val="000000"/>
          <w:spacing w:val="0"/>
          <w:w w:val="100"/>
          <w:position w:val="0"/>
        </w:rPr>
        <w:t>具有健康的体魄、心理和健全的人格，掌握基本运动知识和一两项运动技能, 养成良好的健身与卫生习惯，良好的行为习惯；</w:t>
      </w:r>
    </w:p>
    <w:p>
      <w:pPr>
        <w:pStyle w:val="Style2"/>
        <w:keepNext w:val="0"/>
        <w:keepLines w:val="0"/>
        <w:widowControl w:val="0"/>
        <w:numPr>
          <w:ilvl w:val="0"/>
          <w:numId w:val="1"/>
        </w:numPr>
        <w:shd w:val="clear" w:color="auto" w:fill="auto"/>
        <w:tabs>
          <w:tab w:pos="838" w:val="left"/>
        </w:tabs>
        <w:bidi w:val="0"/>
        <w:spacing w:before="0" w:after="0" w:line="444" w:lineRule="exact"/>
        <w:ind w:left="0" w:right="0" w:firstLine="480"/>
        <w:jc w:val="both"/>
      </w:pPr>
      <w:bookmarkStart w:id="15" w:name="bookmark15"/>
      <w:bookmarkEnd w:id="15"/>
      <w:r>
        <w:rPr>
          <w:color w:val="000000"/>
          <w:spacing w:val="0"/>
          <w:w w:val="100"/>
          <w:position w:val="0"/>
        </w:rPr>
        <w:t>具有一定的审美和人文素养，能够形成一两项艺术特长或爱好。</w:t>
      </w:r>
    </w:p>
    <w:p>
      <w:pPr>
        <w:pStyle w:val="Style2"/>
        <w:keepNext w:val="0"/>
        <w:keepLines w:val="0"/>
        <w:widowControl w:val="0"/>
        <w:shd w:val="clear" w:color="auto" w:fill="auto"/>
        <w:tabs>
          <w:tab w:pos="1136" w:val="left"/>
        </w:tabs>
        <w:bidi w:val="0"/>
        <w:spacing w:before="0" w:after="0" w:line="444" w:lineRule="exact"/>
        <w:ind w:left="0" w:right="0" w:firstLine="600"/>
        <w:jc w:val="both"/>
      </w:pPr>
      <w:bookmarkStart w:id="16" w:name="bookmark16"/>
      <w:r>
        <w:rPr>
          <w:color w:val="000000"/>
          <w:spacing w:val="0"/>
          <w:w w:val="100"/>
          <w:position w:val="0"/>
          <w:sz w:val="24"/>
          <w:szCs w:val="24"/>
        </w:rPr>
        <w:t>（</w:t>
      </w:r>
      <w:bookmarkEnd w:id="16"/>
      <w:r>
        <w:rPr>
          <w:color w:val="000000"/>
          <w:spacing w:val="0"/>
          <w:w w:val="100"/>
          <w:position w:val="0"/>
          <w:sz w:val="24"/>
          <w:szCs w:val="24"/>
        </w:rPr>
        <w:t>2）</w:t>
        <w:tab/>
      </w:r>
      <w:r>
        <w:rPr>
          <w:color w:val="000000"/>
          <w:spacing w:val="0"/>
          <w:w w:val="100"/>
          <w:position w:val="0"/>
        </w:rPr>
        <w:t>知识</w:t>
      </w:r>
    </w:p>
    <w:p>
      <w:pPr>
        <w:pStyle w:val="Style2"/>
        <w:keepNext w:val="0"/>
        <w:keepLines w:val="0"/>
        <w:widowControl w:val="0"/>
        <w:numPr>
          <w:ilvl w:val="0"/>
          <w:numId w:val="3"/>
        </w:numPr>
        <w:shd w:val="clear" w:color="auto" w:fill="auto"/>
        <w:tabs>
          <w:tab w:pos="819" w:val="left"/>
        </w:tabs>
        <w:bidi w:val="0"/>
        <w:spacing w:before="0" w:after="0" w:line="444" w:lineRule="exact"/>
        <w:ind w:left="0" w:right="0" w:firstLine="480"/>
        <w:jc w:val="both"/>
      </w:pPr>
      <w:bookmarkStart w:id="17" w:name="bookmark17"/>
      <w:bookmarkEnd w:id="17"/>
      <w:r>
        <w:rPr>
          <w:color w:val="000000"/>
          <w:spacing w:val="0"/>
          <w:w w:val="100"/>
          <w:position w:val="0"/>
        </w:rPr>
        <w:t>具有本专业所必需的数学、力学、信息技术、建设工程法律法规知识；</w:t>
      </w:r>
    </w:p>
    <w:p>
      <w:pPr>
        <w:pStyle w:val="Style2"/>
        <w:keepNext w:val="0"/>
        <w:keepLines w:val="0"/>
        <w:widowControl w:val="0"/>
        <w:numPr>
          <w:ilvl w:val="0"/>
          <w:numId w:val="3"/>
        </w:numPr>
        <w:shd w:val="clear" w:color="auto" w:fill="auto"/>
        <w:tabs>
          <w:tab w:pos="834" w:val="left"/>
        </w:tabs>
        <w:bidi w:val="0"/>
        <w:spacing w:before="0" w:after="0" w:line="444" w:lineRule="exact"/>
        <w:ind w:left="0" w:right="0" w:firstLine="480"/>
        <w:jc w:val="both"/>
      </w:pPr>
      <w:bookmarkStart w:id="18" w:name="bookmark18"/>
      <w:bookmarkEnd w:id="18"/>
      <w:r>
        <w:rPr>
          <w:color w:val="000000"/>
          <w:spacing w:val="0"/>
          <w:w w:val="100"/>
          <w:position w:val="0"/>
        </w:rPr>
        <w:t>掌握建筑构造、建筑结构的基本理论和专业知识；</w:t>
      </w:r>
    </w:p>
    <w:p>
      <w:pPr>
        <w:pStyle w:val="Style2"/>
        <w:keepNext w:val="0"/>
        <w:keepLines w:val="0"/>
        <w:widowControl w:val="0"/>
        <w:numPr>
          <w:ilvl w:val="0"/>
          <w:numId w:val="3"/>
        </w:numPr>
        <w:shd w:val="clear" w:color="auto" w:fill="auto"/>
        <w:tabs>
          <w:tab w:pos="838" w:val="left"/>
        </w:tabs>
        <w:bidi w:val="0"/>
        <w:spacing w:before="0" w:after="0" w:line="444" w:lineRule="exact"/>
        <w:ind w:left="0" w:right="0" w:firstLine="480"/>
        <w:jc w:val="both"/>
      </w:pPr>
      <w:bookmarkStart w:id="19" w:name="bookmark19"/>
      <w:bookmarkEnd w:id="19"/>
      <w:r>
        <w:rPr>
          <w:color w:val="000000"/>
          <w:spacing w:val="0"/>
          <w:w w:val="100"/>
          <w:position w:val="0"/>
        </w:rPr>
        <w:t>掌握建筑材料与检验、建筑施工、建筑工程计量与计价、施工管理、质量检 验、施工安全等专业技术知识；</w:t>
      </w:r>
    </w:p>
    <w:p>
      <w:pPr>
        <w:pStyle w:val="Style2"/>
        <w:keepNext w:val="0"/>
        <w:keepLines w:val="0"/>
        <w:widowControl w:val="0"/>
        <w:numPr>
          <w:ilvl w:val="0"/>
          <w:numId w:val="3"/>
        </w:numPr>
        <w:shd w:val="clear" w:color="auto" w:fill="auto"/>
        <w:tabs>
          <w:tab w:pos="838" w:val="left"/>
        </w:tabs>
        <w:bidi w:val="0"/>
        <w:spacing w:before="0" w:after="0" w:line="444" w:lineRule="exact"/>
        <w:ind w:left="0" w:right="0" w:firstLine="480"/>
        <w:jc w:val="both"/>
      </w:pPr>
      <w:bookmarkStart w:id="20" w:name="bookmark20"/>
      <w:bookmarkEnd w:id="20"/>
      <w:r>
        <w:rPr>
          <w:color w:val="000000"/>
          <w:spacing w:val="0"/>
          <w:w w:val="100"/>
          <w:position w:val="0"/>
        </w:rPr>
        <w:t>具有建筑水电设备等相关专业技术知识；</w:t>
      </w:r>
    </w:p>
    <w:p>
      <w:pPr>
        <w:pStyle w:val="Style2"/>
        <w:keepNext w:val="0"/>
        <w:keepLines w:val="0"/>
        <w:widowControl w:val="0"/>
        <w:numPr>
          <w:ilvl w:val="0"/>
          <w:numId w:val="3"/>
        </w:numPr>
        <w:shd w:val="clear" w:color="auto" w:fill="auto"/>
        <w:tabs>
          <w:tab w:pos="838" w:val="left"/>
        </w:tabs>
        <w:bidi w:val="0"/>
        <w:spacing w:before="0" w:after="0" w:line="444" w:lineRule="exact"/>
        <w:ind w:left="0" w:right="0" w:firstLine="480"/>
        <w:jc w:val="both"/>
      </w:pPr>
      <w:bookmarkStart w:id="21" w:name="bookmark21"/>
      <w:bookmarkEnd w:id="21"/>
      <w:r>
        <w:rPr>
          <w:color w:val="000000"/>
          <w:spacing w:val="0"/>
          <w:w w:val="100"/>
          <w:position w:val="0"/>
        </w:rPr>
        <w:t>了解建筑施工新材料、新工艺、新技术的相关信息。</w:t>
      </w:r>
    </w:p>
    <w:p>
      <w:pPr>
        <w:pStyle w:val="Style2"/>
        <w:keepNext w:val="0"/>
        <w:keepLines w:val="0"/>
        <w:widowControl w:val="0"/>
        <w:shd w:val="clear" w:color="auto" w:fill="auto"/>
        <w:tabs>
          <w:tab w:pos="1136" w:val="left"/>
        </w:tabs>
        <w:bidi w:val="0"/>
        <w:spacing w:before="0" w:after="0" w:line="444" w:lineRule="exact"/>
        <w:ind w:left="0" w:right="0" w:firstLine="600"/>
        <w:jc w:val="both"/>
      </w:pPr>
      <w:bookmarkStart w:id="22" w:name="bookmark22"/>
      <w:r>
        <w:rPr>
          <w:color w:val="000000"/>
          <w:spacing w:val="0"/>
          <w:w w:val="100"/>
          <w:position w:val="0"/>
          <w:sz w:val="24"/>
          <w:szCs w:val="24"/>
        </w:rPr>
        <w:t>（</w:t>
      </w:r>
      <w:bookmarkEnd w:id="22"/>
      <w:r>
        <w:rPr>
          <w:color w:val="000000"/>
          <w:spacing w:val="0"/>
          <w:w w:val="100"/>
          <w:position w:val="0"/>
          <w:sz w:val="24"/>
          <w:szCs w:val="24"/>
        </w:rPr>
        <w:t>3）</w:t>
        <w:tab/>
      </w:r>
      <w:r>
        <w:rPr>
          <w:color w:val="000000"/>
          <w:spacing w:val="0"/>
          <w:w w:val="100"/>
          <w:position w:val="0"/>
        </w:rPr>
        <w:t>能力</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 xml:space="preserve">本专业学生应具备的专业核心能力为：较强的施工现场组织与管理以及处理施 工中技术问题的能力；编制工程造价及投标报价的能力；建筑工程监理的工作能力 </w:t>
      </w:r>
      <w:r>
        <w:rPr>
          <w:color w:val="000000"/>
          <w:spacing w:val="0"/>
          <w:w w:val="100"/>
          <w:position w:val="0"/>
        </w:rPr>
        <w:t>等，即应具备在工程建设第一线担任施工员、预算员、监理员、质检员等职业岗位 能力。</w:t>
      </w:r>
    </w:p>
    <w:p>
      <w:pPr>
        <w:pStyle w:val="Style2"/>
        <w:keepNext w:val="0"/>
        <w:keepLines w:val="0"/>
        <w:widowControl w:val="0"/>
        <w:shd w:val="clear" w:color="auto" w:fill="auto"/>
        <w:bidi w:val="0"/>
        <w:spacing w:before="0" w:after="0" w:line="441" w:lineRule="exact"/>
        <w:ind w:left="0" w:right="0" w:firstLine="0"/>
        <w:jc w:val="both"/>
      </w:pPr>
      <w:r>
        <w:rPr>
          <w:color w:val="000000"/>
          <w:spacing w:val="0"/>
          <w:w w:val="100"/>
          <w:position w:val="0"/>
        </w:rPr>
        <w:t>七、课程设置、学习方式及学时安排：</w:t>
      </w:r>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rPr>
        <w:t>(一)课程设置</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课程包括公共基础课程和专业课程，其中专业课中有三门课程思政《砌体结构 工程施工》、《建筑法规》、《建设工程项目管理》。</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根据党和国家有关文件规定，将思想政治理论、中华优秀传统文化、体育、军 事理论与军训、大学生职业发展与就业指导、心理健康教育等列入公共基础必修课; 并将党史国史、劳动教育、大学语文、信息技术、高等数学、公共外语、创新创业 教育、健康教育、美育课程、职业素养等列为必修课或选修课。学校根据实际情况 可开设具有本校特色的校本课程。</w:t>
      </w:r>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rPr>
        <w:t>公共基础课程主要教学内容与要求：</w:t>
      </w:r>
    </w:p>
    <w:p>
      <w:pPr>
        <w:pStyle w:val="Style2"/>
        <w:keepNext w:val="0"/>
        <w:keepLines w:val="0"/>
        <w:widowControl w:val="0"/>
        <w:numPr>
          <w:ilvl w:val="0"/>
          <w:numId w:val="5"/>
        </w:numPr>
        <w:shd w:val="clear" w:color="auto" w:fill="auto"/>
        <w:tabs>
          <w:tab w:pos="1195" w:val="left"/>
        </w:tabs>
        <w:bidi w:val="0"/>
        <w:spacing w:before="0" w:after="0" w:line="441" w:lineRule="exact"/>
        <w:ind w:left="0" w:right="0" w:firstLine="600"/>
        <w:jc w:val="both"/>
      </w:pPr>
      <w:bookmarkStart w:id="23" w:name="bookmark23"/>
      <w:bookmarkEnd w:id="23"/>
      <w:r>
        <w:rPr>
          <w:color w:val="000000"/>
          <w:spacing w:val="0"/>
          <w:w w:val="100"/>
          <w:position w:val="0"/>
        </w:rPr>
        <w:t>《思想道德修养与法律基础》</w:t>
      </w:r>
    </w:p>
    <w:p>
      <w:pPr>
        <w:pStyle w:val="Style2"/>
        <w:keepNext w:val="0"/>
        <w:keepLines w:val="0"/>
        <w:widowControl w:val="0"/>
        <w:shd w:val="clear" w:color="auto" w:fill="auto"/>
        <w:bidi w:val="0"/>
        <w:spacing w:before="0" w:after="0" w:line="441" w:lineRule="exact"/>
        <w:ind w:left="0" w:right="0" w:firstLine="60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w:t>
      </w:r>
      <w:r>
        <w:rPr>
          <w:color w:val="000000"/>
          <w:spacing w:val="0"/>
          <w:w w:val="100"/>
          <w:position w:val="0"/>
          <w:sz w:val="24"/>
          <w:szCs w:val="24"/>
        </w:rPr>
        <w:t>3</w:t>
      </w:r>
      <w:r>
        <w:rPr>
          <w:color w:val="000000"/>
          <w:spacing w:val="0"/>
          <w:w w:val="100"/>
          <w:position w:val="0"/>
        </w:rPr>
        <w:t>学分，每周</w:t>
      </w:r>
      <w:r>
        <w:rPr>
          <w:color w:val="000000"/>
          <w:spacing w:val="0"/>
          <w:w w:val="100"/>
          <w:position w:val="0"/>
          <w:sz w:val="24"/>
          <w:szCs w:val="24"/>
        </w:rPr>
        <w:t>3</w:t>
      </w:r>
      <w:r>
        <w:rPr>
          <w:color w:val="000000"/>
          <w:spacing w:val="0"/>
          <w:w w:val="100"/>
          <w:position w:val="0"/>
        </w:rPr>
        <w:t>学时, 在大学生入学后的第一学期开设，该课程的后续课程是《毛泽东思想和中国特色社 会主义理论体系概论》。</w:t>
      </w:r>
    </w:p>
    <w:p>
      <w:pPr>
        <w:pStyle w:val="Style2"/>
        <w:keepNext w:val="0"/>
        <w:keepLines w:val="0"/>
        <w:widowControl w:val="0"/>
        <w:numPr>
          <w:ilvl w:val="0"/>
          <w:numId w:val="5"/>
        </w:numPr>
        <w:shd w:val="clear" w:color="auto" w:fill="auto"/>
        <w:tabs>
          <w:tab w:pos="1195" w:val="left"/>
        </w:tabs>
        <w:bidi w:val="0"/>
        <w:spacing w:before="0" w:after="0" w:line="441" w:lineRule="exact"/>
        <w:ind w:left="0" w:right="0" w:firstLine="600"/>
        <w:jc w:val="left"/>
      </w:pPr>
      <w:bookmarkStart w:id="24" w:name="bookmark24"/>
      <w:bookmarkEnd w:id="24"/>
      <w:r>
        <w:rPr>
          <w:color w:val="000000"/>
          <w:spacing w:val="0"/>
          <w:w w:val="100"/>
          <w:position w:val="0"/>
        </w:rPr>
        <w:t>《毛泽东思想和中国特色社会主义理论体系概论》</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 xml:space="preserve">《毛泽东思想和中国特色社会主义理论体系概论》是高职院校各专业面向高职大 学生开设的一门公共基础课，是高校思想政治理论课的重中之重。通过本课程的学 习旨在帮助学生系统掌握毛泽东思想和中国特色社会主义理论体系的基本原理及其 对当代中国发展的重大意义，增强贯彻党的基本理论、基本路线、基本纲领及各项 </w:t>
      </w:r>
      <w:r>
        <w:rPr>
          <w:color w:val="000000"/>
          <w:spacing w:val="0"/>
          <w:w w:val="100"/>
          <w:position w:val="0"/>
        </w:rPr>
        <w:t>方针政策的自觉性和坚定性，树立中国特色社会主义共同理想，并在不断践履中牢 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 社会、报效国家的责任意识和实践能力。本课程集中阐述马克思主义中国化的两大 理论成果，结合《习近平新时代中国特色社会主义思想学习纲要》，以专题的形式 着重为学生讲解当前新时代背景下中国特色社会主义总体布局和战略目标，树立在 党的领导下走中国特色社会主义道路的理想信念，真正做到用习近平新时代中国特 色社会主义思想武装头脑，夺取新时代中国特色社会主义的伟大胜利。本课程按照 国家文件要求</w:t>
      </w:r>
      <w:r>
        <w:rPr>
          <w:color w:val="000000"/>
          <w:spacing w:val="0"/>
          <w:w w:val="100"/>
          <w:position w:val="0"/>
          <w:sz w:val="24"/>
          <w:szCs w:val="24"/>
        </w:rPr>
        <w:t>4</w:t>
      </w:r>
      <w:r>
        <w:rPr>
          <w:color w:val="000000"/>
          <w:spacing w:val="0"/>
          <w:w w:val="100"/>
          <w:position w:val="0"/>
        </w:rPr>
        <w:t>学分，在大学生入学后的第二学期开设，每周</w:t>
      </w:r>
      <w:r>
        <w:rPr>
          <w:color w:val="000000"/>
          <w:spacing w:val="0"/>
          <w:w w:val="100"/>
          <w:position w:val="0"/>
          <w:sz w:val="24"/>
          <w:szCs w:val="24"/>
        </w:rPr>
        <w:t>4</w:t>
      </w:r>
      <w:r>
        <w:rPr>
          <w:color w:val="000000"/>
          <w:spacing w:val="0"/>
          <w:w w:val="100"/>
          <w:position w:val="0"/>
        </w:rPr>
        <w:t>学时，前期课程是 《思想道德修养与法律基础》。</w:t>
      </w:r>
    </w:p>
    <w:p>
      <w:pPr>
        <w:pStyle w:val="Style2"/>
        <w:keepNext w:val="0"/>
        <w:keepLines w:val="0"/>
        <w:widowControl w:val="0"/>
        <w:shd w:val="clear" w:color="auto" w:fill="auto"/>
        <w:tabs>
          <w:tab w:pos="1195" w:val="left"/>
        </w:tabs>
        <w:bidi w:val="0"/>
        <w:spacing w:before="0" w:after="0" w:line="439" w:lineRule="exact"/>
        <w:ind w:left="0" w:right="0" w:firstLine="600"/>
        <w:jc w:val="both"/>
      </w:pPr>
      <w:bookmarkStart w:id="25" w:name="bookmark25"/>
      <w:r>
        <w:rPr>
          <w:color w:val="000000"/>
          <w:spacing w:val="0"/>
          <w:w w:val="100"/>
          <w:position w:val="0"/>
          <w:sz w:val="24"/>
          <w:szCs w:val="24"/>
        </w:rPr>
        <w:t>（</w:t>
      </w:r>
      <w:bookmarkEnd w:id="25"/>
      <w:r>
        <w:rPr>
          <w:color w:val="000000"/>
          <w:spacing w:val="0"/>
          <w:w w:val="100"/>
          <w:position w:val="0"/>
          <w:sz w:val="24"/>
          <w:szCs w:val="24"/>
        </w:rPr>
        <w:t>3）</w:t>
        <w:tab/>
      </w:r>
      <w:r>
        <w:rPr>
          <w:color w:val="000000"/>
          <w:spacing w:val="0"/>
          <w:w w:val="100"/>
          <w:position w:val="0"/>
        </w:rPr>
        <w:t>《形势与政策》</w:t>
      </w:r>
    </w:p>
    <w:p>
      <w:pPr>
        <w:pStyle w:val="Style2"/>
        <w:keepNext w:val="0"/>
        <w:keepLines w:val="0"/>
        <w:widowControl w:val="0"/>
        <w:shd w:val="clear" w:color="auto" w:fill="auto"/>
        <w:bidi w:val="0"/>
        <w:spacing w:before="0" w:after="0" w:line="439" w:lineRule="exact"/>
        <w:ind w:left="0" w:right="0" w:firstLine="480"/>
        <w:jc w:val="left"/>
      </w:pPr>
      <w:r>
        <w:rPr>
          <w:color w:val="000000"/>
          <w:spacing w:val="0"/>
          <w:w w:val="100"/>
          <w:position w:val="0"/>
        </w:rPr>
        <w:t>《形势与政策》课是高职院校各专业面向高职大学生开设的一门公共基础课，是 贯彻、落实党和国家路线、方针、政策的一门重要课程，在高校大学生思想政治教 育中担负着重要使命。本课程旨在帮助学生及时、正确地认识新时代国内国际热点、 难点和敏感问题,及时、正确理解党的理论、路线、方针、政策，认识党和国家面临 的形势与任务，培养大学生运用马克思主义的立场、观点和方法分析问题、解决问 题的能力，提高学生的实践能力和社会适应能力。本课程教学中主要联系涉及国内 与国际两个领域的时政热点问题，灵活运用多种教学方法和现代化教学手段讲述十 八大以来党和国家事业发展取得的历史性成就、发生的历史性变革、面临的历史性 机遇和挑战，通过学习增强学生的获得感和满意度。本课程按照国家文件要求</w:t>
      </w:r>
      <w:r>
        <w:rPr>
          <w:color w:val="000000"/>
          <w:spacing w:val="0"/>
          <w:w w:val="100"/>
          <w:position w:val="0"/>
          <w:sz w:val="24"/>
          <w:szCs w:val="24"/>
        </w:rPr>
        <w:t>1</w:t>
      </w:r>
      <w:r>
        <w:rPr>
          <w:color w:val="000000"/>
          <w:spacing w:val="0"/>
          <w:w w:val="100"/>
          <w:position w:val="0"/>
        </w:rPr>
        <w:t>学 分，分别在新生入校后的第一、第二、第三、第四学期开设，每学期</w:t>
      </w:r>
      <w:r>
        <w:rPr>
          <w:color w:val="000000"/>
          <w:spacing w:val="0"/>
          <w:w w:val="100"/>
          <w:position w:val="0"/>
          <w:sz w:val="24"/>
          <w:szCs w:val="24"/>
        </w:rPr>
        <w:t>8</w:t>
      </w:r>
      <w:r>
        <w:rPr>
          <w:color w:val="000000"/>
          <w:spacing w:val="0"/>
          <w:w w:val="100"/>
          <w:position w:val="0"/>
        </w:rPr>
        <w:t>个学时。</w:t>
      </w:r>
    </w:p>
    <w:p>
      <w:pPr>
        <w:pStyle w:val="Style2"/>
        <w:keepNext w:val="0"/>
        <w:keepLines w:val="0"/>
        <w:widowControl w:val="0"/>
        <w:shd w:val="clear" w:color="auto" w:fill="auto"/>
        <w:tabs>
          <w:tab w:pos="1195" w:val="left"/>
        </w:tabs>
        <w:bidi w:val="0"/>
        <w:spacing w:before="0" w:after="0" w:line="439" w:lineRule="exact"/>
        <w:ind w:left="0" w:right="0" w:firstLine="600"/>
        <w:jc w:val="both"/>
      </w:pPr>
      <w:bookmarkStart w:id="26" w:name="bookmark26"/>
      <w:r>
        <w:rPr>
          <w:color w:val="000000"/>
          <w:spacing w:val="0"/>
          <w:w w:val="100"/>
          <w:position w:val="0"/>
          <w:sz w:val="24"/>
          <w:szCs w:val="24"/>
        </w:rPr>
        <w:t>（</w:t>
      </w:r>
      <w:bookmarkEnd w:id="26"/>
      <w:r>
        <w:rPr>
          <w:color w:val="000000"/>
          <w:spacing w:val="0"/>
          <w:w w:val="100"/>
          <w:position w:val="0"/>
          <w:sz w:val="24"/>
          <w:szCs w:val="24"/>
        </w:rPr>
        <w:t>4）</w:t>
        <w:tab/>
      </w:r>
      <w:r>
        <w:rPr>
          <w:color w:val="000000"/>
          <w:spacing w:val="0"/>
          <w:w w:val="100"/>
          <w:position w:val="0"/>
        </w:rPr>
        <w:t>《大学语文》</w:t>
      </w:r>
    </w:p>
    <w:p>
      <w:pPr>
        <w:pStyle w:val="Style2"/>
        <w:keepNext w:val="0"/>
        <w:keepLines w:val="0"/>
        <w:widowControl w:val="0"/>
        <w:shd w:val="clear" w:color="auto" w:fill="auto"/>
        <w:bidi w:val="0"/>
        <w:spacing w:before="0" w:after="0" w:line="439" w:lineRule="exact"/>
        <w:ind w:left="0" w:right="0" w:firstLine="480"/>
        <w:jc w:val="left"/>
        <w:sectPr>
          <w:footerReference w:type="default" r:id="rId5"/>
          <w:footnotePr>
            <w:pos w:val="pageBottom"/>
            <w:numFmt w:val="decimal"/>
            <w:numRestart w:val="continuous"/>
          </w:footnotePr>
          <w:pgSz w:w="11900" w:h="16840"/>
          <w:pgMar w:top="1390" w:right="1510" w:bottom="1580" w:left="1509" w:header="962" w:footer="3" w:gutter="0"/>
          <w:pgNumType w:start="393"/>
          <w:cols w:space="720"/>
          <w:noEndnote/>
          <w:rtlGutter w:val="0"/>
          <w:docGrid w:linePitch="360"/>
        </w:sectPr>
      </w:pPr>
      <w:r>
        <w:rPr>
          <w:color w:val="000000"/>
          <w:spacing w:val="0"/>
          <w:w w:val="100"/>
          <w:position w:val="0"/>
        </w:rPr>
        <w:t>《大学语文》是一门为高职生提供坚实价值根基的公共课。主要目标是引导高职 生进一步拓宽视野、启蒙心智、健全人格，提高人文素养，帮助大学生进一步贴近 语言、文学，增强学生的阅读、表达和写作能力。主要内容是通过阅读理解中华传 统经典文学作品，发掘优秀文学作品所蕴涵的内在思想教育、情感熏陶因素，提高 学生思维品质和审美悟性，帮助他们突破思维定势，激发创造精神，学会形象思维 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w:t>
      </w:r>
    </w:p>
    <w:p>
      <w:pPr>
        <w:pStyle w:val="Style2"/>
        <w:keepNext w:val="0"/>
        <w:keepLines w:val="0"/>
        <w:widowControl w:val="0"/>
        <w:shd w:val="clear" w:color="auto" w:fill="auto"/>
        <w:bidi w:val="0"/>
        <w:spacing w:before="0" w:after="0" w:line="442" w:lineRule="exact"/>
        <w:ind w:left="0" w:right="0" w:firstLine="0"/>
        <w:jc w:val="both"/>
      </w:pPr>
      <w:r>
        <w:rPr>
          <w:color w:val="000000"/>
          <w:spacing w:val="0"/>
          <w:w w:val="100"/>
          <w:position w:val="0"/>
        </w:rPr>
        <w:t>值体系的认同。</w:t>
      </w:r>
    </w:p>
    <w:p>
      <w:pPr>
        <w:pStyle w:val="Style2"/>
        <w:keepNext w:val="0"/>
        <w:keepLines w:val="0"/>
        <w:widowControl w:val="0"/>
        <w:numPr>
          <w:ilvl w:val="0"/>
          <w:numId w:val="7"/>
        </w:numPr>
        <w:shd w:val="clear" w:color="auto" w:fill="auto"/>
        <w:tabs>
          <w:tab w:pos="1195" w:val="left"/>
        </w:tabs>
        <w:bidi w:val="0"/>
        <w:spacing w:before="0" w:after="0" w:line="442" w:lineRule="exact"/>
        <w:ind w:left="0" w:right="0" w:firstLine="600"/>
        <w:jc w:val="both"/>
      </w:pPr>
      <w:bookmarkStart w:id="27" w:name="bookmark27"/>
      <w:bookmarkEnd w:id="27"/>
      <w:r>
        <w:rPr>
          <w:color w:val="000000"/>
          <w:spacing w:val="0"/>
          <w:w w:val="100"/>
          <w:position w:val="0"/>
        </w:rPr>
        <w:t>《大学体育》</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教学目标：全面贯彻党的教育方针，为国家培养品德高尚、人格健全、体格健 壮的高素质人才；引导学生建立终身锻炼的意识，能够掌握一定的体育健身理论知 识和运动技能，并能养成体育锻炼的习惯；弘扬体育精神，形成积极进取、乐观开 朗的生活态度，培养学生体育欣赏及审美情趣。提高与学生专业特点相适应的体育 素养。</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教学内容：体育课程将</w:t>
      </w:r>
      <w:r>
        <w:rPr>
          <w:color w:val="000000"/>
          <w:spacing w:val="0"/>
          <w:w w:val="100"/>
          <w:position w:val="0"/>
          <w:lang w:val="zh-CN" w:eastAsia="zh-CN" w:bidi="zh-CN"/>
        </w:rPr>
        <w:t>“健康</w:t>
      </w:r>
      <w:r>
        <w:rPr>
          <w:color w:val="000000"/>
          <w:spacing w:val="0"/>
          <w:w w:val="100"/>
          <w:position w:val="0"/>
        </w:rPr>
        <w:t>第一”的指导思想作为教学内容的基本出发点， 遵循大学生身心发展规律和兴趣爱好，主要包括以下几个方面内容：</w:t>
      </w:r>
    </w:p>
    <w:p>
      <w:pPr>
        <w:pStyle w:val="Style2"/>
        <w:keepNext w:val="0"/>
        <w:keepLines w:val="0"/>
        <w:widowControl w:val="0"/>
        <w:shd w:val="clear" w:color="auto" w:fill="auto"/>
        <w:tabs>
          <w:tab w:pos="860" w:val="left"/>
        </w:tabs>
        <w:bidi w:val="0"/>
        <w:spacing w:before="0" w:after="0" w:line="442" w:lineRule="exact"/>
        <w:ind w:left="0" w:right="0" w:firstLine="480"/>
        <w:jc w:val="both"/>
      </w:pPr>
      <w:bookmarkStart w:id="28" w:name="bookmark28"/>
      <w:r>
        <w:rPr>
          <w:color w:val="000000"/>
          <w:spacing w:val="0"/>
          <w:w w:val="100"/>
          <w:position w:val="0"/>
          <w:sz w:val="24"/>
          <w:szCs w:val="24"/>
        </w:rPr>
        <w:t>1</w:t>
      </w:r>
      <w:bookmarkEnd w:id="28"/>
      <w:r>
        <w:rPr>
          <w:color w:val="000000"/>
          <w:spacing w:val="0"/>
          <w:w w:val="100"/>
          <w:position w:val="0"/>
        </w:rPr>
        <w:t>、</w:t>
        <w:tab/>
        <w:t>田径、篮球、排球、足球、羽毛球、乒乓球、健美操等各专项运动的基本技 术、技能、战术、理论知识及专项身体素质。</w:t>
      </w:r>
    </w:p>
    <w:p>
      <w:pPr>
        <w:pStyle w:val="Style2"/>
        <w:keepNext w:val="0"/>
        <w:keepLines w:val="0"/>
        <w:widowControl w:val="0"/>
        <w:shd w:val="clear" w:color="auto" w:fill="auto"/>
        <w:tabs>
          <w:tab w:pos="856" w:val="left"/>
        </w:tabs>
        <w:bidi w:val="0"/>
        <w:spacing w:before="0" w:after="0" w:line="442" w:lineRule="exact"/>
        <w:ind w:left="0" w:right="0" w:firstLine="480"/>
        <w:jc w:val="both"/>
      </w:pPr>
      <w:bookmarkStart w:id="29" w:name="bookmark29"/>
      <w:r>
        <w:rPr>
          <w:color w:val="000000"/>
          <w:spacing w:val="0"/>
          <w:w w:val="100"/>
          <w:position w:val="0"/>
          <w:sz w:val="24"/>
          <w:szCs w:val="24"/>
        </w:rPr>
        <w:t>2</w:t>
      </w:r>
      <w:bookmarkEnd w:id="29"/>
      <w:r>
        <w:rPr>
          <w:color w:val="000000"/>
          <w:spacing w:val="0"/>
          <w:w w:val="100"/>
          <w:position w:val="0"/>
        </w:rPr>
        <w:t>、</w:t>
        <w:tab/>
        <w:t>体育锻炼的基本理论知识和科学锻炼身体的方法。</w:t>
      </w:r>
    </w:p>
    <w:p>
      <w:pPr>
        <w:pStyle w:val="Style2"/>
        <w:keepNext w:val="0"/>
        <w:keepLines w:val="0"/>
        <w:widowControl w:val="0"/>
        <w:shd w:val="clear" w:color="auto" w:fill="auto"/>
        <w:tabs>
          <w:tab w:pos="856" w:val="left"/>
        </w:tabs>
        <w:bidi w:val="0"/>
        <w:spacing w:before="0" w:after="0" w:line="442" w:lineRule="exact"/>
        <w:ind w:left="0" w:right="0" w:firstLine="480"/>
        <w:jc w:val="both"/>
      </w:pPr>
      <w:bookmarkStart w:id="30" w:name="bookmark30"/>
      <w:r>
        <w:rPr>
          <w:color w:val="000000"/>
          <w:spacing w:val="0"/>
          <w:w w:val="100"/>
          <w:position w:val="0"/>
          <w:sz w:val="24"/>
          <w:szCs w:val="24"/>
        </w:rPr>
        <w:t>3</w:t>
      </w:r>
      <w:bookmarkEnd w:id="30"/>
      <w:r>
        <w:rPr>
          <w:color w:val="000000"/>
          <w:spacing w:val="0"/>
          <w:w w:val="100"/>
          <w:position w:val="0"/>
        </w:rPr>
        <w:t>、</w:t>
        <w:tab/>
        <w:t>各专项运动的竞赛规则和裁判法以及基层单项比赛的指导方法和组织方法。</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教学要求：通过体育理论知识教学的学习，让学生初步掌握体育保健的基本方 法，使学生全面明确日常生活方式和健康关系，树立正确的健康观念，不断促进学 生身心健康发展，陶冶美的情操。认真研究和探索教学的特点和规律，以课堂教学 为中心，全面完成体育教学目标和基本要求。体育教学中必须加强素质教育，并将 素质教育贯彻教学始终，全面提学生的综合素质。应充分利用现代教学技术、教学 手段，提高体育教学效果，充分利用现代教学手段提高教学效率。</w:t>
      </w:r>
    </w:p>
    <w:p>
      <w:pPr>
        <w:pStyle w:val="Style2"/>
        <w:keepNext w:val="0"/>
        <w:keepLines w:val="0"/>
        <w:widowControl w:val="0"/>
        <w:numPr>
          <w:ilvl w:val="0"/>
          <w:numId w:val="7"/>
        </w:numPr>
        <w:shd w:val="clear" w:color="auto" w:fill="auto"/>
        <w:tabs>
          <w:tab w:pos="1195" w:val="left"/>
        </w:tabs>
        <w:bidi w:val="0"/>
        <w:spacing w:before="0" w:after="0" w:line="442" w:lineRule="exact"/>
        <w:ind w:left="0" w:right="0" w:firstLine="600"/>
        <w:jc w:val="left"/>
      </w:pPr>
      <w:bookmarkStart w:id="31" w:name="bookmark31"/>
      <w:bookmarkEnd w:id="31"/>
      <w:r>
        <w:rPr>
          <w:color w:val="000000"/>
          <w:spacing w:val="0"/>
          <w:w w:val="100"/>
          <w:position w:val="0"/>
        </w:rPr>
        <w:t>《大学生心理健康教育》</w:t>
      </w:r>
    </w:p>
    <w:p>
      <w:pPr>
        <w:pStyle w:val="Style2"/>
        <w:keepNext w:val="0"/>
        <w:keepLines w:val="0"/>
        <w:widowControl w:val="0"/>
        <w:shd w:val="clear" w:color="auto" w:fill="auto"/>
        <w:bidi w:val="0"/>
        <w:spacing w:before="0" w:after="0" w:line="442" w:lineRule="exact"/>
        <w:ind w:left="0" w:right="0" w:firstLine="480"/>
        <w:jc w:val="left"/>
      </w:pPr>
      <w:r>
        <w:rPr>
          <w:color w:val="000000"/>
          <w:spacing w:val="0"/>
          <w:w w:val="100"/>
          <w:position w:val="0"/>
        </w:rPr>
        <w:t>通过课程教学，使学生在知识、技能和自我认知三个层面达到以下目标。</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2"/>
        <w:keepNext w:val="0"/>
        <w:keepLines w:val="0"/>
        <w:widowControl w:val="0"/>
        <w:numPr>
          <w:ilvl w:val="0"/>
          <w:numId w:val="7"/>
        </w:numPr>
        <w:shd w:val="clear" w:color="auto" w:fill="auto"/>
        <w:tabs>
          <w:tab w:pos="1215" w:val="left"/>
        </w:tabs>
        <w:bidi w:val="0"/>
        <w:spacing w:before="0" w:after="0" w:line="441" w:lineRule="exact"/>
        <w:ind w:left="0" w:right="0" w:firstLine="620"/>
        <w:jc w:val="both"/>
      </w:pPr>
      <w:bookmarkStart w:id="32" w:name="bookmark32"/>
      <w:bookmarkEnd w:id="32"/>
      <w:r>
        <w:rPr>
          <w:color w:val="000000"/>
          <w:spacing w:val="0"/>
          <w:w w:val="100"/>
          <w:position w:val="0"/>
        </w:rPr>
        <w:t>《大学生创业与就业》</w:t>
      </w:r>
    </w:p>
    <w:p>
      <w:pPr>
        <w:pStyle w:val="Style2"/>
        <w:keepNext w:val="0"/>
        <w:keepLines w:val="0"/>
        <w:widowControl w:val="0"/>
        <w:shd w:val="clear" w:color="auto" w:fill="auto"/>
        <w:bidi w:val="0"/>
        <w:spacing w:before="0" w:after="0" w:line="441" w:lineRule="exact"/>
        <w:ind w:left="0" w:right="0" w:firstLine="62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2"/>
        <w:keepNext w:val="0"/>
        <w:keepLines w:val="0"/>
        <w:widowControl w:val="0"/>
        <w:shd w:val="clear" w:color="auto" w:fill="auto"/>
        <w:bidi w:val="0"/>
        <w:spacing w:before="0" w:after="0" w:line="441" w:lineRule="exact"/>
        <w:ind w:left="0" w:right="0" w:firstLine="500"/>
        <w:jc w:val="both"/>
      </w:pPr>
      <w:r>
        <w:rPr>
          <w:color w:val="000000"/>
          <w:spacing w:val="0"/>
          <w:w w:val="100"/>
          <w:position w:val="0"/>
        </w:rPr>
        <w:t>教学目标：学生通过本课程的学习，能清晰地认识到创新的重要性，掌握一些 基本的创新技法，并且在学习生活中能积极主动去创新；通过对创业理论知识的学 习，学生的创业意识和创业素养有比较明显的提高；通过对创新创业案例分析与讨 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2"/>
        <w:keepNext w:val="0"/>
        <w:keepLines w:val="0"/>
        <w:widowControl w:val="0"/>
        <w:shd w:val="clear" w:color="auto" w:fill="auto"/>
        <w:bidi w:val="0"/>
        <w:spacing w:before="0" w:after="0" w:line="441" w:lineRule="exact"/>
        <w:ind w:left="0" w:right="0" w:firstLine="500"/>
        <w:jc w:val="both"/>
      </w:pPr>
      <w:r>
        <w:rPr>
          <w:color w:val="000000"/>
          <w:spacing w:val="0"/>
          <w:w w:val="100"/>
          <w:position w:val="0"/>
        </w:rPr>
        <w:t>教学内容：熟悉创新思维提升的基本方法；知道创业的基本概念、基本原理和 基本方法；了解创业的产生与演变过程；掌握商业模式的设计；对互联网经济趋势 有较为全面的认识，主动适应互联网经济大趋势。学习创新创业者的科学思维能力; 了解创业过程中的财务计算与分配能力；在项目运营过程中掌握分析问题、概括、 总结能力；通过加强社交能力，从而提升信息获取与利用，提高合作的能力。掌握 主动创新意识，创业潜质分析能力，并能够进行创业机会甄别和分析，树立科学的 创新创业观。</w:t>
      </w:r>
    </w:p>
    <w:p>
      <w:pPr>
        <w:pStyle w:val="Style2"/>
        <w:keepNext w:val="0"/>
        <w:keepLines w:val="0"/>
        <w:widowControl w:val="0"/>
        <w:shd w:val="clear" w:color="auto" w:fill="auto"/>
        <w:bidi w:val="0"/>
        <w:spacing w:before="0" w:after="0" w:line="441" w:lineRule="exact"/>
        <w:ind w:left="0" w:right="0" w:firstLine="500"/>
        <w:jc w:val="both"/>
      </w:pPr>
      <w:r>
        <w:rPr>
          <w:color w:val="000000"/>
          <w:spacing w:val="0"/>
          <w:w w:val="100"/>
          <w:position w:val="0"/>
        </w:rPr>
        <w:t>教学要求：从以教师为主向以学生为主的转变、从以讲授灌输为主向以体验参 与为主的转变，调动学生学习的积极性、主动性和创造性。充分整合校内教育资源, 组织开展灵活多样的创业讲座、创业训练、创业模拟、创业大赛等活动。积极创造 条件，支持学生创办并参加创业协会、创业俱乐部等社团活动。充分利用校内外资 源，依托校企联盟、科技园区、创业园区、创业项目孵化器、大学生校外实践基地 和创业基地等，开展学习参观、市场调査、项目设计、成果转化、企业创办等创业 实践活动。</w:t>
      </w:r>
    </w:p>
    <w:p>
      <w:pPr>
        <w:pStyle w:val="Style2"/>
        <w:keepNext w:val="0"/>
        <w:keepLines w:val="0"/>
        <w:widowControl w:val="0"/>
        <w:numPr>
          <w:ilvl w:val="0"/>
          <w:numId w:val="7"/>
        </w:numPr>
        <w:shd w:val="clear" w:color="auto" w:fill="auto"/>
        <w:tabs>
          <w:tab w:pos="1215" w:val="left"/>
        </w:tabs>
        <w:bidi w:val="0"/>
        <w:spacing w:before="0" w:after="0" w:line="441" w:lineRule="exact"/>
        <w:ind w:left="0" w:right="0" w:firstLine="620"/>
        <w:jc w:val="both"/>
      </w:pPr>
      <w:bookmarkStart w:id="33" w:name="bookmark33"/>
      <w:bookmarkEnd w:id="33"/>
      <w:r>
        <w:rPr>
          <w:color w:val="000000"/>
          <w:spacing w:val="0"/>
          <w:w w:val="100"/>
          <w:position w:val="0"/>
        </w:rPr>
        <w:t>《计算机基础》</w:t>
      </w:r>
    </w:p>
    <w:p>
      <w:pPr>
        <w:pStyle w:val="Style2"/>
        <w:keepNext w:val="0"/>
        <w:keepLines w:val="0"/>
        <w:widowControl w:val="0"/>
        <w:shd w:val="clear" w:color="auto" w:fill="auto"/>
        <w:bidi w:val="0"/>
        <w:spacing w:before="0" w:after="0" w:line="466" w:lineRule="exact"/>
        <w:ind w:left="0" w:right="0" w:firstLine="620"/>
        <w:jc w:val="both"/>
      </w:pPr>
      <w:r>
        <w:rPr>
          <w:color w:val="000000"/>
          <w:spacing w:val="0"/>
          <w:w w:val="100"/>
          <w:position w:val="0"/>
        </w:rPr>
        <w:t>《计算机基础》课是新生入校的第一门计算机课程，是支撑学生核心素质能力 的公共基础课程和必修课程，其涉及面广，影响大，实践性强。</w:t>
      </w:r>
    </w:p>
    <w:p>
      <w:pPr>
        <w:pStyle w:val="Style2"/>
        <w:keepNext w:val="0"/>
        <w:keepLines w:val="0"/>
        <w:widowControl w:val="0"/>
        <w:shd w:val="clear" w:color="auto" w:fill="auto"/>
        <w:bidi w:val="0"/>
        <w:spacing w:before="0" w:after="0" w:line="442" w:lineRule="exact"/>
        <w:ind w:left="0" w:right="0" w:firstLine="500"/>
        <w:jc w:val="left"/>
      </w:pPr>
      <w:r>
        <w:rPr>
          <w:color w:val="000000"/>
          <w:spacing w:val="0"/>
          <w:w w:val="100"/>
          <w:position w:val="0"/>
        </w:rPr>
        <w:t xml:space="preserve">教学目标：培养学生利用计算机査找数据、处理数据的能力，培养学生使用 </w:t>
      </w:r>
      <w:r>
        <w:rPr>
          <w:color w:val="000000"/>
          <w:spacing w:val="0"/>
          <w:w w:val="100"/>
          <w:position w:val="0"/>
          <w:sz w:val="24"/>
          <w:szCs w:val="24"/>
          <w:lang w:val="en-US" w:eastAsia="en-US" w:bidi="en-US"/>
        </w:rPr>
        <w:t>Microsoft Office</w:t>
      </w:r>
      <w:r>
        <w:rPr>
          <w:color w:val="000000"/>
          <w:spacing w:val="0"/>
          <w:w w:val="100"/>
          <w:position w:val="0"/>
        </w:rPr>
        <w:t>软件处理日常生活工作中碰到的事务，也为以后能掌握计算机基 本操作技能，为学好本专业后续课程打下坚实的基础。</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教学内容：计算机基本组成和工作原理；</w:t>
      </w:r>
      <w:r>
        <w:rPr>
          <w:color w:val="000000"/>
          <w:spacing w:val="0"/>
          <w:w w:val="100"/>
          <w:position w:val="0"/>
          <w:sz w:val="24"/>
          <w:szCs w:val="24"/>
          <w:lang w:val="en-US" w:eastAsia="en-US" w:bidi="en-US"/>
        </w:rPr>
        <w:t>windows</w:t>
      </w:r>
      <w:r>
        <w:rPr>
          <w:color w:val="000000"/>
          <w:spacing w:val="0"/>
          <w:w w:val="100"/>
          <w:position w:val="0"/>
        </w:rPr>
        <w:t>操作系统应用；</w:t>
      </w:r>
      <w:r>
        <w:rPr>
          <w:color w:val="000000"/>
          <w:spacing w:val="0"/>
          <w:w w:val="100"/>
          <w:position w:val="0"/>
          <w:sz w:val="24"/>
          <w:szCs w:val="24"/>
          <w:lang w:val="en-US" w:eastAsia="en-US" w:bidi="en-US"/>
        </w:rPr>
        <w:t>WORD</w:t>
      </w:r>
      <w:r>
        <w:rPr>
          <w:color w:val="000000"/>
          <w:spacing w:val="0"/>
          <w:w w:val="100"/>
          <w:position w:val="0"/>
        </w:rPr>
        <w:t>办公自 动化应用方法；</w:t>
      </w:r>
      <w:r>
        <w:rPr>
          <w:color w:val="000000"/>
          <w:spacing w:val="0"/>
          <w:w w:val="100"/>
          <w:position w:val="0"/>
          <w:sz w:val="24"/>
          <w:szCs w:val="24"/>
          <w:lang w:val="en-US" w:eastAsia="en-US" w:bidi="en-US"/>
        </w:rPr>
        <w:t>EXCEL</w:t>
      </w:r>
      <w:r>
        <w:rPr>
          <w:color w:val="000000"/>
          <w:spacing w:val="0"/>
          <w:w w:val="100"/>
          <w:position w:val="0"/>
        </w:rPr>
        <w:t>表格处理和数据处理方法；</w:t>
      </w:r>
      <w:r>
        <w:rPr>
          <w:color w:val="000000"/>
          <w:spacing w:val="0"/>
          <w:w w:val="100"/>
          <w:position w:val="0"/>
          <w:sz w:val="24"/>
          <w:szCs w:val="24"/>
          <w:lang w:val="en-US" w:eastAsia="en-US" w:bidi="en-US"/>
        </w:rPr>
        <w:t>PPT</w:t>
      </w:r>
      <w:r>
        <w:rPr>
          <w:color w:val="000000"/>
          <w:spacing w:val="0"/>
          <w:w w:val="100"/>
          <w:position w:val="0"/>
        </w:rPr>
        <w:t>演示文稿编辑和处理方法；网 络基本知识；数字媒体技术基本知识和应用；基本编程软件的使用等基本知识。</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教学要求：本课程是一门综合实践活动课程，釆取基于工作过程的自主学习任 务驱动式教学理念，主张以学生自主学习为主，教师引导为辅的，以任务驱动为主 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包括专业基础课程、专业核心课程、专业拓展课程，并涵盖有关实践性教学环 节。学校可自主确定课程名称，但应包括以下主要教学内容：</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sz w:val="24"/>
          <w:szCs w:val="24"/>
        </w:rPr>
        <w:t>1）</w:t>
      </w:r>
      <w:r>
        <w:rPr>
          <w:color w:val="000000"/>
          <w:spacing w:val="0"/>
          <w:w w:val="100"/>
          <w:position w:val="0"/>
        </w:rPr>
        <w:t>专业基础课程</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设置</w:t>
      </w:r>
      <w:r>
        <w:rPr>
          <w:color w:val="000000"/>
          <w:spacing w:val="0"/>
          <w:w w:val="100"/>
          <w:position w:val="0"/>
          <w:sz w:val="24"/>
          <w:szCs w:val="24"/>
        </w:rPr>
        <w:t>8</w:t>
      </w:r>
      <w:r>
        <w:rPr>
          <w:color w:val="000000"/>
          <w:spacing w:val="0"/>
          <w:w w:val="100"/>
          <w:position w:val="0"/>
        </w:rPr>
        <w:t>门课程。包括：建筑材料、建筑力学、建筑识图、建筑</w:t>
      </w:r>
      <w:r>
        <w:rPr>
          <w:color w:val="000000"/>
          <w:spacing w:val="0"/>
          <w:w w:val="100"/>
          <w:position w:val="0"/>
          <w:sz w:val="24"/>
          <w:szCs w:val="24"/>
          <w:lang w:val="en-US" w:eastAsia="en-US" w:bidi="en-US"/>
        </w:rPr>
        <w:t>CAD</w:t>
      </w:r>
      <w:r>
        <w:rPr>
          <w:color w:val="000000"/>
          <w:spacing w:val="0"/>
          <w:w w:val="100"/>
          <w:position w:val="0"/>
          <w:lang w:val="en-US" w:eastAsia="en-US" w:bidi="en-US"/>
        </w:rPr>
        <w:t>、</w:t>
      </w:r>
      <w:r>
        <w:rPr>
          <w:color w:val="000000"/>
          <w:spacing w:val="0"/>
          <w:w w:val="100"/>
          <w:position w:val="0"/>
          <w:sz w:val="24"/>
          <w:szCs w:val="24"/>
          <w:lang w:val="en-US" w:eastAsia="en-US" w:bidi="en-US"/>
        </w:rPr>
        <w:t>BIM</w:t>
      </w:r>
      <w:r>
        <w:rPr>
          <w:color w:val="000000"/>
          <w:spacing w:val="0"/>
          <w:w w:val="100"/>
          <w:position w:val="0"/>
        </w:rPr>
        <w:t>建模、 土力学与地基基础、建筑结构、房屋建筑学。</w:t>
      </w:r>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rPr>
        <w:t>专业基础课程主要教学内容与要求：</w:t>
      </w:r>
    </w:p>
    <w:p>
      <w:pPr>
        <w:pStyle w:val="Style2"/>
        <w:keepNext w:val="0"/>
        <w:keepLines w:val="0"/>
        <w:widowControl w:val="0"/>
        <w:shd w:val="clear" w:color="auto" w:fill="auto"/>
        <w:tabs>
          <w:tab w:pos="510" w:val="left"/>
        </w:tabs>
        <w:bidi w:val="0"/>
        <w:spacing w:before="0" w:after="0" w:line="441" w:lineRule="exact"/>
        <w:ind w:left="0" w:right="0" w:firstLine="0"/>
        <w:jc w:val="left"/>
      </w:pPr>
      <w:bookmarkStart w:id="34" w:name="bookmark34"/>
      <w:r>
        <w:rPr>
          <w:color w:val="000000"/>
          <w:spacing w:val="0"/>
          <w:w w:val="100"/>
          <w:position w:val="0"/>
          <w:sz w:val="24"/>
          <w:szCs w:val="24"/>
        </w:rPr>
        <w:t>（</w:t>
      </w:r>
      <w:bookmarkEnd w:id="34"/>
      <w:r>
        <w:rPr>
          <w:color w:val="000000"/>
          <w:spacing w:val="0"/>
          <w:w w:val="100"/>
          <w:position w:val="0"/>
          <w:sz w:val="24"/>
          <w:szCs w:val="24"/>
        </w:rPr>
        <w:t>1）</w:t>
        <w:tab/>
      </w:r>
      <w:r>
        <w:rPr>
          <w:color w:val="000000"/>
          <w:spacing w:val="0"/>
          <w:w w:val="100"/>
          <w:position w:val="0"/>
        </w:rPr>
        <w:t>建筑材料</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教学目标：使学生掌握建筑材料的性质、指标，常用建筑材料的技术性能、特 点及应用；常用建筑材料质量检测的方法、操作规程及评定标准。能够针对目前建 筑市场使用的主要建筑材料，具备进行材料计划、釆购、检测、使用的能力，并能 够依据设计要求，具备合理选择建筑材料的主要技术指标，从而进行结构设计的能 力。根据建筑材料性能知识，具备建筑工程中材料引起的质量事故分析能力。</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教学内容：材料基本性质的含义、性质与指标的关系、影响因素及应用；常用 建筑材料的技术性能、特点及应用；常用建筑材料质量检测的方法、操作规程及评 定标准。</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教学要求：课程教学中灵活运用案例分析、互动式教学、试验、启发引导等教 学方法，使学生根据该课程内容和本专业学生特点，拓宽学生的知识结构和学习方 法、引导学生积极思考、乐于实践、注重学生德智体全面发展以及可持续发展能力 的培养；注重学生分析问题、解决问题的能力培养，团队协作和创新能力的培养。</w:t>
      </w:r>
    </w:p>
    <w:p>
      <w:pPr>
        <w:pStyle w:val="Style2"/>
        <w:keepNext w:val="0"/>
        <w:keepLines w:val="0"/>
        <w:widowControl w:val="0"/>
        <w:shd w:val="clear" w:color="auto" w:fill="auto"/>
        <w:tabs>
          <w:tab w:pos="510" w:val="left"/>
        </w:tabs>
        <w:bidi w:val="0"/>
        <w:spacing w:before="0" w:after="0" w:line="441" w:lineRule="exact"/>
        <w:ind w:left="0" w:right="0" w:firstLine="0"/>
        <w:jc w:val="left"/>
      </w:pPr>
      <w:bookmarkStart w:id="35" w:name="bookmark35"/>
      <w:r>
        <w:rPr>
          <w:color w:val="000000"/>
          <w:spacing w:val="0"/>
          <w:w w:val="100"/>
          <w:position w:val="0"/>
          <w:sz w:val="24"/>
          <w:szCs w:val="24"/>
        </w:rPr>
        <w:t>（</w:t>
      </w:r>
      <w:bookmarkEnd w:id="35"/>
      <w:r>
        <w:rPr>
          <w:color w:val="000000"/>
          <w:spacing w:val="0"/>
          <w:w w:val="100"/>
          <w:position w:val="0"/>
          <w:sz w:val="24"/>
          <w:szCs w:val="24"/>
        </w:rPr>
        <w:t>2）</w:t>
        <w:tab/>
      </w:r>
      <w:r>
        <w:rPr>
          <w:color w:val="000000"/>
          <w:spacing w:val="0"/>
          <w:w w:val="100"/>
          <w:position w:val="0"/>
        </w:rPr>
        <w:t>建筑力学</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教学目标：掌握力的概念、构件简化、受力分析、荷载计算、学习强度、刚度、 稳定性的基本概念；具有对一般结构进行受力分析的能力。</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教学内容：建立和做出构件、结构的计算简图与受力图；用静力平衡方程确定 构件和结构中的未知力；确定轴心受力构件的内力和承载力；确定偏心受力构件的 内力和承载力；确定受弯(扭)构件的内力和承载力；常见静定结构的内力确定； 常见超静定结构的内力确定；力学知识拓展</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教学要求：通过典型工程的案例教学(如设计方案实例、施工图实例、常见工 程做法等)为学生提供一种借鉴和引伸的范例，丰富教学内容，加深学生对所学知 识的理解，丰富学生的感性认识，激发学生的学习兴趣。够熟练准确地对物体进行 受力分析；能够熟练准确地对平面静定结构进行内力计算；能够准确地对杆件进行 强度计算；基本能够对杆件进行刚度计算；能够对压杆进行稳定性分析。</w:t>
      </w:r>
    </w:p>
    <w:p>
      <w:pPr>
        <w:pStyle w:val="Style2"/>
        <w:keepNext w:val="0"/>
        <w:keepLines w:val="0"/>
        <w:widowControl w:val="0"/>
        <w:numPr>
          <w:ilvl w:val="0"/>
          <w:numId w:val="9"/>
        </w:numPr>
        <w:shd w:val="clear" w:color="auto" w:fill="auto"/>
        <w:tabs>
          <w:tab w:pos="483" w:val="left"/>
        </w:tabs>
        <w:bidi w:val="0"/>
        <w:spacing w:before="0" w:after="0" w:line="440" w:lineRule="exact"/>
        <w:ind w:left="0" w:right="0" w:firstLine="0"/>
        <w:jc w:val="left"/>
      </w:pPr>
      <w:bookmarkStart w:id="36" w:name="bookmark36"/>
      <w:bookmarkEnd w:id="36"/>
      <w:r>
        <w:rPr>
          <w:color w:val="000000"/>
          <w:spacing w:val="0"/>
          <w:w w:val="100"/>
          <w:position w:val="0"/>
        </w:rPr>
        <w:t>建筑工程制图</w:t>
      </w:r>
    </w:p>
    <w:p>
      <w:pPr>
        <w:pStyle w:val="Style2"/>
        <w:keepNext w:val="0"/>
        <w:keepLines w:val="0"/>
        <w:widowControl w:val="0"/>
        <w:shd w:val="clear" w:color="auto" w:fill="auto"/>
        <w:bidi w:val="0"/>
        <w:spacing w:before="0" w:after="0" w:line="440" w:lineRule="exact"/>
        <w:ind w:left="0" w:right="0" w:firstLine="480"/>
        <w:jc w:val="left"/>
      </w:pPr>
      <w:r>
        <w:rPr>
          <w:color w:val="000000"/>
          <w:spacing w:val="0"/>
          <w:w w:val="100"/>
          <w:position w:val="0"/>
        </w:rPr>
        <w:t>教学目标：掌握以正投影为主的各种投影作图方法，遵守《建筑制图》国家标准 的基本规定;掌握立体的三面投影投影画法、轴侧投影等的基本原理和方法、剖视图 和剖面图的画法;了解建筑施工图和建筑结构图的图示内容、建筑工程图的种类、特 点，掌握建筑施工图和建筑结构图的画法;能正确识读建筑施工图、结构施工图、设 备施工图、装饰施工图和钢筋结构图</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教学要求：本课程在教学过程中，突出学生主体，釆用实例教学，启发学生善 于观察、自主思考、独立分析问题与解决问题。通过学习是学生应该具备：具有运 用建筑制图国家标准进行基本绘图和使用绘图工具的能力；</w:t>
      </w:r>
      <w:r>
        <w:rPr>
          <w:color w:val="000000"/>
          <w:spacing w:val="0"/>
          <w:w w:val="100"/>
          <w:position w:val="0"/>
          <w:sz w:val="24"/>
          <w:szCs w:val="24"/>
        </w:rPr>
        <w:t>2</w:t>
      </w:r>
      <w:r>
        <w:rPr>
          <w:color w:val="000000"/>
          <w:spacing w:val="0"/>
          <w:w w:val="100"/>
          <w:position w:val="0"/>
        </w:rPr>
        <w:t>、识读和绘制建筑工 程图的能力以及团结协作解决问题的能力。</w:t>
      </w:r>
    </w:p>
    <w:p>
      <w:pPr>
        <w:pStyle w:val="Style2"/>
        <w:keepNext w:val="0"/>
        <w:keepLines w:val="0"/>
        <w:widowControl w:val="0"/>
        <w:numPr>
          <w:ilvl w:val="0"/>
          <w:numId w:val="9"/>
        </w:numPr>
        <w:shd w:val="clear" w:color="auto" w:fill="auto"/>
        <w:tabs>
          <w:tab w:pos="483" w:val="left"/>
        </w:tabs>
        <w:bidi w:val="0"/>
        <w:spacing w:before="0" w:after="0" w:line="440" w:lineRule="exact"/>
        <w:ind w:left="0" w:right="0" w:firstLine="0"/>
        <w:jc w:val="left"/>
        <w:rPr>
          <w:sz w:val="24"/>
          <w:szCs w:val="24"/>
        </w:rPr>
      </w:pPr>
      <w:bookmarkStart w:id="37" w:name="bookmark37"/>
      <w:bookmarkEnd w:id="37"/>
      <w:r>
        <w:rPr>
          <w:color w:val="000000"/>
          <w:spacing w:val="0"/>
          <w:w w:val="100"/>
          <w:position w:val="0"/>
          <w:sz w:val="22"/>
          <w:szCs w:val="22"/>
        </w:rPr>
        <w:t>建筑</w:t>
      </w:r>
      <w:r>
        <w:rPr>
          <w:color w:val="000000"/>
          <w:spacing w:val="0"/>
          <w:w w:val="100"/>
          <w:position w:val="0"/>
          <w:sz w:val="24"/>
          <w:szCs w:val="24"/>
          <w:lang w:val="en-US" w:eastAsia="en-US" w:bidi="en-US"/>
        </w:rPr>
        <w:t>CAD</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教学目标：本课程的主要目标与任务是学会识读与绘制工程图样，培养学生一 定的读图与图示能力、必要的绘图技能以及从业基本素质，即培养学生从事工程建 设的综合素质</w:t>
      </w:r>
      <w:r>
        <w:rPr>
          <w:color w:val="000000"/>
          <w:spacing w:val="0"/>
          <w:w w:val="100"/>
          <w:position w:val="0"/>
          <w:lang w:val="zh-CN" w:eastAsia="zh-CN" w:bidi="zh-CN"/>
        </w:rPr>
        <w:t>“工程</w:t>
      </w:r>
      <w:r>
        <w:rPr>
          <w:color w:val="000000"/>
          <w:spacing w:val="0"/>
          <w:w w:val="100"/>
          <w:position w:val="0"/>
        </w:rPr>
        <w:t>素质”。</w:t>
      </w:r>
    </w:p>
    <w:p>
      <w:pPr>
        <w:pStyle w:val="Style2"/>
        <w:keepNext w:val="0"/>
        <w:keepLines w:val="0"/>
        <w:widowControl w:val="0"/>
        <w:shd w:val="clear" w:color="auto" w:fill="auto"/>
        <w:bidi w:val="0"/>
        <w:spacing w:before="0" w:after="0" w:line="446" w:lineRule="exact"/>
        <w:ind w:left="0" w:right="0" w:firstLine="480"/>
        <w:jc w:val="both"/>
      </w:pPr>
      <w:r>
        <w:rPr>
          <w:color w:val="000000"/>
          <w:spacing w:val="0"/>
          <w:w w:val="100"/>
          <w:position w:val="0"/>
        </w:rPr>
        <w:t>知识目标:掌握</w:t>
      </w:r>
      <w:r>
        <w:rPr>
          <w:color w:val="000000"/>
          <w:spacing w:val="0"/>
          <w:w w:val="100"/>
          <w:position w:val="0"/>
          <w:sz w:val="24"/>
          <w:szCs w:val="24"/>
          <w:lang w:val="en-US" w:eastAsia="en-US" w:bidi="en-US"/>
        </w:rPr>
        <w:t>AutoCAD</w:t>
      </w:r>
      <w:r>
        <w:rPr>
          <w:color w:val="000000"/>
          <w:spacing w:val="0"/>
          <w:w w:val="100"/>
          <w:position w:val="0"/>
        </w:rPr>
        <w:t>中的基础知识以及绘制工程图的基本流程。能力目标： 能结合建筑工程设计有关的基础知识，国家和行业的设计与制图规范,准确熟练的绘 制建筑图、结构图及详图并提高熟读施工图的能力。</w:t>
      </w:r>
    </w:p>
    <w:p>
      <w:pPr>
        <w:pStyle w:val="Style2"/>
        <w:keepNext w:val="0"/>
        <w:keepLines w:val="0"/>
        <w:widowControl w:val="0"/>
        <w:shd w:val="clear" w:color="auto" w:fill="auto"/>
        <w:bidi w:val="0"/>
        <w:spacing w:before="0" w:after="0" w:line="446" w:lineRule="exact"/>
        <w:ind w:left="0" w:right="0" w:firstLine="480"/>
        <w:jc w:val="both"/>
      </w:pPr>
      <w:r>
        <w:rPr>
          <w:color w:val="000000"/>
          <w:spacing w:val="0"/>
          <w:w w:val="100"/>
          <w:position w:val="0"/>
        </w:rPr>
        <w:t>教学内容：利用命令创建简单的二维图形；编辑和修改二维图形及精确绘图辅 助工具；对象特性与图层；文字、标注与表格；块的使用；绘制建筑图、结构图及 详图并提高熟读施工图的能力，综合训练。</w:t>
      </w:r>
    </w:p>
    <w:p>
      <w:pPr>
        <w:pStyle w:val="Style2"/>
        <w:keepNext w:val="0"/>
        <w:keepLines w:val="0"/>
        <w:widowControl w:val="0"/>
        <w:shd w:val="clear" w:color="auto" w:fill="auto"/>
        <w:bidi w:val="0"/>
        <w:spacing w:before="0" w:after="0" w:line="446" w:lineRule="exact"/>
        <w:ind w:left="0" w:right="0" w:firstLine="480"/>
        <w:jc w:val="both"/>
        <w:sectPr>
          <w:footerReference w:type="default" r:id="rId6"/>
          <w:footnotePr>
            <w:pos w:val="pageBottom"/>
            <w:numFmt w:val="decimal"/>
            <w:numRestart w:val="continuous"/>
          </w:footnotePr>
          <w:type w:val="continuous"/>
          <w:pgSz w:w="11900" w:h="16840"/>
          <w:pgMar w:top="1390" w:right="1510" w:bottom="1580" w:left="1509" w:header="962" w:footer="3" w:gutter="0"/>
          <w:cols w:space="720"/>
          <w:noEndnote/>
          <w:rtlGutter w:val="0"/>
          <w:docGrid w:linePitch="360"/>
        </w:sectPr>
      </w:pPr>
      <w:r>
        <w:rPr>
          <w:color w:val="000000"/>
          <w:spacing w:val="0"/>
          <w:w w:val="100"/>
          <w:position w:val="0"/>
        </w:rPr>
        <w:t>教学要求：以教学实例为教学任务，驱动教学进程的发生。贴近实际图纸绘制</w:t>
      </w:r>
    </w:p>
    <w:p>
      <w:pPr>
        <w:pStyle w:val="Style2"/>
        <w:keepNext w:val="0"/>
        <w:keepLines w:val="0"/>
        <w:widowControl w:val="0"/>
        <w:shd w:val="clear" w:color="auto" w:fill="auto"/>
        <w:bidi w:val="0"/>
        <w:spacing w:before="0" w:after="0" w:line="440" w:lineRule="exact"/>
        <w:ind w:left="0" w:right="0" w:firstLine="0"/>
        <w:jc w:val="both"/>
      </w:pPr>
      <w:r>
        <w:rPr>
          <w:color w:val="000000"/>
          <w:spacing w:val="0"/>
          <w:w w:val="100"/>
          <w:position w:val="0"/>
        </w:rPr>
        <w:t>过程，迅速促进学生绘图技能的形成；课堂建在机房，多媒体网络点对点广播教学。 现代化教学方式和手段，成倍提高学生对教学信息的吸收率;堂建在机房，讲练交替。 以学生为主，教师为起引导作用。在教师指导下，学生完成自己的学习任务。</w:t>
      </w:r>
    </w:p>
    <w:p>
      <w:pPr>
        <w:pStyle w:val="Style2"/>
        <w:keepNext w:val="0"/>
        <w:keepLines w:val="0"/>
        <w:widowControl w:val="0"/>
        <w:numPr>
          <w:ilvl w:val="0"/>
          <w:numId w:val="11"/>
        </w:numPr>
        <w:shd w:val="clear" w:color="auto" w:fill="auto"/>
        <w:tabs>
          <w:tab w:pos="611" w:val="left"/>
        </w:tabs>
        <w:bidi w:val="0"/>
        <w:spacing w:before="0" w:after="0" w:line="440" w:lineRule="exact"/>
        <w:ind w:left="0" w:right="0" w:firstLine="140"/>
        <w:jc w:val="left"/>
      </w:pPr>
      <w:bookmarkStart w:id="38" w:name="bookmark38"/>
      <w:bookmarkEnd w:id="38"/>
      <w:r>
        <w:rPr>
          <w:color w:val="000000"/>
          <w:spacing w:val="0"/>
          <w:w w:val="100"/>
          <w:position w:val="0"/>
          <w:sz w:val="24"/>
          <w:szCs w:val="24"/>
          <w:lang w:val="en-US" w:eastAsia="en-US" w:bidi="en-US"/>
        </w:rPr>
        <w:t>BIM</w:t>
      </w:r>
      <w:r>
        <w:rPr>
          <w:color w:val="000000"/>
          <w:spacing w:val="0"/>
          <w:w w:val="100"/>
          <w:position w:val="0"/>
        </w:rPr>
        <w:t>应用</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教学目标：建筑信息模型</w:t>
      </w:r>
      <w:r>
        <w:rPr>
          <w:color w:val="000000"/>
          <w:spacing w:val="0"/>
          <w:w w:val="100"/>
          <w:position w:val="0"/>
          <w:sz w:val="24"/>
          <w:szCs w:val="24"/>
          <w:lang w:val="en-US" w:eastAsia="en-US" w:bidi="en-US"/>
        </w:rPr>
        <w:t>(BIM)</w:t>
      </w:r>
      <w:r>
        <w:rPr>
          <w:color w:val="000000"/>
          <w:spacing w:val="0"/>
          <w:w w:val="100"/>
          <w:position w:val="0"/>
        </w:rPr>
        <w:t>技术是近引领建筑业信息技术走向更高层次的 一种新技术，该技术的全面应用将大大提高建筑工程的集成化程度。通过本课程的 学习，增强学生对</w:t>
      </w:r>
      <w:r>
        <w:rPr>
          <w:color w:val="000000"/>
          <w:spacing w:val="0"/>
          <w:w w:val="100"/>
          <w:position w:val="0"/>
          <w:sz w:val="24"/>
          <w:szCs w:val="24"/>
          <w:lang w:val="en-US" w:eastAsia="en-US" w:bidi="en-US"/>
        </w:rPr>
        <w:t>BIM</w:t>
      </w:r>
      <w:r>
        <w:rPr>
          <w:color w:val="000000"/>
          <w:spacing w:val="0"/>
          <w:w w:val="100"/>
          <w:position w:val="0"/>
        </w:rPr>
        <w:t>技术的认识，了解</w:t>
      </w:r>
      <w:r>
        <w:rPr>
          <w:color w:val="000000"/>
          <w:spacing w:val="0"/>
          <w:w w:val="100"/>
          <w:position w:val="0"/>
          <w:sz w:val="24"/>
          <w:szCs w:val="24"/>
          <w:lang w:val="en-US" w:eastAsia="en-US" w:bidi="en-US"/>
        </w:rPr>
        <w:t>BIM</w:t>
      </w:r>
      <w:r>
        <w:rPr>
          <w:color w:val="000000"/>
          <w:spacing w:val="0"/>
          <w:w w:val="100"/>
          <w:position w:val="0"/>
        </w:rPr>
        <w:t>技术在建设项目各领域与建设各阶段 的应用，并掌握</w:t>
      </w:r>
      <w:r>
        <w:rPr>
          <w:color w:val="000000"/>
          <w:spacing w:val="0"/>
          <w:w w:val="100"/>
          <w:position w:val="0"/>
          <w:sz w:val="24"/>
          <w:szCs w:val="24"/>
          <w:lang w:val="en-US" w:eastAsia="en-US" w:bidi="en-US"/>
        </w:rPr>
        <w:t>BIM</w:t>
      </w:r>
      <w:r>
        <w:rPr>
          <w:color w:val="000000"/>
          <w:spacing w:val="0"/>
          <w:w w:val="100"/>
          <w:position w:val="0"/>
        </w:rPr>
        <w:t>技术相关软件的基本操作。</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w:t>
      </w:r>
      <w:r>
        <w:rPr>
          <w:color w:val="000000"/>
          <w:spacing w:val="0"/>
          <w:w w:val="100"/>
          <w:position w:val="0"/>
          <w:sz w:val="24"/>
          <w:szCs w:val="24"/>
          <w:lang w:val="en-US" w:eastAsia="en-US" w:bidi="en-US"/>
        </w:rPr>
        <w:t>BIM</w:t>
      </w:r>
      <w:r>
        <w:rPr>
          <w:color w:val="000000"/>
          <w:spacing w:val="0"/>
          <w:w w:val="100"/>
          <w:position w:val="0"/>
        </w:rPr>
        <w:t>整体应用概述、</w:t>
      </w:r>
      <w:r>
        <w:rPr>
          <w:color w:val="000000"/>
          <w:spacing w:val="0"/>
          <w:w w:val="100"/>
          <w:position w:val="0"/>
          <w:sz w:val="24"/>
          <w:szCs w:val="24"/>
          <w:lang w:val="en-US" w:eastAsia="en-US" w:bidi="en-US"/>
        </w:rPr>
        <w:t>BIM</w:t>
      </w:r>
      <w:r>
        <w:rPr>
          <w:color w:val="000000"/>
          <w:spacing w:val="0"/>
          <w:w w:val="100"/>
          <w:position w:val="0"/>
        </w:rPr>
        <w:t>模型整合、基于</w:t>
      </w:r>
      <w:r>
        <w:rPr>
          <w:color w:val="000000"/>
          <w:spacing w:val="0"/>
          <w:w w:val="100"/>
          <w:position w:val="0"/>
          <w:sz w:val="24"/>
          <w:szCs w:val="24"/>
          <w:lang w:val="en-US" w:eastAsia="en-US" w:bidi="en-US"/>
        </w:rPr>
        <w:t>BIM</w:t>
      </w:r>
      <w:r>
        <w:rPr>
          <w:color w:val="000000"/>
          <w:spacing w:val="0"/>
          <w:w w:val="100"/>
          <w:position w:val="0"/>
        </w:rPr>
        <w:t xml:space="preserve">的浏览展示方法、基于 </w:t>
      </w:r>
      <w:r>
        <w:rPr>
          <w:color w:val="000000"/>
          <w:spacing w:val="0"/>
          <w:w w:val="100"/>
          <w:position w:val="0"/>
          <w:sz w:val="24"/>
          <w:szCs w:val="24"/>
          <w:lang w:val="en-US" w:eastAsia="en-US" w:bidi="en-US"/>
        </w:rPr>
        <w:t>BIM</w:t>
      </w:r>
      <w:r>
        <w:rPr>
          <w:color w:val="000000"/>
          <w:spacing w:val="0"/>
          <w:w w:val="100"/>
          <w:position w:val="0"/>
        </w:rPr>
        <w:t>的数据应用和管理方法、用户应用</w:t>
      </w:r>
      <w:r>
        <w:rPr>
          <w:color w:val="000000"/>
          <w:spacing w:val="0"/>
          <w:w w:val="100"/>
          <w:position w:val="0"/>
          <w:sz w:val="24"/>
          <w:szCs w:val="24"/>
          <w:lang w:val="en-US" w:eastAsia="en-US" w:bidi="en-US"/>
        </w:rPr>
        <w:t>BIM</w:t>
      </w:r>
      <w:r>
        <w:rPr>
          <w:color w:val="000000"/>
          <w:spacing w:val="0"/>
          <w:w w:val="100"/>
          <w:position w:val="0"/>
        </w:rPr>
        <w:t>的实施路线、基于</w:t>
      </w:r>
      <w:r>
        <w:rPr>
          <w:color w:val="000000"/>
          <w:spacing w:val="0"/>
          <w:w w:val="100"/>
          <w:position w:val="0"/>
          <w:sz w:val="24"/>
          <w:szCs w:val="24"/>
          <w:lang w:val="en-US" w:eastAsia="en-US" w:bidi="en-US"/>
        </w:rPr>
        <w:t>BIM</w:t>
      </w:r>
      <w:r>
        <w:rPr>
          <w:color w:val="000000"/>
          <w:spacing w:val="0"/>
          <w:w w:val="100"/>
          <w:position w:val="0"/>
        </w:rPr>
        <w:t>的工程量统计方法:</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教学要求：就业导向、能力本位、工学结合的课程设计思路是这门课程设计的 基本思路，在对建筑设计</w:t>
      </w:r>
      <w:r>
        <w:rPr>
          <w:color w:val="000000"/>
          <w:spacing w:val="0"/>
          <w:w w:val="100"/>
          <w:position w:val="0"/>
          <w:sz w:val="24"/>
          <w:szCs w:val="24"/>
          <w:lang w:val="en-US" w:eastAsia="en-US" w:bidi="en-US"/>
        </w:rPr>
        <w:t>BIM</w:t>
      </w:r>
      <w:r>
        <w:rPr>
          <w:color w:val="000000"/>
          <w:spacing w:val="0"/>
          <w:w w:val="100"/>
          <w:position w:val="0"/>
        </w:rPr>
        <w:t>技术的应用现状和前景的工作调査的基础上，本课程 以项目贯穿整个教学过程，把这个项目分项、分阶段展开，以完成各个项目所需的 技能为课程主线，根据学生的认知特点和所学专业技能的要求安排课程和相关实训, 使学生在完成学习任务时掌握</w:t>
      </w:r>
      <w:r>
        <w:rPr>
          <w:color w:val="000000"/>
          <w:spacing w:val="0"/>
          <w:w w:val="100"/>
          <w:position w:val="0"/>
          <w:sz w:val="24"/>
          <w:szCs w:val="24"/>
          <w:lang w:val="en-US" w:eastAsia="en-US" w:bidi="en-US"/>
        </w:rPr>
        <w:t>BIM</w:t>
      </w:r>
      <w:r>
        <w:rPr>
          <w:color w:val="000000"/>
          <w:spacing w:val="0"/>
          <w:w w:val="100"/>
          <w:position w:val="0"/>
        </w:rPr>
        <w:t>技术在整个项目的各项设计和各项施工中应用。</w:t>
      </w:r>
    </w:p>
    <w:p>
      <w:pPr>
        <w:pStyle w:val="Style2"/>
        <w:keepNext w:val="0"/>
        <w:keepLines w:val="0"/>
        <w:widowControl w:val="0"/>
        <w:numPr>
          <w:ilvl w:val="0"/>
          <w:numId w:val="11"/>
        </w:numPr>
        <w:shd w:val="clear" w:color="auto" w:fill="auto"/>
        <w:tabs>
          <w:tab w:pos="611" w:val="left"/>
        </w:tabs>
        <w:bidi w:val="0"/>
        <w:spacing w:before="0" w:after="0" w:line="440" w:lineRule="exact"/>
        <w:ind w:left="0" w:right="0" w:firstLine="140"/>
        <w:jc w:val="left"/>
      </w:pPr>
      <w:bookmarkStart w:id="39" w:name="bookmark39"/>
      <w:bookmarkEnd w:id="39"/>
      <w:r>
        <w:rPr>
          <w:color w:val="000000"/>
          <w:spacing w:val="0"/>
          <w:w w:val="100"/>
          <w:position w:val="0"/>
        </w:rPr>
        <w:t>土力学与地基基础</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教学目标：其主要内容由两部分组成，即土力学和基础工程。土力学研究对象 是由三相(固相、液相和气相)组成的土体，它在变形体的连续性、均匀性、各向 同性、弹塑性等方面都明显不同于一般的连续介质。土力学就是研究这样一种介质 的强度、变形、渗流稳定性问题的科学。基础工程则运用土力学的基础理论研究建 筑物地基的设计理论和基础的结构设计，地基土与结构物等相互作用等问题。研究 的目的是为设计提供依据，解决岩土工程中的安全性和经济性这一对矛盾。</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教学内容：土力学理论设计计算：综合运用土的物理性质、土的应力计算公式、 地基变形计算原理、地基承载力公式进行工程设计计算。建筑物地基处理工程：(简 单)讲述验槽、基坑问题处理方法，软土地基处理方法及原理，特殊土地基处理方 法及原理。建筑物地基基础设计：能运用地基勘测方法、天然浅基础设计计算步骤 进行浅基础的设计；桩基础等深基础的特点与构造要求。土力学试验操作：能利用 所学理论知识，通过预习进行土力学试验操作，并编写实验报告</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 xml:space="preserve">教学要求：本课程以职业素质的养成和职业能力的培养为出发点，釆用行动导 向的项目驱动型教学模式，将技能培养内容按照工作过程的各部分分解为递进的多 个教学项目，以教学项目为基本教学单元，以技能培养的具体行动为执行方式，配 </w:t>
      </w:r>
      <w:r>
        <w:rPr>
          <w:color w:val="000000"/>
          <w:spacing w:val="0"/>
          <w:w w:val="100"/>
          <w:position w:val="0"/>
        </w:rPr>
        <w:t>置教学资源，组织教学过程，最终完成技能培养任务。该教学模式充分考虑工作过 程要素：工作对象、工作内容、工作手段、工作组织、工作产品、工作环境，并基 于学生认识基本规律：简单到复杂、单一到综合、低级到高级。</w:t>
      </w:r>
    </w:p>
    <w:p>
      <w:pPr>
        <w:pStyle w:val="Style2"/>
        <w:keepNext w:val="0"/>
        <w:keepLines w:val="0"/>
        <w:widowControl w:val="0"/>
        <w:shd w:val="clear" w:color="auto" w:fill="auto"/>
        <w:bidi w:val="0"/>
        <w:spacing w:before="0" w:after="0" w:line="440" w:lineRule="exact"/>
        <w:ind w:left="0" w:right="0" w:firstLine="0"/>
        <w:jc w:val="left"/>
      </w:pPr>
      <w:bookmarkStart w:id="40" w:name="bookmark40"/>
      <w:r>
        <w:rPr>
          <w:color w:val="000000"/>
          <w:spacing w:val="0"/>
          <w:w w:val="100"/>
          <w:position w:val="0"/>
          <w:sz w:val="24"/>
          <w:szCs w:val="24"/>
        </w:rPr>
        <w:t>（</w:t>
      </w:r>
      <w:bookmarkEnd w:id="40"/>
      <w:r>
        <w:rPr>
          <w:color w:val="000000"/>
          <w:spacing w:val="0"/>
          <w:w w:val="100"/>
          <w:position w:val="0"/>
          <w:sz w:val="24"/>
          <w:szCs w:val="24"/>
        </w:rPr>
        <w:t>7）</w:t>
      </w:r>
      <w:r>
        <w:rPr>
          <w:color w:val="000000"/>
          <w:spacing w:val="0"/>
          <w:w w:val="100"/>
          <w:position w:val="0"/>
        </w:rPr>
        <w:t>建筑结构</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教学要求：建筑结构对于一项工程是主要重点的，通过对课程的学习，掌握基 本的受力特点，应用力学知识进行一般建筑结构构件的截面设计与承载力校核，正 确识读结构施工图，分析处理实际施工过程中遇到的一般结构问题，具有正确査阅 和利用设计资料的能力；掌握钢结构的基本构造，熟悉钢结构的加工和安装工艺。</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教学内容：建筑结构基本设计原理、钢和混凝土的力学性能、钢筋混凝土受弯 构件、受压构件的计算、钢筋混凝土梁板结构的计算与构造、砌体结构的种类及力 学性能、砌体结构构件体系的计算、混合结构房屋墙体及砌体结构的构造措施。钢 结构的基本构造，钢结构的加工和安装工艺。</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教学要求：掌握钢筋混凝土结构的基本知识，掌握基本构件的结构计算方法， 具有一般工业与民用建筑结构及构件的基本设计能力。掌握钢结构的基本构造，熟 悉钢结构的加工和安装工艺。</w:t>
      </w:r>
    </w:p>
    <w:p>
      <w:pPr>
        <w:pStyle w:val="Style2"/>
        <w:keepNext w:val="0"/>
        <w:keepLines w:val="0"/>
        <w:widowControl w:val="0"/>
        <w:shd w:val="clear" w:color="auto" w:fill="auto"/>
        <w:bidi w:val="0"/>
        <w:spacing w:before="0" w:after="0" w:line="440" w:lineRule="exact"/>
        <w:ind w:left="0" w:right="0" w:firstLine="600"/>
        <w:jc w:val="both"/>
      </w:pPr>
      <w:bookmarkStart w:id="41" w:name="bookmark41"/>
      <w:r>
        <w:rPr>
          <w:color w:val="000000"/>
          <w:spacing w:val="0"/>
          <w:w w:val="100"/>
          <w:position w:val="0"/>
          <w:sz w:val="24"/>
          <w:szCs w:val="24"/>
        </w:rPr>
        <w:t>（</w:t>
      </w:r>
      <w:bookmarkEnd w:id="41"/>
      <w:r>
        <w:rPr>
          <w:color w:val="000000"/>
          <w:spacing w:val="0"/>
          <w:w w:val="100"/>
          <w:position w:val="0"/>
          <w:sz w:val="24"/>
          <w:szCs w:val="24"/>
        </w:rPr>
        <w:t>8）</w:t>
      </w:r>
      <w:r>
        <w:rPr>
          <w:color w:val="000000"/>
          <w:spacing w:val="0"/>
          <w:w w:val="100"/>
          <w:position w:val="0"/>
        </w:rPr>
        <w:t>房屋建筑学</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教学目标：培养学生具有合理选择建筑构造方案的能力；识读建筑施工图的能 力；绘制建筑施工图的能力；识读标准图集的能力；了解新材料、应用新技术的能 力；</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教学内容：民用建筑构造概述、基础与地下室、墙、楼板与楼地面、窗与门、 楼梯与电梯、屋顶、变形缝、建筑施工图识读。单层工业厂房的构造原理和构造作 法。</w:t>
      </w:r>
    </w:p>
    <w:p>
      <w:pPr>
        <w:pStyle w:val="Style2"/>
        <w:keepNext w:val="0"/>
        <w:keepLines w:val="0"/>
        <w:widowControl w:val="0"/>
        <w:shd w:val="clear" w:color="auto" w:fill="auto"/>
        <w:bidi w:val="0"/>
        <w:spacing w:before="0" w:after="400" w:line="440" w:lineRule="exact"/>
        <w:ind w:left="0" w:right="0" w:firstLine="480"/>
        <w:jc w:val="both"/>
      </w:pPr>
      <w:r>
        <w:rPr>
          <w:color w:val="000000"/>
          <w:spacing w:val="0"/>
          <w:w w:val="100"/>
          <w:position w:val="0"/>
        </w:rPr>
        <w:t>教学要求：课程教学中灵活运用案例分析、互动式教学、试验、启发引导等教 学方法，培养学生有较强的识读和绘制建筑施工图的能力，了解一般民用建筑的设计 基本知识。掌握识读与绘制建筑施工图的技能，同时掌握建筑施工与结构设计所必 需的建筑构造知识，从事一般民用建筑和单层厂房构造设计的初步技能，了解民用 建筑设计的基本知识。</w:t>
      </w:r>
    </w:p>
    <w:p>
      <w:pPr>
        <w:pStyle w:val="Style2"/>
        <w:keepNext w:val="0"/>
        <w:keepLines w:val="0"/>
        <w:widowControl w:val="0"/>
        <w:shd w:val="clear" w:color="auto" w:fill="auto"/>
        <w:bidi w:val="0"/>
        <w:spacing w:before="0" w:after="0" w:line="451" w:lineRule="exact"/>
        <w:ind w:left="0" w:right="0" w:firstLine="0"/>
        <w:jc w:val="left"/>
      </w:pPr>
      <w:r>
        <w:rPr>
          <w:color w:val="000000"/>
          <w:spacing w:val="0"/>
          <w:w w:val="100"/>
          <w:position w:val="0"/>
          <w:sz w:val="24"/>
          <w:szCs w:val="24"/>
        </w:rPr>
        <w:t>2）</w:t>
      </w:r>
      <w:r>
        <w:rPr>
          <w:color w:val="000000"/>
          <w:spacing w:val="0"/>
          <w:w w:val="100"/>
          <w:position w:val="0"/>
        </w:rPr>
        <w:t>专业核心课程</w:t>
      </w:r>
    </w:p>
    <w:p>
      <w:pPr>
        <w:pStyle w:val="Style2"/>
        <w:keepNext w:val="0"/>
        <w:keepLines w:val="0"/>
        <w:widowControl w:val="0"/>
        <w:shd w:val="clear" w:color="auto" w:fill="auto"/>
        <w:bidi w:val="0"/>
        <w:spacing w:before="0" w:after="0" w:line="451" w:lineRule="exact"/>
        <w:ind w:left="0" w:right="0" w:firstLine="480"/>
        <w:jc w:val="both"/>
      </w:pPr>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门。包括：建筑构造、建筑结构、地基与基础、建筑施工技术、 建筑施工测量、建筑施工组织、建筑工程计量与计价等。</w:t>
      </w:r>
    </w:p>
    <w:p>
      <w:pPr>
        <w:pStyle w:val="Style2"/>
        <w:keepNext w:val="0"/>
        <w:keepLines w:val="0"/>
        <w:widowControl w:val="0"/>
        <w:shd w:val="clear" w:color="auto" w:fill="auto"/>
        <w:bidi w:val="0"/>
        <w:spacing w:before="0" w:after="0" w:line="440" w:lineRule="exact"/>
        <w:ind w:left="0" w:right="0" w:firstLine="0"/>
        <w:jc w:val="left"/>
      </w:pPr>
      <w:r>
        <w:rPr>
          <w:color w:val="000000"/>
          <w:spacing w:val="0"/>
          <w:w w:val="100"/>
          <w:position w:val="0"/>
        </w:rPr>
        <w:t>专业核心课程主要教学内容与要求：</w:t>
      </w:r>
    </w:p>
    <w:p>
      <w:pPr>
        <w:pStyle w:val="Style2"/>
        <w:keepNext w:val="0"/>
        <w:keepLines w:val="0"/>
        <w:widowControl w:val="0"/>
        <w:numPr>
          <w:ilvl w:val="0"/>
          <w:numId w:val="13"/>
        </w:numPr>
        <w:shd w:val="clear" w:color="auto" w:fill="auto"/>
        <w:tabs>
          <w:tab w:pos="650" w:val="left"/>
        </w:tabs>
        <w:bidi w:val="0"/>
        <w:spacing w:before="0" w:after="0" w:line="440" w:lineRule="exact"/>
        <w:ind w:left="0" w:right="0" w:firstLine="140"/>
        <w:jc w:val="both"/>
      </w:pPr>
      <w:bookmarkStart w:id="42" w:name="bookmark42"/>
      <w:bookmarkEnd w:id="42"/>
      <w:r>
        <w:rPr>
          <w:color w:val="000000"/>
          <w:spacing w:val="0"/>
          <w:w w:val="100"/>
          <w:position w:val="0"/>
        </w:rPr>
        <w:t>建筑工程计量与计价</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教学目标：掌握《安徽</w:t>
      </w:r>
      <w:r>
        <w:rPr>
          <w:color w:val="000000"/>
          <w:spacing w:val="0"/>
          <w:w w:val="100"/>
          <w:position w:val="0"/>
          <w:sz w:val="24"/>
          <w:szCs w:val="24"/>
        </w:rPr>
        <w:t>09</w:t>
      </w:r>
      <w:r>
        <w:rPr>
          <w:color w:val="000000"/>
          <w:spacing w:val="0"/>
          <w:w w:val="100"/>
          <w:position w:val="0"/>
        </w:rPr>
        <w:t xml:space="preserve">综合单价》、《建筑工程工程量清单计价规范》 </w:t>
      </w:r>
      <w:r>
        <w:rPr>
          <w:color w:val="000000"/>
          <w:spacing w:val="0"/>
          <w:w w:val="100"/>
          <w:position w:val="0"/>
          <w:sz w:val="24"/>
          <w:szCs w:val="24"/>
          <w:lang w:val="en-US" w:eastAsia="en-US" w:bidi="en-US"/>
        </w:rPr>
        <w:t>GB50500-2013</w:t>
      </w:r>
      <w:r>
        <w:rPr>
          <w:color w:val="000000"/>
          <w:spacing w:val="0"/>
          <w:w w:val="100"/>
          <w:position w:val="0"/>
        </w:rPr>
        <w:t>的用法；能够正确使用定额和计价规范,进行相应的工程量计算及合 理确定造价；了解相应预算软件进行图形算量与造价的编制方法。</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教学内容：建筑工程量计算、装饰装修工程量计算、综合单价确定、建筑工程 费用计算、工程价款结算编制</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教学要求：引入工程实例进行案例教学，案例分析，以理论知识的实际应用个 案学习，并加强实例练习，促进学生的理论分析、管理思维能力；校企合作，建立 校外第二教学课堂，为学生创造有利条件，参加社会实践，加强工学结合，培养学 生使用《定额》和《计价规范》的技能，编制建筑工程预算、进行工料分析、材差 调整及项目成本核算的能力以及招标控制价、投标报价、工程结算与审核的能力， 从而对工程造价进行控制。</w:t>
      </w:r>
    </w:p>
    <w:p>
      <w:pPr>
        <w:pStyle w:val="Style2"/>
        <w:keepNext w:val="0"/>
        <w:keepLines w:val="0"/>
        <w:widowControl w:val="0"/>
        <w:numPr>
          <w:ilvl w:val="0"/>
          <w:numId w:val="13"/>
        </w:numPr>
        <w:shd w:val="clear" w:color="auto" w:fill="auto"/>
        <w:tabs>
          <w:tab w:pos="650" w:val="left"/>
        </w:tabs>
        <w:bidi w:val="0"/>
        <w:spacing w:before="0" w:after="0" w:line="440" w:lineRule="exact"/>
        <w:ind w:left="0" w:right="0" w:firstLine="140"/>
        <w:jc w:val="both"/>
      </w:pPr>
      <w:bookmarkStart w:id="43" w:name="bookmark43"/>
      <w:bookmarkEnd w:id="43"/>
      <w:r>
        <w:rPr>
          <w:color w:val="000000"/>
          <w:spacing w:val="0"/>
          <w:w w:val="100"/>
          <w:position w:val="0"/>
        </w:rPr>
        <w:t>建筑测量</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教学目标：、经纬仪、全站仪等测量仪器的基本原理，熟练掌握其操作使用方 法。掌握工程测量的基本方法。具有水准测量、小区域地形测绘和施工中定位、放 线、抄平及复核工作的能力。了解</w:t>
      </w:r>
      <w:r>
        <w:rPr>
          <w:color w:val="000000"/>
          <w:spacing w:val="0"/>
          <w:w w:val="100"/>
          <w:position w:val="0"/>
          <w:sz w:val="24"/>
          <w:szCs w:val="24"/>
          <w:lang w:val="en-US" w:eastAsia="en-US" w:bidi="en-US"/>
        </w:rPr>
        <w:t>GPS</w:t>
      </w:r>
      <w:r>
        <w:rPr>
          <w:color w:val="000000"/>
          <w:spacing w:val="0"/>
          <w:w w:val="100"/>
          <w:position w:val="0"/>
        </w:rPr>
        <w:t>等先进测绘仪器。</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教学内容：测量学基础知识、水准测量、角度测量、距离测量、控制测量、地 形图的基本知识、测绘及应用、测设的基本工作、建筑施工测量。</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教学要求：外业教师演练、学生实操，教师检査，内业教师演练、学生实操， 教师检査、完整，拟实际工程的单向任务及综合任务进行教学</w:t>
      </w:r>
    </w:p>
    <w:p>
      <w:pPr>
        <w:pStyle w:val="Style2"/>
        <w:keepNext w:val="0"/>
        <w:keepLines w:val="0"/>
        <w:widowControl w:val="0"/>
        <w:numPr>
          <w:ilvl w:val="0"/>
          <w:numId w:val="13"/>
        </w:numPr>
        <w:shd w:val="clear" w:color="auto" w:fill="auto"/>
        <w:bidi w:val="0"/>
        <w:spacing w:before="0" w:after="0" w:line="440" w:lineRule="exact"/>
        <w:ind w:left="0" w:right="0" w:firstLine="620"/>
        <w:jc w:val="both"/>
      </w:pPr>
      <w:bookmarkStart w:id="44" w:name="bookmark44"/>
      <w:bookmarkEnd w:id="44"/>
      <w:r>
        <w:rPr>
          <w:color w:val="000000"/>
          <w:spacing w:val="0"/>
          <w:w w:val="100"/>
          <w:position w:val="0"/>
        </w:rPr>
        <w:t>建筑施工组织</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教学目标：能够进行工程施工的准备工作;进行施工方案的选择与确定;够根据 具体工程的情况，进行施工进度的安排和调整;够根据工程的情况，进行施工场地平 面布置;够根据工程的情况，编制单位工程的施工组织设计。</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教学内容：单位工程施工组织设计；施工方案的编制；施工进度的安排；施工 现场平面布置图；施工准备工作。</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教学要求：釆用案例教学，通过该课程的学习，使学生能运用课程的基本原理、 基本方法具备基本的上岗能力。课程结束后，要求学生能够运用所学施工组织技巧 进行施工方案的选择，进行施工进度的安排与优化，能够进行施工现场平面的布置, 能够运用施工组织的方法进行实际业务操作;处理在投标和施工过程中出现的施工</w:t>
        <w:br w:type="page"/>
      </w:r>
      <w:r>
        <w:rPr>
          <w:color w:val="000000"/>
          <w:spacing w:val="0"/>
          <w:w w:val="100"/>
          <w:position w:val="0"/>
        </w:rPr>
        <w:t>组织问题;过学习这门课程，使学生具备解决实际问题的能力。</w:t>
      </w:r>
    </w:p>
    <w:p>
      <w:pPr>
        <w:pStyle w:val="Style2"/>
        <w:keepNext w:val="0"/>
        <w:keepLines w:val="0"/>
        <w:widowControl w:val="0"/>
        <w:numPr>
          <w:ilvl w:val="0"/>
          <w:numId w:val="13"/>
        </w:numPr>
        <w:shd w:val="clear" w:color="auto" w:fill="auto"/>
        <w:tabs>
          <w:tab w:pos="493" w:val="left"/>
        </w:tabs>
        <w:bidi w:val="0"/>
        <w:spacing w:before="0" w:after="0" w:line="441" w:lineRule="exact"/>
        <w:ind w:left="0" w:right="0" w:firstLine="0"/>
        <w:jc w:val="both"/>
      </w:pPr>
      <w:bookmarkStart w:id="45" w:name="bookmark45"/>
      <w:bookmarkEnd w:id="45"/>
      <w:r>
        <w:rPr>
          <w:color w:val="000000"/>
          <w:spacing w:val="0"/>
          <w:w w:val="100"/>
          <w:position w:val="0"/>
        </w:rPr>
        <w:t>基础工程施工</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教学目标：地基与基础工程是土建工程中重要的一个分部工程，地基与基础工 程施工是高职建筑工程技术专业大部分毕业生就业后从事的主要工作岗位必须掌握 的专业技能之一。本课程是高职建筑工程技术专业的一门专业必修主干课程。通过 本课程的学习，学生掌握地基与基础工程中有关概念及理论，熟悉地基与基础工程 的施工方法，能组织实施地基与基础工程的施工，从而形成本专业的核心能力。</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教学内容：熟悉工程地质勘察报告主要内容；掌握土方工程施工；掌握基坑施 工；掌握浅基础构造与施工；掌握桩基础工程施工；熟悉初步地基处理技术。</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教学要求：在课程实施中，打破纯粹讲述的教学方式，实施项目教学以改变学 与教的行为。以地基基础工程施工任务为项目载体，每个载体选取一典型工程项目 作为背景，同时通过校企合作、校内外实训基地建设等多种途径，充分开发教学资 源，给学生提供丰富的实践机会，以达到能力培养的目标。</w:t>
      </w:r>
    </w:p>
    <w:p>
      <w:pPr>
        <w:pStyle w:val="Style2"/>
        <w:keepNext w:val="0"/>
        <w:keepLines w:val="0"/>
        <w:widowControl w:val="0"/>
        <w:numPr>
          <w:ilvl w:val="0"/>
          <w:numId w:val="13"/>
        </w:numPr>
        <w:shd w:val="clear" w:color="auto" w:fill="auto"/>
        <w:tabs>
          <w:tab w:pos="493" w:val="left"/>
        </w:tabs>
        <w:bidi w:val="0"/>
        <w:spacing w:before="0" w:after="0" w:line="444" w:lineRule="exact"/>
        <w:ind w:left="0" w:right="0" w:firstLine="0"/>
        <w:jc w:val="both"/>
      </w:pPr>
      <w:bookmarkStart w:id="46" w:name="bookmark46"/>
      <w:bookmarkEnd w:id="46"/>
      <w:r>
        <w:rPr>
          <w:color w:val="000000"/>
          <w:spacing w:val="0"/>
          <w:w w:val="100"/>
          <w:position w:val="0"/>
        </w:rPr>
        <w:t>砌体结构工程施工</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教学目标：《砌体工程施工》课程是高职高专土建类专业(群)的重要的专业 课程，《砌体工程施工》课程旨在让学生清楚建筑工程项目中的关于砌体施工部分 的规范、标准，学会砌体施工中的实用操作技术，能够应用砌体施工中的新技术， 为后续学习其他课程和专门化方向的课程打好基础。</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教学内容：砌体结构、砌体结构工程施工准备工作、砌体结构工程的基础施工、 砖砌体结构工程主体施工、砌体结构工程的季节性施工、其他砌体施工、外墙外保 温工程、砌块砌体结构工程施工。</w:t>
      </w:r>
    </w:p>
    <w:p>
      <w:pPr>
        <w:widowControl w:val="0"/>
        <w:spacing w:line="1" w:lineRule="exact"/>
        <w:sectPr>
          <w:footerReference w:type="default" r:id="rId7"/>
          <w:footnotePr>
            <w:pos w:val="pageBottom"/>
            <w:numFmt w:val="decimal"/>
            <w:numRestart w:val="continuous"/>
          </w:footnotePr>
          <w:type w:val="continuous"/>
          <w:pgSz w:w="11900" w:h="16840"/>
          <w:pgMar w:top="1390" w:right="1510" w:bottom="1580" w:left="1509" w:header="962" w:footer="3" w:gutter="0"/>
          <w:cols w:space="720"/>
          <w:noEndnote/>
          <w:rtlGutter w:val="0"/>
          <w:docGrid w:linePitch="360"/>
        </w:sectPr>
      </w:pPr>
      <w:r>
        <mc:AlternateContent>
          <mc:Choice Requires="wps">
            <w:drawing>
              <wp:anchor distT="25400" distB="0" distL="0" distR="0" simplePos="0" relativeHeight="125829378" behindDoc="0" locked="0" layoutInCell="1" allowOverlap="1">
                <wp:simplePos x="0" y="0"/>
                <wp:positionH relativeFrom="page">
                  <wp:posOffset>1296670</wp:posOffset>
                </wp:positionH>
                <wp:positionV relativeFrom="paragraph">
                  <wp:posOffset>25400</wp:posOffset>
                </wp:positionV>
                <wp:extent cx="3279775" cy="186055"/>
                <wp:wrapTopAndBottom/>
                <wp:docPr id="7" name="Shape 7"/>
                <a:graphic xmlns:a="http://schemas.openxmlformats.org/drawingml/2006/main">
                  <a:graphicData uri="http://schemas.microsoft.com/office/word/2010/wordprocessingShape">
                    <wps:wsp>
                      <wps:cNvSpPr txBox="1"/>
                      <wps:spPr>
                        <a:xfrm>
                          <a:ext cx="3279775"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教学要求：根据建筑工程技术专业人才培养目标,</w:t>
                            </w:r>
                          </w:p>
                        </w:txbxContent>
                      </wps:txbx>
                      <wps:bodyPr wrap="none" lIns="0" tIns="0" rIns="0" bIns="0">
                        <a:noAutoFit/>
                      </wps:bodyPr>
                    </wps:wsp>
                  </a:graphicData>
                </a:graphic>
              </wp:anchor>
            </w:drawing>
          </mc:Choice>
          <mc:Fallback>
            <w:pict>
              <v:shape id="_x0000_s1033" type="#_x0000_t202" style="position:absolute;margin-left:102.10000000000001pt;margin-top:2.pt;width:258.25pt;height:14.65pt;z-index:-125829375;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教学要求：根据建筑工程技术专业人才培养目标,</w:t>
                      </w:r>
                    </w:p>
                  </w:txbxContent>
                </v:textbox>
                <w10:wrap type="topAndBottom" anchorx="page"/>
              </v:shape>
            </w:pict>
          </mc:Fallback>
        </mc:AlternateContent>
      </w:r>
      <w:r>
        <mc:AlternateContent>
          <mc:Choice Requires="wps">
            <w:drawing>
              <wp:anchor distT="25400" distB="0" distL="0" distR="0" simplePos="0" relativeHeight="125829380" behindDoc="0" locked="0" layoutInCell="1" allowOverlap="1">
                <wp:simplePos x="0" y="0"/>
                <wp:positionH relativeFrom="page">
                  <wp:posOffset>4646295</wp:posOffset>
                </wp:positionH>
                <wp:positionV relativeFrom="paragraph">
                  <wp:posOffset>25400</wp:posOffset>
                </wp:positionV>
                <wp:extent cx="1859280" cy="186055"/>
                <wp:wrapTopAndBottom/>
                <wp:docPr id="9" name="Shape 9"/>
                <a:graphic xmlns:a="http://schemas.openxmlformats.org/drawingml/2006/main">
                  <a:graphicData uri="http://schemas.microsoft.com/office/word/2010/wordprocessingShape">
                    <wps:wsp>
                      <wps:cNvSpPr txBox="1"/>
                      <wps:spPr>
                        <a:xfrm>
                          <a:ext cx="185928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本课程总体设计思路从工学</w:t>
                            </w:r>
                          </w:p>
                        </w:txbxContent>
                      </wps:txbx>
                      <wps:bodyPr wrap="none" lIns="0" tIns="0" rIns="0" bIns="0">
                        <a:noAutoFit/>
                      </wps:bodyPr>
                    </wps:wsp>
                  </a:graphicData>
                </a:graphic>
              </wp:anchor>
            </w:drawing>
          </mc:Choice>
          <mc:Fallback>
            <w:pict>
              <v:shape id="_x0000_s1035" type="#_x0000_t202" style="position:absolute;margin-left:365.85000000000002pt;margin-top:2.pt;width:146.40000000000001pt;height:14.65pt;z-index:-125829373;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本课程总体设计思路从工学</w:t>
                      </w:r>
                    </w:p>
                  </w:txbxContent>
                </v:textbox>
                <w10:wrap type="topAndBottom" anchorx="page"/>
              </v:shape>
            </w:pict>
          </mc:Fallback>
        </mc:AlternateContent>
      </w:r>
    </w:p>
    <w:p>
      <w:pPr>
        <w:widowControl w:val="0"/>
        <w:spacing w:line="31" w:lineRule="exact"/>
        <w:rPr>
          <w:sz w:val="3"/>
          <w:szCs w:val="3"/>
        </w:rPr>
      </w:pPr>
    </w:p>
    <w:p>
      <w:pPr>
        <w:widowControl w:val="0"/>
        <w:spacing w:line="1" w:lineRule="exact"/>
        <w:sectPr>
          <w:footnotePr>
            <w:pos w:val="pageBottom"/>
            <w:numFmt w:val="decimal"/>
            <w:numRestart w:val="continuous"/>
          </w:footnotePr>
          <w:type w:val="continuous"/>
          <w:pgSz w:w="11900" w:h="16840"/>
          <w:pgMar w:top="1398" w:right="0" w:bottom="1592"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结合人才培养模式出发，课程内容以职业活动为导向，以工程施工项目为载体，基</w:t>
      </w:r>
    </w:p>
    <w:p>
      <w:pPr>
        <w:widowControl w:val="0"/>
        <w:spacing w:line="1" w:lineRule="exact"/>
        <w:sectPr>
          <w:footnotePr>
            <w:pos w:val="pageBottom"/>
            <w:numFmt w:val="decimal"/>
            <w:numRestart w:val="continuous"/>
          </w:footnotePr>
          <w:type w:val="continuous"/>
          <w:pgSz w:w="11900" w:h="16840"/>
          <w:pgMar w:top="1398" w:right="1553" w:bottom="1592" w:left="1563" w:header="0" w:footer="3" w:gutter="0"/>
          <w:cols w:space="720"/>
          <w:noEndnote/>
          <w:rtlGutter w:val="0"/>
          <w:docGrid w:linePitch="360"/>
        </w:sectPr>
      </w:pPr>
      <w:r>
        <mc:AlternateContent>
          <mc:Choice Requires="wps">
            <w:drawing>
              <wp:anchor distT="25400" distB="3175" distL="0" distR="0" simplePos="0" relativeHeight="125829382" behindDoc="0" locked="0" layoutInCell="1" allowOverlap="1">
                <wp:simplePos x="0" y="0"/>
                <wp:positionH relativeFrom="page">
                  <wp:posOffset>991870</wp:posOffset>
                </wp:positionH>
                <wp:positionV relativeFrom="paragraph">
                  <wp:posOffset>25400</wp:posOffset>
                </wp:positionV>
                <wp:extent cx="3584575" cy="186055"/>
                <wp:wrapTopAndBottom/>
                <wp:docPr id="11" name="Shape 11"/>
                <a:graphic xmlns:a="http://schemas.openxmlformats.org/drawingml/2006/main">
                  <a:graphicData uri="http://schemas.microsoft.com/office/word/2010/wordprocessingShape">
                    <wps:wsp>
                      <wps:cNvSpPr txBox="1"/>
                      <wps:spPr>
                        <a:xfrm>
                          <a:ext cx="3584575"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于工作过程进行课程开发，以行动导向进行教学设计,</w:t>
                            </w:r>
                          </w:p>
                        </w:txbxContent>
                      </wps:txbx>
                      <wps:bodyPr wrap="none" lIns="0" tIns="0" rIns="0" bIns="0">
                        <a:noAutoFit/>
                      </wps:bodyPr>
                    </wps:wsp>
                  </a:graphicData>
                </a:graphic>
              </wp:anchor>
            </w:drawing>
          </mc:Choice>
          <mc:Fallback>
            <w:pict>
              <v:shape id="_x0000_s1037" type="#_x0000_t202" style="position:absolute;margin-left:78.100000000000009pt;margin-top:2.pt;width:282.25pt;height:14.65pt;z-index:-125829371;mso-wrap-distance-left:0;mso-wrap-distance-top:2.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于工作过程进行课程开发，以行动导向进行教学设计,</w:t>
                      </w:r>
                    </w:p>
                  </w:txbxContent>
                </v:textbox>
                <w10:wrap type="topAndBottom" anchorx="page"/>
              </v:shape>
            </w:pict>
          </mc:Fallback>
        </mc:AlternateContent>
      </w:r>
      <w:r>
        <mc:AlternateContent>
          <mc:Choice Requires="wps">
            <w:drawing>
              <wp:anchor distT="25400" distB="0" distL="0" distR="0" simplePos="0" relativeHeight="125829384" behindDoc="0" locked="0" layoutInCell="1" allowOverlap="1">
                <wp:simplePos x="0" y="0"/>
                <wp:positionH relativeFrom="page">
                  <wp:posOffset>4664710</wp:posOffset>
                </wp:positionH>
                <wp:positionV relativeFrom="paragraph">
                  <wp:posOffset>25400</wp:posOffset>
                </wp:positionV>
                <wp:extent cx="1840865" cy="189230"/>
                <wp:wrapTopAndBottom/>
                <wp:docPr id="13" name="Shape 13"/>
                <a:graphic xmlns:a="http://schemas.openxmlformats.org/drawingml/2006/main">
                  <a:graphicData uri="http://schemas.microsoft.com/office/word/2010/wordprocessingShape">
                    <wps:wsp>
                      <wps:cNvSpPr txBox="1"/>
                      <wps:spPr>
                        <a:xfrm>
                          <a:ext cx="184086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以实操为手段，以学生为主</w:t>
                            </w:r>
                          </w:p>
                        </w:txbxContent>
                      </wps:txbx>
                      <wps:bodyPr wrap="none" lIns="0" tIns="0" rIns="0" bIns="0">
                        <a:noAutoFit/>
                      </wps:bodyPr>
                    </wps:wsp>
                  </a:graphicData>
                </a:graphic>
              </wp:anchor>
            </w:drawing>
          </mc:Choice>
          <mc:Fallback>
            <w:pict>
              <v:shape id="_x0000_s1039" type="#_x0000_t202" style="position:absolute;margin-left:367.30000000000001pt;margin-top:2.pt;width:144.95000000000002pt;height:14.9pt;z-index:-125829369;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以实操为手段，以学生为主</w:t>
                      </w:r>
                    </w:p>
                  </w:txbxContent>
                </v:textbox>
                <w10:wrap type="topAndBottom" anchorx="page"/>
              </v:shape>
            </w:pict>
          </mc:Fallback>
        </mc:AlternateContent>
      </w:r>
    </w:p>
    <w:p>
      <w:pPr>
        <w:pStyle w:val="Style2"/>
        <w:keepNext w:val="0"/>
        <w:keepLines w:val="0"/>
        <w:widowControl w:val="0"/>
        <w:shd w:val="clear" w:color="auto" w:fill="auto"/>
        <w:bidi w:val="0"/>
        <w:spacing w:before="0" w:after="180" w:line="444" w:lineRule="exact"/>
        <w:ind w:left="0" w:right="0" w:firstLine="0"/>
        <w:jc w:val="left"/>
        <w:sectPr>
          <w:footnotePr>
            <w:pos w:val="pageBottom"/>
            <w:numFmt w:val="decimal"/>
            <w:numRestart w:val="continuous"/>
          </w:footnotePr>
          <w:type w:val="continuous"/>
          <w:pgSz w:w="11900" w:h="16840"/>
          <w:pgMar w:top="1402" w:right="1498" w:bottom="1552" w:left="1492" w:header="0" w:footer="3" w:gutter="0"/>
          <w:cols w:space="720"/>
          <w:noEndnote/>
          <w:rtlGutter w:val="0"/>
          <w:docGrid w:linePitch="360"/>
        </w:sectPr>
      </w:pPr>
      <w:r>
        <w:rPr>
          <w:color w:val="000000"/>
          <w:spacing w:val="0"/>
          <w:w w:val="100"/>
          <w:position w:val="0"/>
        </w:rPr>
        <w:t xml:space="preserve">体，设计出知识、理论、实践一体化的课程内容，目的是培养学生独立决策、计划、 实施、检査和评估的能力。针对课程内容和学生特点，灵活釆用启发讨论、案例分 析等多种教学方法，启发学生思维，提高分析问题、解决问题的能力。讲演与启发 </w:t>
      </w:r>
      <w:r>
        <w:rPr>
          <w:color w:val="000000"/>
          <w:spacing w:val="0"/>
          <w:w w:val="100"/>
          <w:position w:val="0"/>
        </w:rPr>
        <w:t xml:space="preserve">讨论教学法：这一教学方法主要通过教师课堂讲授与学生互动完成。强调与其它相 </w:t>
      </w:r>
      <w:r>
        <w:rPr>
          <w:color w:val="000000"/>
          <w:spacing w:val="0"/>
          <w:w w:val="100"/>
          <w:position w:val="0"/>
        </w:rPr>
        <w:t xml:space="preserve">关学科之间的密切相关性，便于理解与掌握；充分利用多媒体课件，增加课程的形 象性、直观性，拓宽学生思路。同时进行师生互动，通过讲授、提问、启发讨论等 </w:t>
      </w:r>
      <w:r>
        <w:rPr>
          <w:color w:val="000000"/>
          <w:spacing w:val="0"/>
          <w:w w:val="100"/>
          <w:position w:val="0"/>
        </w:rPr>
        <w:t>方式活跃课堂气氛，激发学生思维活跃力和学习积极主动性。案例教学法：借助工</w:t>
      </w:r>
    </w:p>
    <w:p>
      <w:pPr>
        <w:pStyle w:val="Style2"/>
        <w:keepNext w:val="0"/>
        <w:keepLines w:val="0"/>
        <w:widowControl w:val="0"/>
        <w:shd w:val="clear" w:color="auto" w:fill="auto"/>
        <w:bidi w:val="0"/>
        <w:spacing w:before="0" w:after="0" w:line="439" w:lineRule="exact"/>
        <w:ind w:left="0" w:right="0" w:firstLine="0"/>
        <w:jc w:val="both"/>
      </w:pPr>
      <w:r>
        <w:rPr>
          <w:color w:val="000000"/>
          <w:spacing w:val="0"/>
          <w:w w:val="100"/>
          <w:position w:val="0"/>
        </w:rPr>
        <w:t>程实践中的案例，将施工带入课堂，组织学生对问题进行讨论、分析，实现理论知 识与实践应用之间的结合，培养分析问题、解决问题的能力。</w:t>
      </w:r>
    </w:p>
    <w:p>
      <w:pPr>
        <w:pStyle w:val="Style2"/>
        <w:keepNext w:val="0"/>
        <w:keepLines w:val="0"/>
        <w:widowControl w:val="0"/>
        <w:numPr>
          <w:ilvl w:val="0"/>
          <w:numId w:val="15"/>
        </w:numPr>
        <w:shd w:val="clear" w:color="auto" w:fill="auto"/>
        <w:bidi w:val="0"/>
        <w:spacing w:before="0" w:after="0" w:line="439" w:lineRule="exact"/>
        <w:ind w:left="0" w:right="0" w:firstLine="0"/>
        <w:jc w:val="left"/>
      </w:pPr>
      <w:bookmarkStart w:id="47" w:name="bookmark47"/>
      <w:bookmarkEnd w:id="47"/>
      <w:r>
        <w:rPr>
          <w:color w:val="000000"/>
          <w:spacing w:val="0"/>
          <w:w w:val="100"/>
          <w:position w:val="0"/>
        </w:rPr>
        <w:t>混凝土结构工程施工</w:t>
      </w:r>
    </w:p>
    <w:p>
      <w:pPr>
        <w:pStyle w:val="Style2"/>
        <w:keepNext w:val="0"/>
        <w:keepLines w:val="0"/>
        <w:widowControl w:val="0"/>
        <w:shd w:val="clear" w:color="auto" w:fill="auto"/>
        <w:bidi w:val="0"/>
        <w:spacing w:before="0" w:after="0" w:line="439" w:lineRule="exact"/>
        <w:ind w:left="0" w:right="0" w:firstLine="480"/>
        <w:jc w:val="left"/>
      </w:pPr>
      <w:r>
        <w:rPr>
          <w:color w:val="000000"/>
          <w:spacing w:val="0"/>
          <w:w w:val="100"/>
          <w:position w:val="0"/>
        </w:rPr>
        <w:t>教学目标：《混凝土结构工程施工》是建筑工程类专业的一门重要的核心课程, 核心内容是建筑工程施工技术人员工程施工实务能力的学习、训练与提高。该课程 是施工员、建造师等资格考试的核心内容。它涉及测量、材料、力学、结构、机械、 经济、管理等多个学科的知识，并应用这些知识来解决实际的工程问题，对学生职 业能力培养和职业素养养成起着主要的支撑作用。</w:t>
      </w:r>
      <w:r>
        <w:rPr>
          <w:color w:val="000000"/>
          <w:spacing w:val="0"/>
          <w:w w:val="100"/>
          <w:position w:val="0"/>
          <w:lang w:val="zh-CN" w:eastAsia="zh-CN" w:bidi="zh-CN"/>
        </w:rPr>
        <w:t>“以</w:t>
      </w:r>
      <w:r>
        <w:rPr>
          <w:color w:val="000000"/>
          <w:spacing w:val="0"/>
          <w:w w:val="100"/>
          <w:position w:val="0"/>
        </w:rPr>
        <w:t>学生为主体，以学生的职业 能力为中心</w:t>
      </w:r>
      <w:r>
        <w:rPr>
          <w:color w:val="000000"/>
          <w:spacing w:val="0"/>
          <w:w w:val="100"/>
          <w:position w:val="0"/>
          <w:lang w:val="zh-CN" w:eastAsia="zh-CN" w:bidi="zh-CN"/>
        </w:rPr>
        <w:t>”，通</w:t>
      </w:r>
      <w:r>
        <w:rPr>
          <w:color w:val="000000"/>
          <w:spacing w:val="0"/>
          <w:w w:val="100"/>
          <w:position w:val="0"/>
        </w:rPr>
        <w:t>过“以能力为目标，施工任务或工程为载体”、</w:t>
      </w:r>
      <w:r>
        <w:rPr>
          <w:color w:val="000000"/>
          <w:spacing w:val="0"/>
          <w:w w:val="100"/>
          <w:position w:val="0"/>
          <w:lang w:val="zh-CN" w:eastAsia="zh-CN" w:bidi="zh-CN"/>
        </w:rPr>
        <w:t>“知识</w:t>
      </w:r>
      <w:r>
        <w:rPr>
          <w:color w:val="000000"/>
          <w:spacing w:val="0"/>
          <w:w w:val="100"/>
          <w:position w:val="0"/>
        </w:rPr>
        <w:t>理论实 践一体化”的教案设计与实施，使学生懂学习、会实践、爱协作，在知识、情感、 技能方面得到全面发展，培养学生具备职业市场所需的职业能力，生涯发展所需的 能力和终身学习的能力，具备良好的职业道德。</w:t>
      </w:r>
    </w:p>
    <w:p>
      <w:pPr>
        <w:pStyle w:val="Style2"/>
        <w:keepNext w:val="0"/>
        <w:keepLines w:val="0"/>
        <w:widowControl w:val="0"/>
        <w:shd w:val="clear" w:color="auto" w:fill="auto"/>
        <w:bidi w:val="0"/>
        <w:spacing w:before="0" w:after="0" w:line="439" w:lineRule="exact"/>
        <w:ind w:left="0" w:right="0" w:firstLine="480"/>
        <w:jc w:val="left"/>
      </w:pPr>
      <w:r>
        <w:rPr>
          <w:color w:val="000000"/>
          <w:spacing w:val="0"/>
          <w:w w:val="100"/>
          <w:position w:val="0"/>
        </w:rPr>
        <w:t xml:space="preserve">教学内容：钢筋工程施工、模板工程施工、混凝土工程施工、钢管支架安全技 </w:t>
      </w:r>
      <w:r>
        <w:rPr>
          <w:color w:val="000000"/>
          <w:spacing w:val="0"/>
          <w:w w:val="100"/>
          <w:position w:val="0"/>
        </w:rPr>
        <w:t>术。</w:t>
      </w:r>
    </w:p>
    <w:p>
      <w:pPr>
        <w:pStyle w:val="Style2"/>
        <w:keepNext w:val="0"/>
        <w:keepLines w:val="0"/>
        <w:widowControl w:val="0"/>
        <w:shd w:val="clear" w:color="auto" w:fill="auto"/>
        <w:bidi w:val="0"/>
        <w:spacing w:before="0" w:after="0" w:line="443" w:lineRule="exact"/>
        <w:ind w:left="0" w:right="0" w:firstLine="480"/>
        <w:jc w:val="both"/>
      </w:pPr>
      <w:r>
        <w:rPr>
          <w:color w:val="000000"/>
          <w:spacing w:val="0"/>
          <w:w w:val="100"/>
          <w:position w:val="0"/>
        </w:rPr>
        <w:t>教学要求：通过学习，使学生了解房屋建筑工程的施工技术的基本知识；熟悉 建筑施工过程中各类问题的解决途径、理论计算方法；掌握各类工程工艺过程和基 本方法。同时了解国内外建筑施工新技术、新工艺、新材料、新结构，了解建筑施 工发展简况，为学生毕业后从事施工现场技术管理、施工组织管理打下基础，使学 生具有解决建筑工程施工技术一般问题的基本能力。</w:t>
      </w:r>
    </w:p>
    <w:p>
      <w:pPr>
        <w:pStyle w:val="Style2"/>
        <w:keepNext w:val="0"/>
        <w:keepLines w:val="0"/>
        <w:widowControl w:val="0"/>
        <w:numPr>
          <w:ilvl w:val="0"/>
          <w:numId w:val="15"/>
        </w:numPr>
        <w:shd w:val="clear" w:color="auto" w:fill="auto"/>
        <w:bidi w:val="0"/>
        <w:spacing w:before="0" w:after="0" w:line="440" w:lineRule="exact"/>
        <w:ind w:left="0" w:right="0" w:firstLine="0"/>
        <w:jc w:val="left"/>
      </w:pPr>
      <w:bookmarkStart w:id="48" w:name="bookmark48"/>
      <w:bookmarkEnd w:id="48"/>
      <w:r>
        <w:rPr>
          <w:color w:val="000000"/>
          <w:spacing w:val="0"/>
          <w:w w:val="100"/>
          <w:position w:val="0"/>
        </w:rPr>
        <w:t>屋面及防水工程施工</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教学目标：《屋面与防水工程施工》学习领域是</w:t>
      </w:r>
      <w:r>
        <w:rPr>
          <w:color w:val="000000"/>
          <w:spacing w:val="0"/>
          <w:w w:val="100"/>
          <w:position w:val="0"/>
          <w:lang w:val="zh-CN" w:eastAsia="zh-CN" w:bidi="zh-CN"/>
        </w:rPr>
        <w:t>“建</w:t>
      </w:r>
      <w:r>
        <w:rPr>
          <w:color w:val="000000"/>
          <w:spacing w:val="0"/>
          <w:w w:val="100"/>
          <w:position w:val="0"/>
        </w:rPr>
        <w:t>筑工程技术”专业的基础 课程之一，是土建施工员等职业岗位过程中的主要内容，是该专业毕业生从事屋面 与防水工程施工为主的岗位群的核心课程，其岗位职业能力的要求是建筑屋面与防 水工程施工等一系列建筑工程管理的能力。基于建筑施工工作岗位，针对岗位的知 识、技能和素质要求，构建课程标准，提炼、整合、优化学习内容。</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教学内容：屋面细石混凝土防水施工、屋面防水卷材施工、屋面防水涂料施工、 屋面复合防水施工、地下防水混凝土施工、地下防水卷材施工、地下防水涂料施工、 地下复合防水施工，卫生间防水砂浆施工、卫生间防水涂料施工、卫生间复合防水 施工。</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 xml:space="preserve">教学要求：通过本课程的学习，使学生掌握建筑工程技术专业人才所必须具备 的建筑工程建设的基础理论和基本知识；具备建筑屋面与防水工程施工与现场管理 </w:t>
      </w:r>
      <w:r>
        <w:rPr>
          <w:color w:val="000000"/>
          <w:spacing w:val="0"/>
          <w:w w:val="100"/>
          <w:position w:val="0"/>
        </w:rPr>
        <w:t>的能力；具备建筑屋面与防水工程施工的基本技能及解决实际问题的能力，满足从 事建筑工程技术专业各岗位对该类知识能力的基本要求。</w:t>
      </w:r>
    </w:p>
    <w:p>
      <w:pPr>
        <w:pStyle w:val="Style2"/>
        <w:keepNext w:val="0"/>
        <w:keepLines w:val="0"/>
        <w:widowControl w:val="0"/>
        <w:numPr>
          <w:ilvl w:val="0"/>
          <w:numId w:val="15"/>
        </w:numPr>
        <w:shd w:val="clear" w:color="auto" w:fill="auto"/>
        <w:bidi w:val="0"/>
        <w:spacing w:before="0" w:after="0" w:line="442" w:lineRule="exact"/>
        <w:ind w:left="0" w:right="0" w:firstLine="0"/>
        <w:jc w:val="left"/>
      </w:pPr>
      <w:bookmarkStart w:id="49" w:name="bookmark49"/>
      <w:bookmarkEnd w:id="49"/>
      <w:r>
        <w:rPr>
          <w:color w:val="000000"/>
          <w:spacing w:val="0"/>
          <w:w w:val="100"/>
          <w:position w:val="0"/>
        </w:rPr>
        <w:t>装饰装修工程施工</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教学目标：本课程是建筑工程技术专业的职业岗位核心课程，其任务是使学生 掌握各类装饰装修的施工准备、施工工艺、质量标准及检验方法、成品保护、安全 环保措施和质量文件等内容，为培养建筑工程施工员作好理论和技能两方面的准备。 主要学习建筑装饰构造及施工和装饰施工质量验收与安全基本知识，以及装饰施工 图的识读方法。</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教学内容：顶棚装饰装修工程工程防水材料，顶棚装饰装修工程施工工艺和施 工方法、墙体装饰装修工程施工材料，墙体装饰装修工程施工施工工艺和施工方法、 楼地面装饰装修工程材料，楼地面装饰装修工程施工工艺和施工方法</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教学要求：本课程通过理实一体化的教学手段，培养学生应用建筑装饰装修工 程施工开展施工管理的能力，具备楼地面装饰装修工程、墙体装饰装修工程施工、 顶棚装饰装修工程施工、能力，能够完成施工员装饰装修工作，为学生从事施工员 工作打下良好的基础。</w:t>
      </w:r>
    </w:p>
    <w:p>
      <w:pPr>
        <w:pStyle w:val="Style2"/>
        <w:keepNext w:val="0"/>
        <w:keepLines w:val="0"/>
        <w:widowControl w:val="0"/>
        <w:shd w:val="clear" w:color="auto" w:fill="auto"/>
        <w:bidi w:val="0"/>
        <w:spacing w:before="0" w:after="0" w:line="439" w:lineRule="exact"/>
        <w:ind w:left="0" w:right="0" w:firstLine="0"/>
        <w:jc w:val="left"/>
      </w:pPr>
      <w:r>
        <w:rPr>
          <w:color w:val="000000"/>
          <w:spacing w:val="0"/>
          <w:w w:val="100"/>
          <w:position w:val="0"/>
          <w:sz w:val="24"/>
          <w:szCs w:val="24"/>
        </w:rPr>
        <w:t>3)</w:t>
      </w:r>
      <w:r>
        <w:rPr>
          <w:color w:val="000000"/>
          <w:spacing w:val="0"/>
          <w:w w:val="100"/>
          <w:position w:val="0"/>
        </w:rPr>
        <w:t>专业选修课程</w:t>
      </w:r>
    </w:p>
    <w:p>
      <w:pPr>
        <w:pStyle w:val="Style2"/>
        <w:keepNext w:val="0"/>
        <w:keepLines w:val="0"/>
        <w:widowControl w:val="0"/>
        <w:shd w:val="clear" w:color="auto" w:fill="auto"/>
        <w:bidi w:val="0"/>
        <w:spacing w:before="0" w:after="0" w:line="439" w:lineRule="exact"/>
        <w:ind w:left="0" w:right="0" w:firstLine="0"/>
        <w:jc w:val="left"/>
      </w:pPr>
      <w:r>
        <w:rPr>
          <w:color w:val="000000"/>
          <w:spacing w:val="0"/>
          <w:w w:val="100"/>
          <w:position w:val="0"/>
        </w:rPr>
        <w:t>专业选修课程主要教学内容与要求：</w:t>
      </w:r>
    </w:p>
    <w:p>
      <w:pPr>
        <w:pStyle w:val="Style2"/>
        <w:keepNext w:val="0"/>
        <w:keepLines w:val="0"/>
        <w:widowControl w:val="0"/>
        <w:numPr>
          <w:ilvl w:val="0"/>
          <w:numId w:val="17"/>
        </w:numPr>
        <w:shd w:val="clear" w:color="auto" w:fill="auto"/>
        <w:bidi w:val="0"/>
        <w:spacing w:before="0" w:after="0" w:line="439" w:lineRule="exact"/>
        <w:ind w:left="0" w:right="0" w:firstLine="0"/>
        <w:jc w:val="left"/>
      </w:pPr>
      <w:bookmarkStart w:id="50" w:name="bookmark50"/>
      <w:bookmarkEnd w:id="50"/>
      <w:r>
        <w:rPr>
          <w:color w:val="000000"/>
          <w:spacing w:val="0"/>
          <w:w w:val="100"/>
          <w:position w:val="0"/>
        </w:rPr>
        <w:t>建筑工程资料管理</w:t>
      </w:r>
    </w:p>
    <w:p>
      <w:pPr>
        <w:pStyle w:val="Style2"/>
        <w:keepNext w:val="0"/>
        <w:keepLines w:val="0"/>
        <w:widowControl w:val="0"/>
        <w:shd w:val="clear" w:color="auto" w:fill="auto"/>
        <w:bidi w:val="0"/>
        <w:spacing w:before="0" w:after="440" w:line="439" w:lineRule="exact"/>
        <w:ind w:left="0" w:right="0" w:firstLine="480"/>
        <w:jc w:val="both"/>
      </w:pPr>
      <w:r>
        <w:rPr>
          <w:color w:val="000000"/>
          <w:spacing w:val="0"/>
          <w:w w:val="100"/>
          <w:position w:val="0"/>
        </w:rPr>
        <w:t>教学目标：建筑工程资料管理是建筑工程技术专业的一门专业技能课，对保证 工程竣工验收、维护企业经济效益和社会信誉、保证工程规范化、开发利用企业资 源具有重要意义。所谓建筑工程资料是指在工程建设过程中形成的各种工程信息资 料，并按一定原则分类、组卷，最后移交城建档案管理部门归档的整个工程建设的 历史记录。建筑工程资料是构成整个建设工程完整历史的基础信息，是工程建设不 可或缺的技术档案，是工程检査、维修、管理、使用、改建、扩建的重要依据，是 保证工程建设</w:t>
      </w:r>
      <w:r>
        <w:rPr>
          <w:color w:val="000000"/>
          <w:spacing w:val="0"/>
          <w:w w:val="100"/>
          <w:position w:val="0"/>
          <w:lang w:val="zh-CN" w:eastAsia="zh-CN" w:bidi="zh-CN"/>
        </w:rPr>
        <w:t>“百年</w:t>
      </w:r>
      <w:r>
        <w:rPr>
          <w:color w:val="000000"/>
          <w:spacing w:val="0"/>
          <w:w w:val="100"/>
          <w:position w:val="0"/>
        </w:rPr>
        <w:t>大计”的见证材料。其任务是：通过该课程的学习，学生应了 解资料管理的分类、组成，熟悉资料管理的基本流程，掌握建筑工程资料的编写方 法，了解工程资料归档的程序。</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教学内容：资料管理基础知识、工程质量验收资料、建设工程文件归档管理、 地基与基础工程资料、主体结构工程资料、屋面工程资料、建筑装饰装修工程资料、 施工技术管理资料</w:t>
      </w:r>
    </w:p>
    <w:p>
      <w:pPr>
        <w:pStyle w:val="Style2"/>
        <w:keepNext w:val="0"/>
        <w:keepLines w:val="0"/>
        <w:widowControl w:val="0"/>
        <w:shd w:val="clear" w:color="auto" w:fill="auto"/>
        <w:bidi w:val="0"/>
        <w:spacing w:before="0" w:after="0" w:line="439" w:lineRule="exact"/>
        <w:ind w:left="0" w:right="0" w:firstLine="480"/>
        <w:jc w:val="left"/>
      </w:pPr>
      <w:r>
        <w:rPr>
          <w:color w:val="000000"/>
          <w:spacing w:val="0"/>
          <w:w w:val="100"/>
          <w:position w:val="0"/>
        </w:rPr>
        <w:t>教学要求：该课程结构是以建筑工程施工资料的收集、整理、归档要求为主线, 以建筑工程施工生产中资料管理为重点，培养学生协助管理建筑工程施工项目技术 资料的能力。该课程学习领域按照工作过程进行设计，注重</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的互动, 釆用工学结合和行动导向的教学方法，使学生真正领会职业岗位工作的主要内容， 形成职业行动能力。</w:t>
      </w:r>
    </w:p>
    <w:p>
      <w:pPr>
        <w:pStyle w:val="Style2"/>
        <w:keepNext w:val="0"/>
        <w:keepLines w:val="0"/>
        <w:widowControl w:val="0"/>
        <w:numPr>
          <w:ilvl w:val="0"/>
          <w:numId w:val="17"/>
        </w:numPr>
        <w:shd w:val="clear" w:color="auto" w:fill="auto"/>
        <w:bidi w:val="0"/>
        <w:spacing w:before="0" w:after="0" w:line="439" w:lineRule="exact"/>
        <w:ind w:left="0" w:right="0" w:firstLine="600"/>
        <w:jc w:val="both"/>
      </w:pPr>
      <w:bookmarkStart w:id="51" w:name="bookmark51"/>
      <w:bookmarkEnd w:id="51"/>
      <w:r>
        <w:rPr>
          <w:color w:val="000000"/>
          <w:spacing w:val="0"/>
          <w:w w:val="100"/>
          <w:position w:val="0"/>
        </w:rPr>
        <w:t>建筑工程监理概论</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教学目标：通过该课程的学习，使学生了解工程建设监理的基本概念，掌握必要 的基础知识，具有一定的分析处理与工程监理相关的实际问题的能力。为今后的学 习、工作打下必要的基础。依据我国工程建设管理的法体法规和建设工程监理制度 的相关规定，在现有建设工程监理理论的基础上，结合工程项目监理的实践认识， 比较全面地阐述了建设工程监理的基本任务、方法和手段。</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教学内容：建设工程监理与相关法规、监理工程师和建设工程监理企业、建设 工程项目管理与监理的任务、工程项目建设监理组织、建设工程施工前期的监理服 务、施工阶段的监理、监理工程监理工作文件、国外建设工程项目管理与我国建设 监理制度。</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教学要求：本课程是建筑工程施工管理专业的一门专业选修课。主要讲授工程 建设监理的基本概念、监理工程师、工程建设监理单位、工程建设监理的组织、工 程建设监理规划、工程建设监理目标控制、建设项目合同管理、工程建设监理的组 织协调、工程建设监理信息管理等内容。学生学完本课程后应达到以下要求：</w:t>
      </w:r>
      <w:r>
        <w:rPr>
          <w:color w:val="000000"/>
          <w:spacing w:val="0"/>
          <w:w w:val="100"/>
          <w:position w:val="0"/>
          <w:sz w:val="24"/>
          <w:szCs w:val="24"/>
        </w:rPr>
        <w:t>1</w:t>
      </w:r>
      <w:r>
        <w:rPr>
          <w:color w:val="000000"/>
          <w:spacing w:val="0"/>
          <w:w w:val="100"/>
          <w:position w:val="0"/>
        </w:rPr>
        <w:t>、进 一步了解建设监理制度。</w:t>
      </w:r>
      <w:r>
        <w:rPr>
          <w:color w:val="000000"/>
          <w:spacing w:val="0"/>
          <w:w w:val="100"/>
          <w:position w:val="0"/>
          <w:sz w:val="24"/>
          <w:szCs w:val="24"/>
        </w:rPr>
        <w:t>2</w:t>
      </w:r>
      <w:r>
        <w:rPr>
          <w:color w:val="000000"/>
          <w:spacing w:val="0"/>
          <w:w w:val="100"/>
          <w:position w:val="0"/>
        </w:rPr>
        <w:t>、不断提高对建设监理制度的认识。本课程充分体现立足 行业，强调技能，突出实践，以就业为导向，以能力为本位。教材内容上力求知识 性和实践性的结合，避免过多的理论概念，突出职业教育的针对性和实用性，以满 足土木工程类专业、工程管理类专业和工程建设领域其他专业学生学习的需要。</w:t>
      </w:r>
    </w:p>
    <w:p>
      <w:pPr>
        <w:pStyle w:val="Style2"/>
        <w:keepNext w:val="0"/>
        <w:keepLines w:val="0"/>
        <w:widowControl w:val="0"/>
        <w:numPr>
          <w:ilvl w:val="0"/>
          <w:numId w:val="17"/>
        </w:numPr>
        <w:shd w:val="clear" w:color="auto" w:fill="auto"/>
        <w:bidi w:val="0"/>
        <w:spacing w:before="0" w:after="0" w:line="439" w:lineRule="exact"/>
        <w:ind w:left="0" w:right="0" w:firstLine="0"/>
        <w:jc w:val="both"/>
      </w:pPr>
      <w:bookmarkStart w:id="52" w:name="bookmark52"/>
      <w:bookmarkEnd w:id="52"/>
      <w:r>
        <w:rPr>
          <w:color w:val="000000"/>
          <w:spacing w:val="0"/>
          <w:w w:val="100"/>
          <w:position w:val="0"/>
        </w:rPr>
        <w:t>建设工程项目管理</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教学目标：依据目前建筑市场特征，能够实际进行市场调研、分析，项目实践 的参与，建立建筑工程项目管理组织，对建设项目进行可行性论证，具备项目建设 过程中的</w:t>
      </w:r>
      <w:r>
        <w:rPr>
          <w:color w:val="000000"/>
          <w:spacing w:val="0"/>
          <w:w w:val="100"/>
          <w:position w:val="0"/>
          <w:lang w:val="zh-CN" w:eastAsia="zh-CN" w:bidi="zh-CN"/>
        </w:rPr>
        <w:t>“四</w:t>
      </w:r>
      <w:r>
        <w:rPr>
          <w:color w:val="000000"/>
          <w:spacing w:val="0"/>
          <w:w w:val="100"/>
          <w:position w:val="0"/>
        </w:rPr>
        <w:t>控、两管、一协调”、风险管理、合同管理和组织工程收尾工作能力。</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教学内容：建筑工程项目管理组织、建筑工程项目进度管理、建筑工程项目质 量管理、建筑工程项目成本管理、建筑工程项目安全文明管理、建筑工程项目风险 管理、建筑工程项目合同管理、建筑工程项目信息管理、建筑工程项目收尾管理。</w:t>
      </w:r>
    </w:p>
    <w:p>
      <w:pPr>
        <w:pStyle w:val="Style2"/>
        <w:keepNext w:val="0"/>
        <w:keepLines w:val="0"/>
        <w:widowControl w:val="0"/>
        <w:shd w:val="clear" w:color="auto" w:fill="auto"/>
        <w:bidi w:val="0"/>
        <w:spacing w:before="0" w:after="0" w:line="439" w:lineRule="exact"/>
        <w:ind w:left="0" w:right="0" w:firstLine="480"/>
        <w:jc w:val="both"/>
      </w:pPr>
      <w:r>
        <w:rPr>
          <w:color w:val="000000"/>
          <w:spacing w:val="0"/>
          <w:w w:val="100"/>
          <w:position w:val="0"/>
        </w:rPr>
        <w:t xml:space="preserve">教学要求：课程教学中灵活运用案例分析、分组讨论、启发引导等教学方法， </w:t>
      </w:r>
      <w:r>
        <w:rPr>
          <w:color w:val="000000"/>
          <w:spacing w:val="0"/>
          <w:w w:val="100"/>
          <w:position w:val="0"/>
        </w:rPr>
        <w:t>引导学生积极思考、乐于实践、注重学生德智体全面发展；通过市场实际调研、编 制可行性报告和目标规划、学生参与课程建设、参与工程实践、参加职业资格考试 和技能大赛，培养学生发现、分析和解决问题的基本能力，培养团队协作精神和创 新能力。</w:t>
      </w:r>
    </w:p>
    <w:p>
      <w:pPr>
        <w:pStyle w:val="Style2"/>
        <w:keepNext w:val="0"/>
        <w:keepLines w:val="0"/>
        <w:widowControl w:val="0"/>
        <w:numPr>
          <w:ilvl w:val="0"/>
          <w:numId w:val="17"/>
        </w:numPr>
        <w:shd w:val="clear" w:color="auto" w:fill="auto"/>
        <w:tabs>
          <w:tab w:pos="475" w:val="left"/>
        </w:tabs>
        <w:bidi w:val="0"/>
        <w:spacing w:before="0" w:after="0" w:line="440" w:lineRule="exact"/>
        <w:ind w:left="0" w:right="0" w:firstLine="0"/>
        <w:jc w:val="left"/>
      </w:pPr>
      <w:bookmarkStart w:id="53" w:name="bookmark53"/>
      <w:bookmarkEnd w:id="53"/>
      <w:r>
        <w:rPr>
          <w:color w:val="000000"/>
          <w:spacing w:val="0"/>
          <w:w w:val="100"/>
          <w:position w:val="0"/>
        </w:rPr>
        <w:t>建筑法规</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教学目标：通过学习，达到以下目标：熟悉法规体系；掌握建筑许可法规；熟 悉建筑工程发包与承包法规；懂得建筑工程招标投标法规；熟悉建筑工程合同法规; 熟悉建筑工程监理法规；掌握建筑安全生产管理法规；熟悉建筑工程质量管理法规; 熟悉法律责任。</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教学内容：概论、施工许可、发包与承包、招投标、合同、监理、安全生产、 质量管理法律责任。</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教学要求：根据该课程内容和工程造价专业学生特点，课程教学中灵活运用案 例分析、分组讨论、启发引导等教学方法，引导学生积极思考、乐于实践、注重学 生德智体美劳全面发展。学法、懂法、守法是从事建筑业应具备的基本条件。培养 学生通过对建筑项目的分析，编制招标文件和投标文件等，培养学生发现问题解决 问题的基本能力以及创新能力。</w:t>
      </w:r>
    </w:p>
    <w:p>
      <w:pPr>
        <w:pStyle w:val="Style2"/>
        <w:keepNext w:val="0"/>
        <w:keepLines w:val="0"/>
        <w:widowControl w:val="0"/>
        <w:numPr>
          <w:ilvl w:val="0"/>
          <w:numId w:val="17"/>
        </w:numPr>
        <w:shd w:val="clear" w:color="auto" w:fill="auto"/>
        <w:tabs>
          <w:tab w:pos="475" w:val="left"/>
        </w:tabs>
        <w:bidi w:val="0"/>
        <w:spacing w:before="0" w:after="0" w:line="440" w:lineRule="exact"/>
        <w:ind w:left="0" w:right="0" w:firstLine="0"/>
        <w:jc w:val="left"/>
      </w:pPr>
      <w:bookmarkStart w:id="54" w:name="bookmark54"/>
      <w:bookmarkEnd w:id="54"/>
      <w:r>
        <w:rPr>
          <w:color w:val="000000"/>
          <w:spacing w:val="0"/>
          <w:w w:val="100"/>
          <w:position w:val="0"/>
        </w:rPr>
        <w:t>建筑工程安全管理</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教学目标：《建筑工程安全管理》是建筑工程各职业岗位工作过程都必须涉及 到的内容。本课程的主要任务是使学生对建筑工程施工现场安全管理工作全过程有 基本了解，掌握施工现场安全管理的知识，为学生毕业从事施工现场安全管理工作 做好准备。</w:t>
      </w:r>
    </w:p>
    <w:p>
      <w:pPr>
        <w:pStyle w:val="Style2"/>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教学内容：建筑施工安全管理基本知识、建筑工程施工措施、文明施工、环境 保护、消防技术与管理、建筑工程施工安全事故处理、施工安全管理资料</w:t>
      </w:r>
    </w:p>
    <w:p>
      <w:pPr>
        <w:pStyle w:val="Style2"/>
        <w:keepNext w:val="0"/>
        <w:keepLines w:val="0"/>
        <w:widowControl w:val="0"/>
        <w:shd w:val="clear" w:color="auto" w:fill="auto"/>
        <w:bidi w:val="0"/>
        <w:spacing w:before="0" w:after="0" w:line="440" w:lineRule="exact"/>
        <w:ind w:left="0" w:right="0" w:firstLine="480"/>
        <w:jc w:val="both"/>
        <w:sectPr>
          <w:footerReference w:type="default" r:id="rId8"/>
          <w:footnotePr>
            <w:pos w:val="pageBottom"/>
            <w:numFmt w:val="decimal"/>
            <w:numRestart w:val="continuous"/>
          </w:footnotePr>
          <w:type w:val="continuous"/>
          <w:pgSz w:w="11900" w:h="16840"/>
          <w:pgMar w:top="1402" w:right="1498" w:bottom="1552" w:left="1492" w:header="974" w:footer="3" w:gutter="0"/>
          <w:cols w:space="720"/>
          <w:noEndnote/>
          <w:rtlGutter w:val="0"/>
          <w:docGrid w:linePitch="360"/>
        </w:sectPr>
      </w:pPr>
      <w:r>
        <w:rPr>
          <w:color w:val="000000"/>
          <w:spacing w:val="0"/>
          <w:w w:val="100"/>
          <w:position w:val="0"/>
        </w:rPr>
        <w:t>教学要求：本课程在学院教师、企业人员对工程施工管理所涵盖的业务岗位群 进行任务与职业能力分析的基础上，根据专业人才培养目标，以就业为导向，以施 工企业安全岗位能力要求为核心，确定课程目标，选取教学内容，按照高职学生认 知特点，围绕着安全管理知识理论教学和安全资料应用训练实践教学两条主线，釆 用行动导向，多媒体课件、视频录像、施工现场秩序、事故案例讲解、安全知识竞 赛、项目跟踪与现场管理、现场安全资料填写、整理等多种教学方法和手段，实现 理论与实践相结合，课堂与工程现场结合，知识与岗位资格相结合，学与做相结合。 以突出对学生知识与能力的培养和提高，兼顾学生个性发展，使学生尽快适应施工</w:t>
      </w:r>
    </w:p>
    <w:p>
      <w:pPr>
        <w:pStyle w:val="Style2"/>
        <w:keepNext w:val="0"/>
        <w:keepLines w:val="0"/>
        <w:widowControl w:val="0"/>
        <w:shd w:val="clear" w:color="auto" w:fill="auto"/>
        <w:bidi w:val="0"/>
        <w:spacing w:before="0" w:after="0" w:line="441" w:lineRule="exact"/>
        <w:ind w:left="0" w:right="0" w:firstLine="0"/>
        <w:jc w:val="both"/>
      </w:pPr>
      <w:r>
        <w:rPr>
          <w:color w:val="000000"/>
          <w:spacing w:val="0"/>
          <w:w w:val="100"/>
          <w:position w:val="0"/>
        </w:rPr>
        <w:t>单位、建设管理部门和建设单位的安全管理岗位的环境，从而以最快的坡度来胜任 安全管理岗位的工作。</w:t>
      </w:r>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sz w:val="24"/>
          <w:szCs w:val="24"/>
        </w:rPr>
        <w:t>（6）</w:t>
      </w:r>
      <w:r>
        <w:rPr>
          <w:color w:val="000000"/>
          <w:spacing w:val="0"/>
          <w:w w:val="100"/>
          <w:position w:val="0"/>
        </w:rPr>
        <w:t>建筑应用文写作</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教学目标：本课程是培养学生应用写作能力综合性和实践性都很强的专业选修 课程。本课程把培养学生</w:t>
      </w:r>
      <w:r>
        <w:rPr>
          <w:color w:val="000000"/>
          <w:spacing w:val="0"/>
          <w:w w:val="100"/>
          <w:position w:val="0"/>
          <w:lang w:val="zh-CN" w:eastAsia="zh-CN" w:bidi="zh-CN"/>
        </w:rPr>
        <w:t>“解</w:t>
      </w:r>
      <w:r>
        <w:rPr>
          <w:color w:val="000000"/>
          <w:spacing w:val="0"/>
          <w:w w:val="100"/>
          <w:position w:val="0"/>
        </w:rPr>
        <w:t>决实际问题的能力”和</w:t>
      </w:r>
      <w:r>
        <w:rPr>
          <w:color w:val="000000"/>
          <w:spacing w:val="0"/>
          <w:w w:val="100"/>
          <w:position w:val="0"/>
          <w:lang w:val="zh-CN" w:eastAsia="zh-CN" w:bidi="zh-CN"/>
        </w:rPr>
        <w:t>“自</w:t>
      </w:r>
      <w:r>
        <w:rPr>
          <w:color w:val="000000"/>
          <w:spacing w:val="0"/>
          <w:w w:val="100"/>
          <w:position w:val="0"/>
        </w:rPr>
        <w:t>主学习能力”放在突出的 位置上以日常文书、行政公文、事务文书、经济文书、职业文书等文种的文体知识 和写作训练为主要教学内容并通过案例分析和写作训练培养学生处理职业生涯及日 常生活应用文的写作能力激发学生的自主学习能力让学生具备未来职业生涯的可持 续发展能力。课程对不同的专业而言有着不同的性质对文科学生是一门文化基础课 对理工科学生则是一门人文素质课也是一门技能课。二课程设计思路</w:t>
      </w:r>
      <w:r>
        <w:rPr>
          <w:color w:val="000000"/>
          <w:spacing w:val="0"/>
          <w:w w:val="100"/>
          <w:position w:val="0"/>
          <w:sz w:val="24"/>
          <w:szCs w:val="24"/>
        </w:rPr>
        <w:t>1</w:t>
      </w:r>
      <w:r>
        <w:rPr>
          <w:color w:val="000000"/>
          <w:spacing w:val="0"/>
          <w:w w:val="100"/>
          <w:position w:val="0"/>
        </w:rPr>
        <w:t>、坚持发展 本位。课程选取与学生生活、职业等紧密联系的应用文文种根据它们之间的内在联 系以模块化的形式对教学内容进行了整合。根据学生生活与职业岗位的能力需求分 绪论、日常文书写作、事务文书写作、行政公文写作、经济文书写作和职业文书写 作等模块安排教学内容。特别针对建筑行业的专用行文方式给以重点讲解。</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教学内容：应用文写作概述、行政类应用文、常用事务文书、规章文书、经济 文书、职场文书</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教学要求：基于当前社会把应用文写作能力视为现代人必备的五大核心能力之 一这样的整体认知背景，选取与学生生活、职业等紧密联系的应用文文种，根据它 们之间的内在联系，以模块化的形式对教学内容进行了整合。在教学环节上，一般 是先以“情境导入”或</w:t>
      </w:r>
      <w:r>
        <w:rPr>
          <w:color w:val="000000"/>
          <w:spacing w:val="0"/>
          <w:w w:val="100"/>
          <w:position w:val="0"/>
          <w:lang w:val="zh-CN" w:eastAsia="zh-CN" w:bidi="zh-CN"/>
        </w:rPr>
        <w:t>“案例</w:t>
      </w:r>
      <w:r>
        <w:rPr>
          <w:color w:val="000000"/>
          <w:spacing w:val="0"/>
          <w:w w:val="100"/>
          <w:position w:val="0"/>
        </w:rPr>
        <w:t>分析与点评”启发学生对某一文体的认识和思考，再 以</w:t>
      </w:r>
      <w:r>
        <w:rPr>
          <w:color w:val="000000"/>
          <w:spacing w:val="0"/>
          <w:w w:val="100"/>
          <w:position w:val="0"/>
          <w:lang w:val="zh-CN" w:eastAsia="zh-CN" w:bidi="zh-CN"/>
        </w:rPr>
        <w:t>“相关</w:t>
      </w:r>
      <w:r>
        <w:rPr>
          <w:color w:val="000000"/>
          <w:spacing w:val="0"/>
          <w:w w:val="100"/>
          <w:position w:val="0"/>
        </w:rPr>
        <w:t>知识”让学生掌握这种应用文的写作知识和写作要领，然后以</w:t>
      </w:r>
      <w:r>
        <w:rPr>
          <w:color w:val="000000"/>
          <w:spacing w:val="0"/>
          <w:w w:val="100"/>
          <w:position w:val="0"/>
          <w:lang w:val="zh-CN" w:eastAsia="zh-CN" w:bidi="zh-CN"/>
        </w:rPr>
        <w:t>“写作</w:t>
      </w:r>
      <w:r>
        <w:rPr>
          <w:color w:val="000000"/>
          <w:spacing w:val="0"/>
          <w:w w:val="100"/>
          <w:position w:val="0"/>
        </w:rPr>
        <w:t>实践” 和</w:t>
      </w:r>
      <w:r>
        <w:rPr>
          <w:color w:val="000000"/>
          <w:spacing w:val="0"/>
          <w:w w:val="100"/>
          <w:position w:val="0"/>
          <w:lang w:val="zh-CN" w:eastAsia="zh-CN" w:bidi="zh-CN"/>
        </w:rPr>
        <w:t>“病文</w:t>
      </w:r>
      <w:r>
        <w:rPr>
          <w:color w:val="000000"/>
          <w:spacing w:val="0"/>
          <w:w w:val="100"/>
          <w:position w:val="0"/>
        </w:rPr>
        <w:t>修改”有效提高学生的写作技能。</w:t>
      </w:r>
    </w:p>
    <w:p>
      <w:pPr>
        <w:pStyle w:val="Style2"/>
        <w:keepNext w:val="0"/>
        <w:keepLines w:val="0"/>
        <w:widowControl w:val="0"/>
        <w:numPr>
          <w:ilvl w:val="0"/>
          <w:numId w:val="19"/>
        </w:numPr>
        <w:shd w:val="clear" w:color="auto" w:fill="auto"/>
        <w:bidi w:val="0"/>
        <w:spacing w:before="0" w:after="0" w:line="441" w:lineRule="exact"/>
        <w:ind w:left="0" w:right="0" w:firstLine="0"/>
        <w:jc w:val="left"/>
      </w:pPr>
      <w:bookmarkStart w:id="55" w:name="bookmark55"/>
      <w:bookmarkEnd w:id="55"/>
      <w:r>
        <w:rPr>
          <w:color w:val="000000"/>
          <w:spacing w:val="0"/>
          <w:w w:val="100"/>
          <w:position w:val="0"/>
        </w:rPr>
        <w:t>实践性教学环节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主要包括实验、实训、实习、毕业设计、社会实践等。实验实训可在校内实验 实训室、校外实训基地等实施；社会实践、跟岗实习、顶岗实习可由学校组织在相 关企业实施。主要包括专业认知、识图实训、构造认知实训、测量实训、工种操作 实训、</w:t>
      </w:r>
      <w:r>
        <w:rPr>
          <w:color w:val="000000"/>
          <w:spacing w:val="0"/>
          <w:w w:val="100"/>
          <w:position w:val="0"/>
          <w:sz w:val="24"/>
          <w:szCs w:val="24"/>
          <w:lang w:val="en-US" w:eastAsia="en-US" w:bidi="en-US"/>
        </w:rPr>
        <w:t>CAD</w:t>
      </w:r>
      <w:r>
        <w:rPr>
          <w:color w:val="000000"/>
          <w:spacing w:val="0"/>
          <w:w w:val="100"/>
          <w:position w:val="0"/>
        </w:rPr>
        <w:t xml:space="preserve">操作实训、施工技术实训、施工组织实训、计量与计价实训、施工质量 检验实训，建材实验、力学实验、土力学实验、结构试验，社会实践、综合实训与 顶岗实习等。实训实习主要包括校内外实训、跟岗实习、顶岗实习等多种形式。实 训实习既是实践性教学，也是专业课教学的重要内容，应注重理论与实践一体化教 学。应严格执行《职业学校学生实习管理规定》和《高等职业学校建筑工程技术专 </w:t>
      </w:r>
      <w:r>
        <w:rPr>
          <w:color w:val="000000"/>
          <w:spacing w:val="0"/>
          <w:w w:val="100"/>
          <w:position w:val="0"/>
        </w:rPr>
        <w:t>业顶岗实习标准》要求。</w:t>
      </w:r>
    </w:p>
    <w:p>
      <w:pPr>
        <w:pStyle w:val="Style2"/>
        <w:keepNext w:val="0"/>
        <w:keepLines w:val="0"/>
        <w:widowControl w:val="0"/>
        <w:numPr>
          <w:ilvl w:val="0"/>
          <w:numId w:val="19"/>
        </w:numPr>
        <w:shd w:val="clear" w:color="auto" w:fill="auto"/>
        <w:bidi w:val="0"/>
        <w:spacing w:before="0" w:after="0" w:line="441" w:lineRule="exact"/>
        <w:ind w:left="0" w:right="0" w:firstLine="0"/>
        <w:jc w:val="left"/>
      </w:pPr>
      <w:bookmarkStart w:id="56" w:name="bookmark56"/>
      <w:bookmarkEnd w:id="56"/>
      <w:r>
        <w:rPr>
          <w:color w:val="000000"/>
          <w:spacing w:val="0"/>
          <w:w w:val="100"/>
          <w:position w:val="0"/>
        </w:rPr>
        <w:t>相关要求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学校应结合实际，开设安全教育、社会责任、绿色环保、管理等方面的选修课 程、、拓展课程或专题讲座（活动），并将有关内容融入到专业课程教学中，将创 新创业教育内容要融入到专业课程教学和有关实践性教学环节中，自主开设其他特 色课程，组织开展德育活动、志愿服务活动和其他实践活动。</w:t>
      </w:r>
    </w:p>
    <w:p>
      <w:pPr>
        <w:pStyle w:val="Style2"/>
        <w:keepNext w:val="0"/>
        <w:keepLines w:val="0"/>
        <w:widowControl w:val="0"/>
        <w:numPr>
          <w:ilvl w:val="0"/>
          <w:numId w:val="19"/>
        </w:numPr>
        <w:shd w:val="clear" w:color="auto" w:fill="auto"/>
        <w:bidi w:val="0"/>
        <w:spacing w:before="0" w:after="0" w:line="441" w:lineRule="exact"/>
        <w:ind w:left="0" w:right="0" w:firstLine="560"/>
        <w:jc w:val="left"/>
      </w:pPr>
      <w:bookmarkStart w:id="57" w:name="bookmark57"/>
      <w:bookmarkEnd w:id="57"/>
      <w:r>
        <w:rPr>
          <w:color w:val="000000"/>
          <w:spacing w:val="0"/>
          <w:w w:val="100"/>
          <w:position w:val="0"/>
        </w:rPr>
        <w:t>书证融通</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将二级造价师、资料员、材料员等职业资格证书内容融合在课程教学中，专业 课程未涵盖的培训内容，则通过职业技能培训模块加以补充、强化和拓展。统筹考 核内容、实践场所、组织形式、教学时间、安排师资，从而实现证书培训与专业教 学过程的一体化。</w:t>
      </w:r>
    </w:p>
    <w:p>
      <w:pPr>
        <w:pStyle w:val="Style2"/>
        <w:keepNext w:val="0"/>
        <w:keepLines w:val="0"/>
        <w:widowControl w:val="0"/>
        <w:shd w:val="clear" w:color="auto" w:fill="auto"/>
        <w:bidi w:val="0"/>
        <w:spacing w:before="0" w:after="0" w:line="441" w:lineRule="exact"/>
        <w:ind w:left="0" w:right="0" w:firstLine="0"/>
        <w:jc w:val="left"/>
      </w:pPr>
      <w:bookmarkStart w:id="58" w:name="bookmark58"/>
      <w:r>
        <w:rPr>
          <w:color w:val="000000"/>
          <w:spacing w:val="0"/>
          <w:w w:val="100"/>
          <w:position w:val="0"/>
        </w:rPr>
        <w:t>（</w:t>
      </w:r>
      <w:bookmarkEnd w:id="58"/>
      <w:r>
        <w:rPr>
          <w:color w:val="000000"/>
          <w:spacing w:val="0"/>
          <w:w w:val="100"/>
          <w:position w:val="0"/>
        </w:rPr>
        <w:t>二）学习方式</w:t>
      </w:r>
    </w:p>
    <w:p>
      <w:pPr>
        <w:pStyle w:val="Style2"/>
        <w:keepNext w:val="0"/>
        <w:keepLines w:val="0"/>
        <w:widowControl w:val="0"/>
        <w:shd w:val="clear" w:color="auto" w:fill="auto"/>
        <w:bidi w:val="0"/>
        <w:spacing w:before="0" w:after="0" w:line="441" w:lineRule="exact"/>
        <w:ind w:left="0" w:right="0" w:firstLine="560"/>
        <w:jc w:val="both"/>
      </w:pPr>
      <w:r>
        <w:rPr>
          <w:color w:val="000000"/>
          <w:spacing w:val="0"/>
          <w:w w:val="100"/>
          <w:position w:val="0"/>
          <w:lang w:val="zh-CN" w:eastAsia="zh-CN" w:bidi="zh-CN"/>
        </w:rPr>
        <w:t>“线</w:t>
      </w:r>
      <w:r>
        <w:rPr>
          <w:color w:val="000000"/>
          <w:spacing w:val="0"/>
          <w:w w:val="100"/>
          <w:position w:val="0"/>
        </w:rPr>
        <w:t>上和线下结合的教学模式”。对选择该模式的学生单独编班，按培养方案 中规定的课程，依托超星泛雅网络教学平台（学习通）上授课教师创建的线上课程 进行线上学习，授课教师在泛雅网络教学平台或者学习通里根据实际教学需要给学 生发布线上教学活动，如签到、讨论、作业、指导、答疑、分组任务，同时利用星 期六、星期天到校进行线下教学、辅导，或到企业参加社会实践，线下集中授课和 辅导时数不少于培养方案规定时数。</w:t>
      </w:r>
    </w:p>
    <w:p>
      <w:pPr>
        <w:pStyle w:val="Style2"/>
        <w:keepNext w:val="0"/>
        <w:keepLines w:val="0"/>
        <w:widowControl w:val="0"/>
        <w:shd w:val="clear" w:color="auto" w:fill="auto"/>
        <w:bidi w:val="0"/>
        <w:spacing w:before="0" w:after="0" w:line="441" w:lineRule="exact"/>
        <w:ind w:left="0" w:right="0" w:firstLine="240"/>
        <w:jc w:val="left"/>
      </w:pPr>
      <w:bookmarkStart w:id="59" w:name="bookmark59"/>
      <w:r>
        <w:rPr>
          <w:color w:val="000000"/>
          <w:spacing w:val="0"/>
          <w:w w:val="100"/>
          <w:position w:val="0"/>
        </w:rPr>
        <w:t>（</w:t>
      </w:r>
      <w:bookmarkEnd w:id="59"/>
      <w:r>
        <w:rPr>
          <w:color w:val="000000"/>
          <w:spacing w:val="0"/>
          <w:w w:val="100"/>
          <w:position w:val="0"/>
        </w:rPr>
        <w:t>三）教学评价与考核</w:t>
      </w:r>
    </w:p>
    <w:p>
      <w:pPr>
        <w:pStyle w:val="Style2"/>
        <w:keepNext w:val="0"/>
        <w:keepLines w:val="0"/>
        <w:widowControl w:val="0"/>
        <w:shd w:val="clear" w:color="auto" w:fill="auto"/>
        <w:bidi w:val="0"/>
        <w:spacing w:before="0" w:after="0" w:line="437" w:lineRule="exact"/>
        <w:ind w:left="0" w:right="0" w:firstLine="480"/>
        <w:jc w:val="left"/>
      </w:pPr>
      <w:r>
        <w:rPr>
          <w:color w:val="000000"/>
          <w:spacing w:val="0"/>
          <w:w w:val="100"/>
          <w:position w:val="0"/>
        </w:rPr>
        <w:t>严格落实培养目标和培养规格要求，加大过程考核、实践技能考核成绩在课程 总成绩中的比重。严格考试纪律，健全多元化考核评价体系，完善学生学习过程监 测、评价与反馈机制，引导学生自我管理、主动学习，提高学习效率。强化实习、 实训、毕业设计（论文）等实践性教学环节的全过程管理与考核评价。</w:t>
      </w:r>
    </w:p>
    <w:p>
      <w:pPr>
        <w:pStyle w:val="Style2"/>
        <w:keepNext w:val="0"/>
        <w:keepLines w:val="0"/>
        <w:widowControl w:val="0"/>
        <w:shd w:val="clear" w:color="auto" w:fill="auto"/>
        <w:bidi w:val="0"/>
        <w:spacing w:before="0" w:after="0" w:line="437" w:lineRule="exact"/>
        <w:ind w:left="0" w:right="0" w:firstLine="480"/>
        <w:jc w:val="left"/>
      </w:pPr>
      <w:r>
        <w:rPr>
          <w:color w:val="000000"/>
          <w:spacing w:val="0"/>
          <w:w w:val="100"/>
          <w:position w:val="0"/>
        </w:rPr>
        <w:t>一般每门专业基础课要求线上教学占比</w:t>
      </w:r>
      <w:r>
        <w:rPr>
          <w:color w:val="000000"/>
          <w:spacing w:val="0"/>
          <w:w w:val="100"/>
          <w:position w:val="0"/>
          <w:sz w:val="24"/>
          <w:szCs w:val="24"/>
        </w:rPr>
        <w:t>30</w:t>
      </w:r>
      <w:r>
        <w:rPr>
          <w:color w:val="000000"/>
          <w:spacing w:val="0"/>
          <w:w w:val="100"/>
          <w:position w:val="0"/>
        </w:rPr>
        <w:t>分、实践教学占比</w:t>
      </w:r>
      <w:r>
        <w:rPr>
          <w:color w:val="000000"/>
          <w:spacing w:val="0"/>
          <w:w w:val="100"/>
          <w:position w:val="0"/>
          <w:sz w:val="24"/>
          <w:szCs w:val="24"/>
        </w:rPr>
        <w:t>30</w:t>
      </w:r>
      <w:r>
        <w:rPr>
          <w:color w:val="000000"/>
          <w:spacing w:val="0"/>
          <w:w w:val="100"/>
          <w:position w:val="0"/>
        </w:rPr>
        <w:t>分、集中授课 教学占比</w:t>
      </w:r>
      <w:r>
        <w:rPr>
          <w:color w:val="000000"/>
          <w:spacing w:val="0"/>
          <w:w w:val="100"/>
          <w:position w:val="0"/>
          <w:sz w:val="24"/>
          <w:szCs w:val="24"/>
        </w:rPr>
        <w:t>20</w:t>
      </w:r>
      <w:r>
        <w:rPr>
          <w:color w:val="000000"/>
          <w:spacing w:val="0"/>
          <w:w w:val="100"/>
          <w:position w:val="0"/>
        </w:rPr>
        <w:t>分、集中考试教学占比</w:t>
      </w:r>
      <w:r>
        <w:rPr>
          <w:color w:val="000000"/>
          <w:spacing w:val="0"/>
          <w:w w:val="100"/>
          <w:position w:val="0"/>
          <w:sz w:val="24"/>
          <w:szCs w:val="24"/>
        </w:rPr>
        <w:t>20</w:t>
      </w:r>
      <w:r>
        <w:rPr>
          <w:color w:val="000000"/>
          <w:spacing w:val="0"/>
          <w:w w:val="100"/>
          <w:position w:val="0"/>
        </w:rPr>
        <w:t>分。</w:t>
      </w:r>
    </w:p>
    <w:p>
      <w:pPr>
        <w:pStyle w:val="Style2"/>
        <w:keepNext w:val="0"/>
        <w:keepLines w:val="0"/>
        <w:widowControl w:val="0"/>
        <w:shd w:val="clear" w:color="auto" w:fill="auto"/>
        <w:bidi w:val="0"/>
        <w:spacing w:before="0" w:after="200" w:line="437" w:lineRule="exact"/>
        <w:ind w:left="0" w:right="0" w:firstLine="480"/>
        <w:jc w:val="left"/>
      </w:pPr>
      <w:r>
        <w:rPr>
          <w:color w:val="000000"/>
          <w:spacing w:val="0"/>
          <w:w w:val="100"/>
          <w:position w:val="0"/>
        </w:rPr>
        <w:t>每门专业核心课要求线上教学占比</w:t>
      </w:r>
      <w:r>
        <w:rPr>
          <w:color w:val="000000"/>
          <w:spacing w:val="0"/>
          <w:w w:val="100"/>
          <w:position w:val="0"/>
          <w:sz w:val="24"/>
          <w:szCs w:val="24"/>
        </w:rPr>
        <w:t>30</w:t>
      </w:r>
      <w:r>
        <w:rPr>
          <w:color w:val="000000"/>
          <w:spacing w:val="0"/>
          <w:w w:val="100"/>
          <w:position w:val="0"/>
        </w:rPr>
        <w:t>分、实践教学占比</w:t>
      </w:r>
      <w:r>
        <w:rPr>
          <w:color w:val="000000"/>
          <w:spacing w:val="0"/>
          <w:w w:val="100"/>
          <w:position w:val="0"/>
          <w:sz w:val="24"/>
          <w:szCs w:val="24"/>
        </w:rPr>
        <w:t>35</w:t>
      </w:r>
      <w:r>
        <w:rPr>
          <w:color w:val="000000"/>
          <w:spacing w:val="0"/>
          <w:w w:val="100"/>
          <w:position w:val="0"/>
        </w:rPr>
        <w:t>分、集中授课教学 占比</w:t>
      </w:r>
      <w:r>
        <w:rPr>
          <w:color w:val="000000"/>
          <w:spacing w:val="0"/>
          <w:w w:val="100"/>
          <w:position w:val="0"/>
          <w:sz w:val="24"/>
          <w:szCs w:val="24"/>
        </w:rPr>
        <w:t>20</w:t>
      </w:r>
      <w:r>
        <w:rPr>
          <w:color w:val="000000"/>
          <w:spacing w:val="0"/>
          <w:w w:val="100"/>
          <w:position w:val="0"/>
        </w:rPr>
        <w:t>分、集中考试教学占比</w:t>
      </w:r>
      <w:r>
        <w:rPr>
          <w:color w:val="000000"/>
          <w:spacing w:val="0"/>
          <w:w w:val="100"/>
          <w:position w:val="0"/>
          <w:sz w:val="24"/>
          <w:szCs w:val="24"/>
        </w:rPr>
        <w:t>15</w:t>
      </w:r>
      <w:r>
        <w:rPr>
          <w:color w:val="000000"/>
          <w:spacing w:val="0"/>
          <w:w w:val="100"/>
          <w:position w:val="0"/>
        </w:rPr>
        <w:t>分。</w:t>
      </w:r>
    </w:p>
    <w:p>
      <w:pPr>
        <w:pStyle w:val="Style2"/>
        <w:keepNext w:val="0"/>
        <w:keepLines w:val="0"/>
        <w:widowControl w:val="0"/>
        <w:shd w:val="clear" w:color="auto" w:fill="auto"/>
        <w:bidi w:val="0"/>
        <w:spacing w:before="0" w:after="140" w:line="240" w:lineRule="auto"/>
        <w:ind w:left="0" w:right="0" w:firstLine="0"/>
        <w:jc w:val="left"/>
      </w:pPr>
      <w:bookmarkStart w:id="60" w:name="bookmark60"/>
      <w:r>
        <w:rPr>
          <w:color w:val="000000"/>
          <w:spacing w:val="0"/>
          <w:w w:val="100"/>
          <w:position w:val="0"/>
        </w:rPr>
        <w:t>（</w:t>
      </w:r>
      <w:bookmarkEnd w:id="60"/>
      <w:r>
        <w:rPr>
          <w:color w:val="000000"/>
          <w:spacing w:val="0"/>
          <w:w w:val="100"/>
          <w:position w:val="0"/>
        </w:rPr>
        <w:t>四）学时安排</w:t>
      </w:r>
    </w:p>
    <w:p>
      <w:pPr>
        <w:pStyle w:val="Style2"/>
        <w:keepNext w:val="0"/>
        <w:keepLines w:val="0"/>
        <w:widowControl w:val="0"/>
        <w:shd w:val="clear" w:color="auto" w:fill="auto"/>
        <w:bidi w:val="0"/>
        <w:spacing w:before="0" w:after="0" w:line="240" w:lineRule="auto"/>
        <w:ind w:left="2880" w:right="0" w:firstLine="0"/>
        <w:jc w:val="left"/>
      </w:pPr>
      <w:r>
        <w:rPr>
          <w:color w:val="000000"/>
          <w:spacing w:val="0"/>
          <w:w w:val="100"/>
          <w:position w:val="0"/>
        </w:rPr>
        <w:t>总学时分配表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094" w:val="left"/>
        </w:tabs>
        <w:bidi w:val="0"/>
        <w:spacing w:before="0" w:after="0" w:line="240" w:lineRule="auto"/>
        <w:ind w:left="0" w:right="0" w:firstLine="0"/>
        <w:jc w:val="left"/>
      </w:pPr>
      <w:r>
        <w:rPr>
          <w:color w:val="000000"/>
          <w:spacing w:val="0"/>
          <w:w w:val="100"/>
          <w:position w:val="0"/>
          <w:sz w:val="24"/>
          <w:szCs w:val="24"/>
          <w:lang w:val="en-US" w:eastAsia="en-US" w:bidi="en-US"/>
        </w:rPr>
        <w:t>ml [w</w:t>
        <w:tab/>
      </w:r>
      <w:r>
        <w:rPr>
          <w:color w:val="000000"/>
          <w:spacing w:val="0"/>
          <w:w w:val="100"/>
          <w:position w:val="0"/>
          <w:sz w:val="24"/>
          <w:szCs w:val="24"/>
        </w:rPr>
        <w:t>I</w:t>
      </w:r>
      <w:r>
        <w:rPr>
          <w:color w:val="000000"/>
          <w:spacing w:val="0"/>
          <w:w w:val="100"/>
          <w:position w:val="0"/>
        </w:rPr>
        <w:t>学时数</w:t>
      </w:r>
    </w:p>
    <w:tbl>
      <w:tblPr>
        <w:tblOverlap w:val="never"/>
        <w:jc w:val="center"/>
        <w:tblLayout w:type="fixed"/>
      </w:tblPr>
      <w:tblGrid>
        <w:gridCol w:w="1814"/>
        <w:gridCol w:w="2414"/>
        <w:gridCol w:w="4334"/>
      </w:tblGrid>
      <w:tr>
        <w:trPr>
          <w:trHeight w:val="21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left"/>
            </w:pPr>
            <w:r>
              <w:rPr>
                <w:color w:val="000000"/>
                <w:spacing w:val="0"/>
                <w:w w:val="100"/>
                <w:position w:val="0"/>
              </w:rPr>
              <w:t>教学学时分配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0"/>
              <w:jc w:val="left"/>
            </w:pPr>
            <w:r>
              <w:rPr>
                <w:color w:val="000000"/>
                <w:spacing w:val="0"/>
                <w:w w:val="100"/>
                <w:position w:val="0"/>
              </w:rPr>
              <w:t>公共课与基础理论课 专业基础课 专业核心课</w:t>
            </w:r>
          </w:p>
          <w:p>
            <w:pPr>
              <w:pStyle w:val="Style12"/>
              <w:keepNext w:val="0"/>
              <w:keepLines w:val="0"/>
              <w:widowControl w:val="0"/>
              <w:shd w:val="clear" w:color="auto" w:fill="auto"/>
              <w:bidi w:val="0"/>
              <w:spacing w:before="0" w:after="0" w:line="360" w:lineRule="exact"/>
              <w:ind w:left="0" w:right="0" w:firstLine="0"/>
              <w:jc w:val="left"/>
            </w:pPr>
            <w:r>
              <w:rPr>
                <w:color w:val="000000"/>
                <w:spacing w:val="0"/>
                <w:w w:val="100"/>
                <w:position w:val="0"/>
              </w:rPr>
              <w:t>专业选修课 公共选修课</w:t>
            </w:r>
          </w:p>
          <w:p>
            <w:pPr>
              <w:pStyle w:val="Style12"/>
              <w:keepNext w:val="0"/>
              <w:keepLines w:val="0"/>
              <w:widowControl w:val="0"/>
              <w:shd w:val="clear" w:color="auto" w:fill="auto"/>
              <w:bidi w:val="0"/>
              <w:spacing w:before="0" w:after="0" w:line="360" w:lineRule="exact"/>
              <w:ind w:left="0" w:right="0" w:firstLine="0"/>
              <w:jc w:val="left"/>
            </w:pPr>
            <w:r>
              <w:rPr>
                <w:color w:val="000000"/>
                <w:spacing w:val="0"/>
                <w:w w:val="100"/>
                <w:position w:val="0"/>
              </w:rPr>
              <w:t>合计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396</w:t>
            </w:r>
          </w:p>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372</w:t>
            </w:r>
          </w:p>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210</w:t>
            </w:r>
          </w:p>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216</w:t>
            </w:r>
          </w:p>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108</w:t>
            </w:r>
          </w:p>
          <w:p>
            <w:pPr>
              <w:pStyle w:val="Style12"/>
              <w:keepNext w:val="0"/>
              <w:keepLines w:val="0"/>
              <w:widowControl w:val="0"/>
              <w:shd w:val="clear" w:color="auto" w:fill="auto"/>
              <w:bidi w:val="0"/>
              <w:spacing w:before="0" w:after="80" w:line="240" w:lineRule="auto"/>
              <w:ind w:left="0" w:right="0" w:firstLine="0"/>
              <w:jc w:val="both"/>
              <w:rPr>
                <w:sz w:val="24"/>
                <w:szCs w:val="24"/>
              </w:rPr>
            </w:pPr>
            <w:r>
              <w:rPr>
                <w:color w:val="000000"/>
                <w:spacing w:val="0"/>
                <w:w w:val="100"/>
                <w:position w:val="0"/>
                <w:sz w:val="24"/>
                <w:szCs w:val="24"/>
              </w:rPr>
              <w:t>1278</w:t>
            </w:r>
          </w:p>
        </w:tc>
      </w:tr>
      <w:tr>
        <w:trPr>
          <w:trHeight w:val="38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实践教学分配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顶岗实习</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706</w:t>
            </w:r>
          </w:p>
        </w:tc>
      </w:tr>
      <w:tr>
        <w:trPr>
          <w:trHeight w:val="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作业或设计</w:t>
            </w:r>
          </w:p>
        </w:tc>
        <w:tc>
          <w:tcPr>
            <w:tcBorders>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90</w:t>
            </w:r>
          </w:p>
        </w:tc>
      </w:tr>
      <w:tr>
        <w:trPr>
          <w:trHeight w:val="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课程实践环节</w:t>
            </w:r>
          </w:p>
        </w:tc>
        <w:tc>
          <w:tcPr>
            <w:tcBorders>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566</w:t>
            </w:r>
          </w:p>
        </w:tc>
      </w:tr>
      <w:tr>
        <w:trPr>
          <w:trHeight w:val="33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tcBorders>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1362</w:t>
            </w:r>
          </w:p>
        </w:tc>
      </w:tr>
      <w:tr>
        <w:trPr>
          <w:trHeight w:val="379" w:hRule="exact"/>
        </w:trPr>
        <w:tc>
          <w:tcPr>
            <w:gridSpan w:val="2"/>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总学时</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2640</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具体各课程学时安排见建筑工程技术专业教学计划进度表。</w:t>
      </w:r>
    </w:p>
    <w:p>
      <w:pPr>
        <w:pStyle w:val="Style2"/>
        <w:keepNext w:val="0"/>
        <w:keepLines w:val="0"/>
        <w:widowControl w:val="0"/>
        <w:shd w:val="clear" w:color="auto" w:fill="auto"/>
        <w:bidi w:val="0"/>
        <w:spacing w:before="0" w:after="0" w:line="439" w:lineRule="exact"/>
        <w:ind w:left="0" w:right="0" w:firstLine="0"/>
        <w:jc w:val="both"/>
      </w:pPr>
      <w:r>
        <w:rPr>
          <w:color w:val="000000"/>
          <w:spacing w:val="0"/>
          <w:w w:val="100"/>
          <w:position w:val="0"/>
        </w:rPr>
        <w:t>八、教学基本条件</w:t>
      </w:r>
    </w:p>
    <w:p>
      <w:pPr>
        <w:pStyle w:val="Style2"/>
        <w:keepNext w:val="0"/>
        <w:keepLines w:val="0"/>
        <w:widowControl w:val="0"/>
        <w:shd w:val="clear" w:color="auto" w:fill="auto"/>
        <w:tabs>
          <w:tab w:pos="1456" w:val="left"/>
        </w:tabs>
        <w:bidi w:val="0"/>
        <w:spacing w:before="0" w:after="0" w:line="439" w:lineRule="exact"/>
        <w:ind w:left="0" w:right="0" w:firstLine="800"/>
        <w:jc w:val="both"/>
      </w:pPr>
      <w:bookmarkStart w:id="61" w:name="bookmark61"/>
      <w:r>
        <w:rPr>
          <w:color w:val="000000"/>
          <w:spacing w:val="0"/>
          <w:w w:val="100"/>
          <w:position w:val="0"/>
        </w:rPr>
        <w:t>（</w:t>
      </w:r>
      <w:bookmarkEnd w:id="61"/>
      <w:r>
        <w:rPr>
          <w:color w:val="000000"/>
          <w:spacing w:val="0"/>
          <w:w w:val="100"/>
          <w:position w:val="0"/>
        </w:rPr>
        <w:t>一）</w:t>
        <w:tab/>
        <w:t>、师资队伍</w:t>
      </w:r>
    </w:p>
    <w:p>
      <w:pPr>
        <w:pStyle w:val="Style2"/>
        <w:keepNext w:val="0"/>
        <w:keepLines w:val="0"/>
        <w:widowControl w:val="0"/>
        <w:shd w:val="clear" w:color="auto" w:fill="auto"/>
        <w:bidi w:val="0"/>
        <w:spacing w:before="0" w:after="0" w:line="439" w:lineRule="exact"/>
        <w:ind w:left="0" w:right="0" w:firstLine="560"/>
        <w:jc w:val="both"/>
      </w:pPr>
      <w:r>
        <w:rPr>
          <w:color w:val="000000"/>
          <w:spacing w:val="0"/>
          <w:w w:val="100"/>
          <w:position w:val="0"/>
        </w:rPr>
        <w:t>专业教学团队由专业带头人、骨干教师和兼职教师共同组成。</w:t>
      </w:r>
    </w:p>
    <w:p>
      <w:pPr>
        <w:pStyle w:val="Style2"/>
        <w:keepNext w:val="0"/>
        <w:keepLines w:val="0"/>
        <w:widowControl w:val="0"/>
        <w:shd w:val="clear" w:color="auto" w:fill="auto"/>
        <w:tabs>
          <w:tab w:pos="1141" w:val="left"/>
        </w:tabs>
        <w:bidi w:val="0"/>
        <w:spacing w:before="0" w:after="0" w:line="439" w:lineRule="exact"/>
        <w:ind w:left="0" w:right="0" w:firstLine="700"/>
        <w:jc w:val="both"/>
      </w:pPr>
      <w:bookmarkStart w:id="62" w:name="bookmark62"/>
      <w:r>
        <w:rPr>
          <w:color w:val="000000"/>
          <w:spacing w:val="0"/>
          <w:w w:val="100"/>
          <w:position w:val="0"/>
          <w:sz w:val="24"/>
          <w:szCs w:val="24"/>
        </w:rPr>
        <w:t>（</w:t>
      </w:r>
      <w:bookmarkEnd w:id="62"/>
      <w:r>
        <w:rPr>
          <w:color w:val="000000"/>
          <w:spacing w:val="0"/>
          <w:w w:val="100"/>
          <w:position w:val="0"/>
          <w:sz w:val="24"/>
          <w:szCs w:val="24"/>
        </w:rPr>
        <w:t>1）</w:t>
        <w:tab/>
      </w:r>
      <w:r>
        <w:rPr>
          <w:color w:val="000000"/>
          <w:spacing w:val="0"/>
          <w:w w:val="100"/>
          <w:position w:val="0"/>
        </w:rPr>
        <w:t>专业带头人在应用电子技术专业领域内有一定的知名度，具有较强的新技 术、新工艺、新材料、新设备、新标准等专业能力，并能组织协调其他教师吸收、 消化和推广专业课程建设，主持完成并负责实施专业人才培养方案等工作。</w:t>
      </w:r>
    </w:p>
    <w:p>
      <w:pPr>
        <w:pStyle w:val="Style2"/>
        <w:keepNext w:val="0"/>
        <w:keepLines w:val="0"/>
        <w:widowControl w:val="0"/>
        <w:shd w:val="clear" w:color="auto" w:fill="auto"/>
        <w:tabs>
          <w:tab w:pos="1141" w:val="left"/>
        </w:tabs>
        <w:bidi w:val="0"/>
        <w:spacing w:before="0" w:after="0" w:line="470" w:lineRule="exact"/>
        <w:ind w:left="0" w:right="0" w:firstLine="700"/>
        <w:jc w:val="both"/>
      </w:pPr>
      <w:bookmarkStart w:id="63" w:name="bookmark63"/>
      <w:r>
        <w:rPr>
          <w:color w:val="000000"/>
          <w:spacing w:val="0"/>
          <w:w w:val="100"/>
          <w:position w:val="0"/>
          <w:sz w:val="24"/>
          <w:szCs w:val="24"/>
        </w:rPr>
        <w:t>（</w:t>
      </w:r>
      <w:bookmarkEnd w:id="63"/>
      <w:r>
        <w:rPr>
          <w:color w:val="000000"/>
          <w:spacing w:val="0"/>
          <w:w w:val="100"/>
          <w:position w:val="0"/>
          <w:sz w:val="24"/>
          <w:szCs w:val="24"/>
        </w:rPr>
        <w:t>2）</w:t>
        <w:tab/>
      </w:r>
      <w:r>
        <w:rPr>
          <w:color w:val="000000"/>
          <w:spacing w:val="0"/>
          <w:w w:val="100"/>
          <w:position w:val="0"/>
        </w:rPr>
        <w:t>骨干教师具有</w:t>
      </w:r>
      <w:r>
        <w:rPr>
          <w:color w:val="000000"/>
          <w:spacing w:val="0"/>
          <w:w w:val="100"/>
          <w:position w:val="0"/>
          <w:lang w:val="zh-CN" w:eastAsia="zh-CN" w:bidi="zh-CN"/>
        </w:rPr>
        <w:t>“双</w:t>
      </w:r>
      <w:r>
        <w:rPr>
          <w:color w:val="000000"/>
          <w:spacing w:val="0"/>
          <w:w w:val="100"/>
          <w:position w:val="0"/>
        </w:rPr>
        <w:t>师”素质、宽视野、新理念，具有较强的实践动手能力 和技术研发能力。</w:t>
      </w:r>
    </w:p>
    <w:p>
      <w:pPr>
        <w:pStyle w:val="Style2"/>
        <w:keepNext w:val="0"/>
        <w:keepLines w:val="0"/>
        <w:widowControl w:val="0"/>
        <w:shd w:val="clear" w:color="auto" w:fill="auto"/>
        <w:tabs>
          <w:tab w:pos="1150" w:val="left"/>
        </w:tabs>
        <w:bidi w:val="0"/>
        <w:spacing w:before="0" w:after="0" w:line="461" w:lineRule="exact"/>
        <w:ind w:left="0" w:right="0" w:firstLine="700"/>
        <w:jc w:val="both"/>
      </w:pPr>
      <w:bookmarkStart w:id="64" w:name="bookmark64"/>
      <w:r>
        <w:rPr>
          <w:color w:val="000000"/>
          <w:spacing w:val="0"/>
          <w:w w:val="100"/>
          <w:position w:val="0"/>
          <w:sz w:val="24"/>
          <w:szCs w:val="24"/>
        </w:rPr>
        <w:t>（</w:t>
      </w:r>
      <w:bookmarkEnd w:id="64"/>
      <w:r>
        <w:rPr>
          <w:color w:val="000000"/>
          <w:spacing w:val="0"/>
          <w:w w:val="100"/>
          <w:position w:val="0"/>
          <w:sz w:val="24"/>
          <w:szCs w:val="24"/>
        </w:rPr>
        <w:t>3）</w:t>
        <w:tab/>
      </w:r>
      <w:r>
        <w:rPr>
          <w:color w:val="000000"/>
          <w:spacing w:val="0"/>
          <w:w w:val="100"/>
          <w:position w:val="0"/>
        </w:rPr>
        <w:t>兼职教师由既有一定的理论水平又具有丰富实践经验的工程技术人员担 任。</w:t>
      </w:r>
    </w:p>
    <w:p>
      <w:pPr>
        <w:pStyle w:val="Style2"/>
        <w:keepNext w:val="0"/>
        <w:keepLines w:val="0"/>
        <w:widowControl w:val="0"/>
        <w:shd w:val="clear" w:color="auto" w:fill="auto"/>
        <w:tabs>
          <w:tab w:pos="1356" w:val="left"/>
        </w:tabs>
        <w:bidi w:val="0"/>
        <w:spacing w:before="0" w:after="0" w:line="441" w:lineRule="exact"/>
        <w:ind w:left="0" w:right="0" w:firstLine="700"/>
        <w:jc w:val="both"/>
      </w:pPr>
      <w:bookmarkStart w:id="65" w:name="bookmark65"/>
      <w:r>
        <w:rPr>
          <w:color w:val="000000"/>
          <w:spacing w:val="0"/>
          <w:w w:val="100"/>
          <w:position w:val="0"/>
        </w:rPr>
        <w:t>（</w:t>
      </w:r>
      <w:bookmarkEnd w:id="65"/>
      <w:r>
        <w:rPr>
          <w:color w:val="000000"/>
          <w:spacing w:val="0"/>
          <w:w w:val="100"/>
          <w:position w:val="0"/>
        </w:rPr>
        <w:t>二）</w:t>
        <w:tab/>
        <w:t>、教学设施</w:t>
      </w:r>
    </w:p>
    <w:p>
      <w:pPr>
        <w:pStyle w:val="Style2"/>
        <w:keepNext w:val="0"/>
        <w:keepLines w:val="0"/>
        <w:widowControl w:val="0"/>
        <w:shd w:val="clear" w:color="auto" w:fill="auto"/>
        <w:bidi w:val="0"/>
        <w:spacing w:before="0" w:after="0" w:line="441" w:lineRule="exact"/>
        <w:ind w:left="0" w:right="0" w:firstLine="580"/>
        <w:jc w:val="both"/>
      </w:pPr>
      <w:r>
        <w:rPr>
          <w:color w:val="000000"/>
          <w:spacing w:val="0"/>
          <w:w w:val="100"/>
          <w:position w:val="0"/>
        </w:rPr>
        <w:t>主要包括能够满足正常的课程教学、实习实训所需的专业教室、实训室和实训 基地。</w:t>
      </w:r>
    </w:p>
    <w:p>
      <w:pPr>
        <w:pStyle w:val="Style2"/>
        <w:keepNext w:val="0"/>
        <w:keepLines w:val="0"/>
        <w:widowControl w:val="0"/>
        <w:numPr>
          <w:ilvl w:val="0"/>
          <w:numId w:val="21"/>
        </w:numPr>
        <w:shd w:val="clear" w:color="auto" w:fill="auto"/>
        <w:tabs>
          <w:tab w:pos="919" w:val="left"/>
        </w:tabs>
        <w:bidi w:val="0"/>
        <w:spacing w:before="0" w:after="0" w:line="441" w:lineRule="exact"/>
        <w:ind w:left="0" w:right="0" w:firstLine="580"/>
        <w:jc w:val="both"/>
      </w:pPr>
      <w:bookmarkStart w:id="66" w:name="bookmark66"/>
      <w:bookmarkEnd w:id="66"/>
      <w:r>
        <w:rPr>
          <w:color w:val="000000"/>
          <w:spacing w:val="0"/>
          <w:w w:val="100"/>
          <w:position w:val="0"/>
        </w:rPr>
        <w:t>专业教室基本条件：</w:t>
      </w:r>
    </w:p>
    <w:p>
      <w:pPr>
        <w:pStyle w:val="Style2"/>
        <w:keepNext w:val="0"/>
        <w:keepLines w:val="0"/>
        <w:widowControl w:val="0"/>
        <w:shd w:val="clear" w:color="auto" w:fill="auto"/>
        <w:bidi w:val="0"/>
        <w:spacing w:before="0" w:after="0" w:line="441" w:lineRule="exact"/>
        <w:ind w:left="0" w:right="0" w:firstLine="5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2"/>
        <w:keepNext w:val="0"/>
        <w:keepLines w:val="0"/>
        <w:widowControl w:val="0"/>
        <w:numPr>
          <w:ilvl w:val="0"/>
          <w:numId w:val="21"/>
        </w:numPr>
        <w:shd w:val="clear" w:color="auto" w:fill="auto"/>
        <w:tabs>
          <w:tab w:pos="934" w:val="left"/>
        </w:tabs>
        <w:bidi w:val="0"/>
        <w:spacing w:before="0" w:after="0" w:line="441" w:lineRule="exact"/>
        <w:ind w:left="0" w:right="0" w:firstLine="580"/>
        <w:jc w:val="both"/>
      </w:pPr>
      <w:bookmarkStart w:id="67" w:name="bookmark67"/>
      <w:bookmarkEnd w:id="67"/>
      <w:r>
        <w:rPr>
          <w:color w:val="000000"/>
          <w:spacing w:val="0"/>
          <w:w w:val="100"/>
          <w:position w:val="0"/>
        </w:rPr>
        <w:t>校内实训室基本要求：</w:t>
      </w:r>
    </w:p>
    <w:p>
      <w:pPr>
        <w:pStyle w:val="Style2"/>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应满足识图实训、构造认知实训、测量实训、</w:t>
      </w:r>
      <w:r>
        <w:rPr>
          <w:color w:val="000000"/>
          <w:spacing w:val="0"/>
          <w:w w:val="100"/>
          <w:position w:val="0"/>
          <w:sz w:val="24"/>
          <w:szCs w:val="24"/>
          <w:lang w:val="en-US" w:eastAsia="en-US" w:bidi="en-US"/>
        </w:rPr>
        <w:t>CAD</w:t>
      </w:r>
      <w:r>
        <w:rPr>
          <w:color w:val="000000"/>
          <w:spacing w:val="0"/>
          <w:w w:val="100"/>
          <w:position w:val="0"/>
        </w:rPr>
        <w:t>操作实训、工种实训、施工 技术实训、施工组织实训、计量与计价实训、施工质量检验实训、</w:t>
      </w:r>
      <w:r>
        <w:rPr>
          <w:color w:val="000000"/>
          <w:spacing w:val="0"/>
          <w:w w:val="100"/>
          <w:position w:val="0"/>
          <w:sz w:val="24"/>
          <w:szCs w:val="24"/>
          <w:lang w:val="en-US" w:eastAsia="en-US" w:bidi="en-US"/>
        </w:rPr>
        <w:t>BIM</w:t>
      </w:r>
      <w:r>
        <w:rPr>
          <w:color w:val="000000"/>
          <w:spacing w:val="0"/>
          <w:w w:val="100"/>
          <w:position w:val="0"/>
        </w:rPr>
        <w:t>建模与应用 实训，建材实验、力学实验、结构试验等实践教学环节等的需要。</w:t>
      </w:r>
    </w:p>
    <w:p>
      <w:pPr>
        <w:pStyle w:val="Style2"/>
        <w:keepNext w:val="0"/>
        <w:keepLines w:val="0"/>
        <w:widowControl w:val="0"/>
        <w:numPr>
          <w:ilvl w:val="0"/>
          <w:numId w:val="23"/>
        </w:numPr>
        <w:shd w:val="clear" w:color="auto" w:fill="auto"/>
        <w:tabs>
          <w:tab w:pos="1131" w:val="left"/>
        </w:tabs>
        <w:bidi w:val="0"/>
        <w:spacing w:before="0" w:after="0" w:line="444" w:lineRule="exact"/>
        <w:ind w:left="0" w:right="0" w:firstLine="600"/>
        <w:jc w:val="both"/>
      </w:pPr>
      <w:bookmarkStart w:id="68" w:name="bookmark68"/>
      <w:bookmarkEnd w:id="68"/>
      <w:r>
        <w:rPr>
          <w:color w:val="000000"/>
          <w:spacing w:val="0"/>
          <w:w w:val="100"/>
          <w:position w:val="0"/>
        </w:rPr>
        <w:t>识图与</w:t>
      </w:r>
      <w:r>
        <w:rPr>
          <w:color w:val="000000"/>
          <w:spacing w:val="0"/>
          <w:w w:val="100"/>
          <w:position w:val="0"/>
          <w:sz w:val="24"/>
          <w:szCs w:val="24"/>
          <w:lang w:val="en-US" w:eastAsia="en-US" w:bidi="en-US"/>
        </w:rPr>
        <w:t>CAD</w:t>
      </w:r>
      <w:r>
        <w:rPr>
          <w:color w:val="000000"/>
          <w:spacing w:val="0"/>
          <w:w w:val="100"/>
          <w:position w:val="0"/>
        </w:rPr>
        <w:t>操作综合实训室</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配备服务器、投影设备、白板、交换机、计算机、扫描仪、工程打印机，网络 接入或</w:t>
      </w:r>
      <w:r>
        <w:rPr>
          <w:color w:val="000000"/>
          <w:spacing w:val="0"/>
          <w:w w:val="100"/>
          <w:position w:val="0"/>
          <w:sz w:val="24"/>
          <w:szCs w:val="24"/>
          <w:lang w:val="en-US" w:eastAsia="en-US" w:bidi="en-US"/>
        </w:rPr>
        <w:t>WiFi</w:t>
      </w:r>
      <w:r>
        <w:rPr>
          <w:color w:val="000000"/>
          <w:spacing w:val="0"/>
          <w:w w:val="100"/>
          <w:position w:val="0"/>
        </w:rPr>
        <w:t>环境，安装</w:t>
      </w:r>
      <w:r>
        <w:rPr>
          <w:color w:val="000000"/>
          <w:spacing w:val="0"/>
          <w:w w:val="100"/>
          <w:position w:val="0"/>
          <w:sz w:val="24"/>
          <w:szCs w:val="24"/>
          <w:lang w:val="en-US" w:eastAsia="en-US" w:bidi="en-US"/>
        </w:rPr>
        <w:t>Office</w:t>
      </w:r>
      <w:r>
        <w:rPr>
          <w:color w:val="000000"/>
          <w:spacing w:val="0"/>
          <w:w w:val="100"/>
          <w:position w:val="0"/>
        </w:rPr>
        <w:t>操作系统及常用办公软件，安装建筑绘图工具软件, 安装建筑与结构绘图及设计专业软件。</w:t>
      </w:r>
    </w:p>
    <w:p>
      <w:pPr>
        <w:pStyle w:val="Style2"/>
        <w:keepNext w:val="0"/>
        <w:keepLines w:val="0"/>
        <w:widowControl w:val="0"/>
        <w:shd w:val="clear" w:color="auto" w:fill="auto"/>
        <w:bidi w:val="0"/>
        <w:spacing w:before="0" w:after="0" w:line="446" w:lineRule="exact"/>
        <w:ind w:left="0" w:right="0" w:firstLine="480"/>
        <w:jc w:val="left"/>
      </w:pPr>
      <w:r>
        <w:rPr>
          <w:color w:val="000000"/>
          <w:spacing w:val="0"/>
          <w:w w:val="100"/>
          <w:position w:val="0"/>
        </w:rPr>
        <w:t>用于</w:t>
      </w:r>
      <w:r>
        <w:rPr>
          <w:color w:val="000000"/>
          <w:spacing w:val="0"/>
          <w:w w:val="100"/>
          <w:position w:val="0"/>
          <w:sz w:val="24"/>
          <w:szCs w:val="24"/>
          <w:lang w:val="en-US" w:eastAsia="en-US" w:bidi="en-US"/>
        </w:rPr>
        <w:t>CAD</w:t>
      </w:r>
      <w:r>
        <w:rPr>
          <w:color w:val="000000"/>
          <w:spacing w:val="0"/>
          <w:w w:val="100"/>
          <w:position w:val="0"/>
        </w:rPr>
        <w:t>操作、建筑工程图绘制与识读等课程的教学与实训。</w:t>
      </w:r>
    </w:p>
    <w:p>
      <w:pPr>
        <w:pStyle w:val="Style2"/>
        <w:keepNext w:val="0"/>
        <w:keepLines w:val="0"/>
        <w:widowControl w:val="0"/>
        <w:numPr>
          <w:ilvl w:val="0"/>
          <w:numId w:val="23"/>
        </w:numPr>
        <w:shd w:val="clear" w:color="auto" w:fill="auto"/>
        <w:tabs>
          <w:tab w:pos="1131" w:val="left"/>
        </w:tabs>
        <w:bidi w:val="0"/>
        <w:spacing w:before="0" w:after="0" w:line="446" w:lineRule="exact"/>
        <w:ind w:left="0" w:right="0" w:firstLine="600"/>
        <w:jc w:val="both"/>
      </w:pPr>
      <w:bookmarkStart w:id="69" w:name="bookmark69"/>
      <w:bookmarkEnd w:id="69"/>
      <w:r>
        <w:rPr>
          <w:color w:val="000000"/>
          <w:spacing w:val="0"/>
          <w:w w:val="100"/>
          <w:position w:val="0"/>
        </w:rPr>
        <w:t>构造认知实训室</w:t>
      </w:r>
    </w:p>
    <w:p>
      <w:pPr>
        <w:pStyle w:val="Style2"/>
        <w:keepNext w:val="0"/>
        <w:keepLines w:val="0"/>
        <w:widowControl w:val="0"/>
        <w:shd w:val="clear" w:color="auto" w:fill="auto"/>
        <w:bidi w:val="0"/>
        <w:spacing w:before="0" w:after="0" w:line="446" w:lineRule="exact"/>
        <w:ind w:left="0" w:right="0" w:firstLine="480"/>
        <w:jc w:val="both"/>
      </w:pPr>
      <w:r>
        <w:rPr>
          <w:color w:val="000000"/>
          <w:spacing w:val="0"/>
          <w:w w:val="100"/>
          <w:position w:val="0"/>
        </w:rPr>
        <w:t>配备服务器、投影设备、白板、交换机、计算机、扫描仪，网络接入或</w:t>
      </w:r>
      <w:r>
        <w:rPr>
          <w:color w:val="000000"/>
          <w:spacing w:val="0"/>
          <w:w w:val="100"/>
          <w:position w:val="0"/>
          <w:sz w:val="24"/>
          <w:szCs w:val="24"/>
          <w:lang w:val="en-US" w:eastAsia="en-US" w:bidi="en-US"/>
        </w:rPr>
        <w:t>WiFi</w:t>
      </w:r>
      <w:r>
        <w:rPr>
          <w:color w:val="000000"/>
          <w:spacing w:val="0"/>
          <w:w w:val="100"/>
          <w:position w:val="0"/>
        </w:rPr>
        <w:t>环 境，安装</w:t>
      </w:r>
      <w:r>
        <w:rPr>
          <w:color w:val="000000"/>
          <w:spacing w:val="0"/>
          <w:w w:val="100"/>
          <w:position w:val="0"/>
          <w:sz w:val="24"/>
          <w:szCs w:val="24"/>
          <w:lang w:val="en-US" w:eastAsia="en-US" w:bidi="en-US"/>
        </w:rPr>
        <w:t>Office</w:t>
      </w:r>
      <w:r>
        <w:rPr>
          <w:color w:val="000000"/>
          <w:spacing w:val="0"/>
          <w:w w:val="100"/>
          <w:position w:val="0"/>
        </w:rPr>
        <w:t>操作系统及常用办公软件。配备建筑标准图集、工程案例图库、建 筑模型、传统及装配式建筑构造节点模型、相关仿真软件。用于建筑构造课程教学 及认知实训。</w:t>
      </w:r>
    </w:p>
    <w:p>
      <w:pPr>
        <w:pStyle w:val="Style2"/>
        <w:keepNext w:val="0"/>
        <w:keepLines w:val="0"/>
        <w:widowControl w:val="0"/>
        <w:numPr>
          <w:ilvl w:val="0"/>
          <w:numId w:val="23"/>
        </w:numPr>
        <w:shd w:val="clear" w:color="auto" w:fill="auto"/>
        <w:tabs>
          <w:tab w:pos="1131" w:val="left"/>
        </w:tabs>
        <w:bidi w:val="0"/>
        <w:spacing w:before="0" w:after="0" w:line="443" w:lineRule="exact"/>
        <w:ind w:left="0" w:right="0" w:firstLine="600"/>
        <w:jc w:val="both"/>
      </w:pPr>
      <w:bookmarkStart w:id="70" w:name="bookmark70"/>
      <w:bookmarkEnd w:id="70"/>
      <w:r>
        <w:rPr>
          <w:color w:val="000000"/>
          <w:spacing w:val="0"/>
          <w:w w:val="100"/>
          <w:position w:val="0"/>
        </w:rPr>
        <w:t>测量实训室</w:t>
      </w:r>
    </w:p>
    <w:p>
      <w:pPr>
        <w:pStyle w:val="Style2"/>
        <w:keepNext w:val="0"/>
        <w:keepLines w:val="0"/>
        <w:widowControl w:val="0"/>
        <w:shd w:val="clear" w:color="auto" w:fill="auto"/>
        <w:bidi w:val="0"/>
        <w:spacing w:before="0" w:after="0" w:line="443" w:lineRule="exact"/>
        <w:ind w:left="0" w:right="0" w:firstLine="480"/>
        <w:jc w:val="both"/>
      </w:pPr>
      <w:r>
        <w:rPr>
          <w:color w:val="000000"/>
          <w:spacing w:val="0"/>
          <w:w w:val="100"/>
          <w:position w:val="0"/>
        </w:rPr>
        <w:t>配备服务器、投影设备、白板、交换机、计算机、扫描仪、打印机，网络接入 或</w:t>
      </w:r>
      <w:r>
        <w:rPr>
          <w:color w:val="000000"/>
          <w:spacing w:val="0"/>
          <w:w w:val="100"/>
          <w:position w:val="0"/>
          <w:sz w:val="24"/>
          <w:szCs w:val="24"/>
          <w:lang w:val="en-US" w:eastAsia="en-US" w:bidi="en-US"/>
        </w:rPr>
        <w:t>WiFi</w:t>
      </w:r>
      <w:r>
        <w:rPr>
          <w:color w:val="000000"/>
          <w:spacing w:val="0"/>
          <w:w w:val="100"/>
          <w:position w:val="0"/>
        </w:rPr>
        <w:t>环境。配备水准仪、经纬仪、全站仪及</w:t>
      </w:r>
      <w:r>
        <w:rPr>
          <w:color w:val="000000"/>
          <w:spacing w:val="0"/>
          <w:w w:val="100"/>
          <w:position w:val="0"/>
          <w:sz w:val="24"/>
          <w:szCs w:val="24"/>
          <w:lang w:val="en-US" w:eastAsia="en-US" w:bidi="en-US"/>
        </w:rPr>
        <w:t>GPS</w:t>
      </w:r>
      <w:r>
        <w:rPr>
          <w:color w:val="000000"/>
          <w:spacing w:val="0"/>
          <w:w w:val="100"/>
          <w:position w:val="0"/>
        </w:rPr>
        <w:t>等测量仪器及配套的工具，安 装数字化成图软件。用于建筑施工测量课程教学、测量仪器安装调校及测量基本实 训。</w:t>
      </w:r>
    </w:p>
    <w:p>
      <w:pPr>
        <w:pStyle w:val="Style2"/>
        <w:keepNext w:val="0"/>
        <w:keepLines w:val="0"/>
        <w:widowControl w:val="0"/>
        <w:numPr>
          <w:ilvl w:val="0"/>
          <w:numId w:val="23"/>
        </w:numPr>
        <w:shd w:val="clear" w:color="auto" w:fill="auto"/>
        <w:tabs>
          <w:tab w:pos="1131" w:val="left"/>
        </w:tabs>
        <w:bidi w:val="0"/>
        <w:spacing w:before="0" w:after="0" w:line="444" w:lineRule="exact"/>
        <w:ind w:left="0" w:right="0" w:firstLine="600"/>
        <w:jc w:val="both"/>
      </w:pPr>
      <w:bookmarkStart w:id="71" w:name="bookmark71"/>
      <w:bookmarkEnd w:id="71"/>
      <w:r>
        <w:rPr>
          <w:color w:val="000000"/>
          <w:spacing w:val="0"/>
          <w:w w:val="100"/>
          <w:position w:val="0"/>
        </w:rPr>
        <w:t>工种实训室</w:t>
      </w:r>
    </w:p>
    <w:p>
      <w:pPr>
        <w:pStyle w:val="Style2"/>
        <w:keepNext w:val="0"/>
        <w:keepLines w:val="0"/>
        <w:widowControl w:val="0"/>
        <w:shd w:val="clear" w:color="auto" w:fill="auto"/>
        <w:bidi w:val="0"/>
        <w:spacing w:before="0" w:after="0" w:line="444" w:lineRule="exact"/>
        <w:ind w:left="0" w:right="0" w:firstLine="480"/>
        <w:jc w:val="left"/>
      </w:pPr>
      <w:r>
        <w:rPr>
          <w:color w:val="000000"/>
          <w:spacing w:val="0"/>
          <w:w w:val="100"/>
          <w:position w:val="0"/>
        </w:rPr>
        <w:t>配备钢筋工作台、钢筋切断机、钢筋调直机、钢筋弯曲机、弧焊机、对焊机、 电渣压力焊机、钢筋套丝机、钢筋挤压机、砂浆搅拌机、模板及相关运输设备和工 具等。配备服务器、投影设备、白板，网络接入或</w:t>
      </w:r>
      <w:r>
        <w:rPr>
          <w:color w:val="000000"/>
          <w:spacing w:val="0"/>
          <w:w w:val="100"/>
          <w:position w:val="0"/>
          <w:sz w:val="24"/>
          <w:szCs w:val="24"/>
          <w:lang w:val="en-US" w:eastAsia="en-US" w:bidi="en-US"/>
        </w:rPr>
        <w:t>WiFi</w:t>
      </w:r>
      <w:r>
        <w:rPr>
          <w:color w:val="000000"/>
          <w:spacing w:val="0"/>
          <w:w w:val="100"/>
          <w:position w:val="0"/>
        </w:rPr>
        <w:t>环境，安装工艺操作仿真软 件。满足钢筋工、砌筑工、抹灰工、模板工的工艺实训需要。用于主要工种操作实 训。</w:t>
      </w:r>
    </w:p>
    <w:p>
      <w:pPr>
        <w:pStyle w:val="Style2"/>
        <w:keepNext w:val="0"/>
        <w:keepLines w:val="0"/>
        <w:widowControl w:val="0"/>
        <w:numPr>
          <w:ilvl w:val="0"/>
          <w:numId w:val="23"/>
        </w:numPr>
        <w:shd w:val="clear" w:color="auto" w:fill="auto"/>
        <w:tabs>
          <w:tab w:pos="1131" w:val="left"/>
        </w:tabs>
        <w:bidi w:val="0"/>
        <w:spacing w:before="0" w:after="0" w:line="437" w:lineRule="exact"/>
        <w:ind w:left="0" w:right="0" w:firstLine="600"/>
        <w:jc w:val="both"/>
      </w:pPr>
      <w:bookmarkStart w:id="72" w:name="bookmark72"/>
      <w:bookmarkEnd w:id="72"/>
      <w:r>
        <w:rPr>
          <w:color w:val="000000"/>
          <w:spacing w:val="0"/>
          <w:w w:val="100"/>
          <w:position w:val="0"/>
        </w:rPr>
        <w:t>施工技术实训室</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配备知识、技能点满足教学与实训要求的实体或虚拟建筑工程载体，安装施工 技术管理、质量检测相关软件及必要设备与工具。配备服务器、投影设备、白板， 网络接入或</w:t>
      </w:r>
      <w:r>
        <w:rPr>
          <w:color w:val="000000"/>
          <w:spacing w:val="0"/>
          <w:w w:val="100"/>
          <w:position w:val="0"/>
          <w:sz w:val="24"/>
          <w:szCs w:val="24"/>
          <w:lang w:val="en-US" w:eastAsia="en-US" w:bidi="en-US"/>
        </w:rPr>
        <w:t>WiFi</w:t>
      </w:r>
      <w:r>
        <w:rPr>
          <w:color w:val="000000"/>
          <w:spacing w:val="0"/>
          <w:w w:val="100"/>
          <w:position w:val="0"/>
        </w:rPr>
        <w:t>环境。用于建筑施工技术及工程质量检测课程的教学与实训。</w:t>
      </w:r>
    </w:p>
    <w:p>
      <w:pPr>
        <w:pStyle w:val="Style2"/>
        <w:keepNext w:val="0"/>
        <w:keepLines w:val="0"/>
        <w:widowControl w:val="0"/>
        <w:numPr>
          <w:ilvl w:val="0"/>
          <w:numId w:val="23"/>
        </w:numPr>
        <w:shd w:val="clear" w:color="auto" w:fill="auto"/>
        <w:tabs>
          <w:tab w:pos="1131" w:val="left"/>
        </w:tabs>
        <w:bidi w:val="0"/>
        <w:spacing w:before="0" w:after="0" w:line="437" w:lineRule="exact"/>
        <w:ind w:left="0" w:right="0" w:firstLine="600"/>
        <w:jc w:val="both"/>
      </w:pPr>
      <w:bookmarkStart w:id="73" w:name="bookmark73"/>
      <w:bookmarkEnd w:id="73"/>
      <w:r>
        <w:rPr>
          <w:color w:val="000000"/>
          <w:spacing w:val="0"/>
          <w:w w:val="100"/>
          <w:position w:val="0"/>
        </w:rPr>
        <w:t>施工组织实训室</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配备服务器、投影设备、白板、交换机、计算机、扫描仪、打印机，网络接入 或</w:t>
      </w:r>
      <w:r>
        <w:rPr>
          <w:color w:val="000000"/>
          <w:spacing w:val="0"/>
          <w:w w:val="100"/>
          <w:position w:val="0"/>
          <w:sz w:val="24"/>
          <w:szCs w:val="24"/>
          <w:lang w:val="en-US" w:eastAsia="en-US" w:bidi="en-US"/>
        </w:rPr>
        <w:t>WiFi</w:t>
      </w:r>
      <w:r>
        <w:rPr>
          <w:color w:val="000000"/>
          <w:spacing w:val="0"/>
          <w:w w:val="100"/>
          <w:position w:val="0"/>
        </w:rPr>
        <w:t>环境。安装施工项目管理相关软件，配备项目管理案例资料及施工现场布置 图库或模型。用于施工组织课程教学与实训。</w:t>
      </w:r>
    </w:p>
    <w:p>
      <w:pPr>
        <w:pStyle w:val="Style2"/>
        <w:keepNext w:val="0"/>
        <w:keepLines w:val="0"/>
        <w:widowControl w:val="0"/>
        <w:numPr>
          <w:ilvl w:val="0"/>
          <w:numId w:val="23"/>
        </w:numPr>
        <w:shd w:val="clear" w:color="auto" w:fill="auto"/>
        <w:tabs>
          <w:tab w:pos="1131" w:val="left"/>
        </w:tabs>
        <w:bidi w:val="0"/>
        <w:spacing w:before="0" w:after="0" w:line="437" w:lineRule="exact"/>
        <w:ind w:left="0" w:right="0" w:firstLine="600"/>
        <w:jc w:val="both"/>
      </w:pPr>
      <w:bookmarkStart w:id="74" w:name="bookmark74"/>
      <w:bookmarkEnd w:id="74"/>
      <w:r>
        <w:rPr>
          <w:color w:val="000000"/>
          <w:spacing w:val="0"/>
          <w:w w:val="100"/>
          <w:position w:val="0"/>
        </w:rPr>
        <w:t>计量与计价实训室</w:t>
      </w:r>
    </w:p>
    <w:p>
      <w:pPr>
        <w:pStyle w:val="Style2"/>
        <w:keepNext w:val="0"/>
        <w:keepLines w:val="0"/>
        <w:widowControl w:val="0"/>
        <w:shd w:val="clear" w:color="auto" w:fill="auto"/>
        <w:bidi w:val="0"/>
        <w:spacing w:before="0" w:after="0" w:line="437" w:lineRule="exact"/>
        <w:ind w:left="0" w:right="0" w:firstLine="480"/>
        <w:jc w:val="both"/>
        <w:sectPr>
          <w:footerReference w:type="default" r:id="rId9"/>
          <w:footnotePr>
            <w:pos w:val="pageBottom"/>
            <w:numFmt w:val="decimal"/>
            <w:numRestart w:val="continuous"/>
          </w:footnotePr>
          <w:type w:val="continuous"/>
          <w:pgSz w:w="11900" w:h="16840"/>
          <w:pgMar w:top="1402" w:right="1498" w:bottom="1552" w:left="1492" w:header="974" w:footer="3" w:gutter="0"/>
          <w:cols w:space="720"/>
          <w:noEndnote/>
          <w:rtlGutter w:val="0"/>
          <w:docGrid w:linePitch="360"/>
        </w:sectPr>
      </w:pPr>
      <w:r>
        <w:rPr>
          <w:color w:val="000000"/>
          <w:spacing w:val="0"/>
          <w:w w:val="100"/>
          <w:position w:val="0"/>
        </w:rPr>
        <w:t>配备服务器、投影设备、白板、交换机、计算机、扫描仪、打印机，网络接入</w:t>
      </w:r>
    </w:p>
    <w:p>
      <w:pPr>
        <w:pStyle w:val="Style2"/>
        <w:keepNext w:val="0"/>
        <w:keepLines w:val="0"/>
        <w:widowControl w:val="0"/>
        <w:shd w:val="clear" w:color="auto" w:fill="auto"/>
        <w:bidi w:val="0"/>
        <w:spacing w:before="0" w:after="0" w:line="461" w:lineRule="exact"/>
        <w:ind w:left="0" w:right="0" w:firstLine="0"/>
        <w:jc w:val="both"/>
      </w:pPr>
      <w:r>
        <w:rPr>
          <w:color w:val="000000"/>
          <w:spacing w:val="0"/>
          <w:w w:val="100"/>
          <w:position w:val="0"/>
        </w:rPr>
        <w:t>或</w:t>
      </w:r>
      <w:r>
        <w:rPr>
          <w:color w:val="000000"/>
          <w:spacing w:val="0"/>
          <w:w w:val="100"/>
          <w:position w:val="0"/>
          <w:sz w:val="24"/>
          <w:szCs w:val="24"/>
          <w:lang w:val="en-US" w:eastAsia="en-US" w:bidi="en-US"/>
        </w:rPr>
        <w:t>WiFi</w:t>
      </w:r>
      <w:r>
        <w:rPr>
          <w:color w:val="000000"/>
          <w:spacing w:val="0"/>
          <w:w w:val="100"/>
          <w:position w:val="0"/>
        </w:rPr>
        <w:t>环境。安装工程计量计价相关软件、三维算量软件。配备有关定额、标准。 用于计量与计价课程教学与实训。</w:t>
      </w:r>
    </w:p>
    <w:p>
      <w:pPr>
        <w:pStyle w:val="Style2"/>
        <w:keepNext w:val="0"/>
        <w:keepLines w:val="0"/>
        <w:widowControl w:val="0"/>
        <w:shd w:val="clear" w:color="auto" w:fill="auto"/>
        <w:bidi w:val="0"/>
        <w:spacing w:before="0" w:after="0" w:line="444" w:lineRule="exact"/>
        <w:ind w:left="0" w:right="0" w:firstLine="600"/>
        <w:jc w:val="both"/>
      </w:pPr>
      <w:r>
        <w:rPr>
          <w:color w:val="000000"/>
          <w:spacing w:val="0"/>
          <w:w w:val="100"/>
          <w:position w:val="0"/>
          <w:sz w:val="24"/>
          <w:szCs w:val="24"/>
        </w:rPr>
        <w:t xml:space="preserve">(8) </w:t>
      </w:r>
      <w:r>
        <w:rPr>
          <w:color w:val="000000"/>
          <w:spacing w:val="0"/>
          <w:w w:val="100"/>
          <w:position w:val="0"/>
          <w:sz w:val="24"/>
          <w:szCs w:val="24"/>
          <w:lang w:val="en-US" w:eastAsia="en-US" w:bidi="en-US"/>
        </w:rPr>
        <w:t>BIM</w:t>
      </w:r>
      <w:r>
        <w:rPr>
          <w:color w:val="000000"/>
          <w:spacing w:val="0"/>
          <w:w w:val="100"/>
          <w:position w:val="0"/>
        </w:rPr>
        <w:t>建模与应用实训室</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配备服务器、投影设备、白板、交换机、计算机、打印机，网络接入或</w:t>
      </w:r>
      <w:r>
        <w:rPr>
          <w:color w:val="000000"/>
          <w:spacing w:val="0"/>
          <w:w w:val="100"/>
          <w:position w:val="0"/>
          <w:sz w:val="24"/>
          <w:szCs w:val="24"/>
          <w:lang w:val="en-US" w:eastAsia="en-US" w:bidi="en-US"/>
        </w:rPr>
        <w:t>WiFi</w:t>
      </w:r>
      <w:r>
        <w:rPr>
          <w:color w:val="000000"/>
          <w:spacing w:val="0"/>
          <w:w w:val="100"/>
          <w:position w:val="0"/>
        </w:rPr>
        <w:t>环 境。安装</w:t>
      </w:r>
      <w:r>
        <w:rPr>
          <w:color w:val="000000"/>
          <w:spacing w:val="0"/>
          <w:w w:val="100"/>
          <w:position w:val="0"/>
          <w:sz w:val="24"/>
          <w:szCs w:val="24"/>
          <w:lang w:val="en-US" w:eastAsia="en-US" w:bidi="en-US"/>
        </w:rPr>
        <w:t>Office</w:t>
      </w:r>
      <w:r>
        <w:rPr>
          <w:color w:val="000000"/>
          <w:spacing w:val="0"/>
          <w:w w:val="100"/>
          <w:position w:val="0"/>
        </w:rPr>
        <w:t>操作系统及常用办公软件，安装</w:t>
      </w:r>
      <w:r>
        <w:rPr>
          <w:color w:val="000000"/>
          <w:spacing w:val="0"/>
          <w:w w:val="100"/>
          <w:position w:val="0"/>
          <w:sz w:val="24"/>
          <w:szCs w:val="24"/>
          <w:lang w:val="en-US" w:eastAsia="en-US" w:bidi="en-US"/>
        </w:rPr>
        <w:t>BIM</w:t>
      </w:r>
      <w:r>
        <w:rPr>
          <w:color w:val="000000"/>
          <w:spacing w:val="0"/>
          <w:w w:val="100"/>
          <w:position w:val="0"/>
        </w:rPr>
        <w:t>建模软件，安装</w:t>
      </w:r>
      <w:r>
        <w:rPr>
          <w:color w:val="000000"/>
          <w:spacing w:val="0"/>
          <w:w w:val="100"/>
          <w:position w:val="0"/>
          <w:sz w:val="24"/>
          <w:szCs w:val="24"/>
          <w:lang w:val="en-US" w:eastAsia="en-US" w:bidi="en-US"/>
        </w:rPr>
        <w:t>BIM</w:t>
      </w:r>
      <w:r>
        <w:rPr>
          <w:color w:val="000000"/>
          <w:spacing w:val="0"/>
          <w:w w:val="100"/>
          <w:position w:val="0"/>
        </w:rPr>
        <w:t>施工、 质量、造价、运维及装配式建筑深化设计</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等相关软件。用于</w:t>
      </w:r>
      <w:r>
        <w:rPr>
          <w:color w:val="000000"/>
          <w:spacing w:val="0"/>
          <w:w w:val="100"/>
          <w:position w:val="0"/>
          <w:sz w:val="24"/>
          <w:szCs w:val="24"/>
          <w:lang w:val="en-US" w:eastAsia="en-US" w:bidi="en-US"/>
        </w:rPr>
        <w:t>BIM</w:t>
      </w:r>
      <w:r>
        <w:rPr>
          <w:color w:val="000000"/>
          <w:spacing w:val="0"/>
          <w:w w:val="100"/>
          <w:position w:val="0"/>
        </w:rPr>
        <w:t>建模、</w:t>
      </w:r>
      <w:r>
        <w:rPr>
          <w:color w:val="000000"/>
          <w:spacing w:val="0"/>
          <w:w w:val="100"/>
          <w:position w:val="0"/>
          <w:sz w:val="24"/>
          <w:szCs w:val="24"/>
          <w:lang w:val="en-US" w:eastAsia="en-US" w:bidi="en-US"/>
        </w:rPr>
        <w:t>BIM</w:t>
      </w:r>
      <w:r>
        <w:rPr>
          <w:color w:val="000000"/>
          <w:spacing w:val="0"/>
          <w:w w:val="100"/>
          <w:position w:val="0"/>
        </w:rPr>
        <w:t>应用等课程的教学与实训。</w:t>
      </w:r>
    </w:p>
    <w:p>
      <w:pPr>
        <w:pStyle w:val="Style2"/>
        <w:keepNext w:val="0"/>
        <w:keepLines w:val="0"/>
        <w:widowControl w:val="0"/>
        <w:numPr>
          <w:ilvl w:val="0"/>
          <w:numId w:val="25"/>
        </w:numPr>
        <w:shd w:val="clear" w:color="auto" w:fill="auto"/>
        <w:tabs>
          <w:tab w:pos="834" w:val="left"/>
        </w:tabs>
        <w:bidi w:val="0"/>
        <w:spacing w:before="0" w:after="0" w:line="442" w:lineRule="exact"/>
        <w:ind w:left="0" w:right="0" w:firstLine="480"/>
        <w:jc w:val="both"/>
      </w:pPr>
      <w:bookmarkStart w:id="75" w:name="bookmark75"/>
      <w:bookmarkEnd w:id="75"/>
      <w:r>
        <w:rPr>
          <w:color w:val="000000"/>
          <w:spacing w:val="0"/>
          <w:w w:val="100"/>
          <w:position w:val="0"/>
        </w:rPr>
        <w:t>校外实训基地基本要求：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具有稳定的校外实训基地。能够开展建筑工程技术专业相关实践教学活动，实 训设施齐备，实训岗位、实训指导教师确定，实训管理及实施规章制度齐全。</w:t>
      </w:r>
    </w:p>
    <w:p>
      <w:pPr>
        <w:pStyle w:val="Style2"/>
        <w:keepNext w:val="0"/>
        <w:keepLines w:val="0"/>
        <w:widowControl w:val="0"/>
        <w:numPr>
          <w:ilvl w:val="0"/>
          <w:numId w:val="25"/>
        </w:numPr>
        <w:shd w:val="clear" w:color="auto" w:fill="auto"/>
        <w:tabs>
          <w:tab w:pos="838" w:val="left"/>
        </w:tabs>
        <w:bidi w:val="0"/>
        <w:spacing w:before="0" w:after="0" w:line="442" w:lineRule="exact"/>
        <w:ind w:left="0" w:right="0" w:firstLine="480"/>
        <w:jc w:val="both"/>
      </w:pPr>
      <w:bookmarkStart w:id="76" w:name="bookmark76"/>
      <w:bookmarkEnd w:id="76"/>
      <w:r>
        <w:rPr>
          <w:color w:val="000000"/>
          <w:spacing w:val="0"/>
          <w:w w:val="100"/>
          <w:position w:val="0"/>
        </w:rPr>
        <w:t>学生实习基地基本要求：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具有稳定的校外实习基地。能提供建筑工程技术专业相关实习岗位，能涵盖当 前专业发展的主流技术，可接纳一定规模的学生实习；</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能够配备相应数量的指导教师对学生实习进行指导和管理；有保证实习生日常 工作、学习、生活的规章制度，有安全、保险保障。</w:t>
      </w:r>
    </w:p>
    <w:p>
      <w:pPr>
        <w:pStyle w:val="Style2"/>
        <w:keepNext w:val="0"/>
        <w:keepLines w:val="0"/>
        <w:widowControl w:val="0"/>
        <w:numPr>
          <w:ilvl w:val="0"/>
          <w:numId w:val="25"/>
        </w:numPr>
        <w:shd w:val="clear" w:color="auto" w:fill="auto"/>
        <w:tabs>
          <w:tab w:pos="838" w:val="left"/>
        </w:tabs>
        <w:bidi w:val="0"/>
        <w:spacing w:before="0" w:after="0" w:line="442" w:lineRule="exact"/>
        <w:ind w:left="0" w:right="0" w:firstLine="480"/>
        <w:jc w:val="both"/>
      </w:pPr>
      <w:bookmarkStart w:id="77" w:name="bookmark77"/>
      <w:bookmarkEnd w:id="77"/>
      <w:r>
        <w:rPr>
          <w:color w:val="000000"/>
          <w:spacing w:val="0"/>
          <w:w w:val="100"/>
          <w:position w:val="0"/>
        </w:rPr>
        <w:t>支持信息化教学方面的基本要求：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2"/>
        <w:keepNext w:val="0"/>
        <w:keepLines w:val="0"/>
        <w:widowControl w:val="0"/>
        <w:shd w:val="clear" w:color="auto" w:fill="auto"/>
        <w:bidi w:val="0"/>
        <w:spacing w:before="0" w:after="0" w:line="442" w:lineRule="exact"/>
        <w:ind w:left="0" w:right="0" w:firstLine="0"/>
        <w:jc w:val="both"/>
      </w:pPr>
      <w:r>
        <w:rPr>
          <w:color w:val="000000"/>
          <w:spacing w:val="0"/>
          <w:w w:val="100"/>
          <w:position w:val="0"/>
        </w:rPr>
        <w:t>(三)教学资源</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2"/>
        <w:keepNext w:val="0"/>
        <w:keepLines w:val="0"/>
        <w:widowControl w:val="0"/>
        <w:numPr>
          <w:ilvl w:val="0"/>
          <w:numId w:val="27"/>
        </w:numPr>
        <w:shd w:val="clear" w:color="auto" w:fill="auto"/>
        <w:tabs>
          <w:tab w:pos="819" w:val="left"/>
        </w:tabs>
        <w:bidi w:val="0"/>
        <w:spacing w:before="0" w:after="0" w:line="442" w:lineRule="exact"/>
        <w:ind w:left="0" w:right="0" w:firstLine="480"/>
        <w:jc w:val="both"/>
      </w:pPr>
      <w:bookmarkStart w:id="78" w:name="bookmark78"/>
      <w:bookmarkEnd w:id="78"/>
      <w:r>
        <w:rPr>
          <w:color w:val="000000"/>
          <w:spacing w:val="0"/>
          <w:w w:val="100"/>
          <w:position w:val="0"/>
        </w:rPr>
        <w:t>教材选用基本要求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2"/>
        <w:keepNext w:val="0"/>
        <w:keepLines w:val="0"/>
        <w:widowControl w:val="0"/>
        <w:numPr>
          <w:ilvl w:val="0"/>
          <w:numId w:val="27"/>
        </w:numPr>
        <w:shd w:val="clear" w:color="auto" w:fill="auto"/>
        <w:tabs>
          <w:tab w:pos="834" w:val="left"/>
        </w:tabs>
        <w:bidi w:val="0"/>
        <w:spacing w:before="0" w:after="0" w:line="442" w:lineRule="exact"/>
        <w:ind w:left="0" w:right="0" w:firstLine="480"/>
        <w:jc w:val="both"/>
      </w:pPr>
      <w:bookmarkStart w:id="79" w:name="bookmark79"/>
      <w:bookmarkEnd w:id="79"/>
      <w:r>
        <w:rPr>
          <w:color w:val="000000"/>
          <w:spacing w:val="0"/>
          <w:w w:val="100"/>
          <w:position w:val="0"/>
        </w:rPr>
        <w:t>图书文献配备基本要求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图书文献配备能满足人才培养、专业建设、教科研等工作的需要，方便师生査 询、借阅。专业类图书文献主要包括：与建筑工程技术专业核心专业领域相适应的 图书、期刊、资料、规范、标准、建筑法律法规、图集、定额及工程案例图纸等。</w:t>
      </w:r>
    </w:p>
    <w:p>
      <w:pPr>
        <w:pStyle w:val="Style2"/>
        <w:keepNext w:val="0"/>
        <w:keepLines w:val="0"/>
        <w:widowControl w:val="0"/>
        <w:numPr>
          <w:ilvl w:val="0"/>
          <w:numId w:val="27"/>
        </w:numPr>
        <w:shd w:val="clear" w:color="auto" w:fill="auto"/>
        <w:tabs>
          <w:tab w:pos="838" w:val="left"/>
        </w:tabs>
        <w:bidi w:val="0"/>
        <w:spacing w:before="0" w:after="0" w:line="442" w:lineRule="exact"/>
        <w:ind w:left="0" w:right="0" w:firstLine="480"/>
        <w:jc w:val="both"/>
      </w:pPr>
      <w:bookmarkStart w:id="80" w:name="bookmark80"/>
      <w:bookmarkEnd w:id="80"/>
      <w:r>
        <w:rPr>
          <w:color w:val="000000"/>
          <w:spacing w:val="0"/>
          <w:w w:val="100"/>
          <w:position w:val="0"/>
        </w:rPr>
        <w:t xml:space="preserve">数字教学资源配置基本要求建设、配备与本专业有关的音视频素材、教学课 件、数字化教学案例库、虚拟仿真软件、数字教材等专业教学资源库，种类丰富、 </w:t>
      </w:r>
      <w:r>
        <w:rPr>
          <w:color w:val="000000"/>
          <w:spacing w:val="0"/>
          <w:w w:val="100"/>
          <w:position w:val="0"/>
        </w:rPr>
        <w:t>形式多样、使用便捷、动态更新、满足教学。</w:t>
      </w:r>
    </w:p>
    <w:p>
      <w:pPr>
        <w:pStyle w:val="Style2"/>
        <w:keepNext w:val="0"/>
        <w:keepLines w:val="0"/>
        <w:widowControl w:val="0"/>
        <w:shd w:val="clear" w:color="auto" w:fill="auto"/>
        <w:bidi w:val="0"/>
        <w:spacing w:before="0" w:after="0" w:line="442" w:lineRule="exact"/>
        <w:ind w:left="0" w:right="0" w:firstLine="0"/>
        <w:jc w:val="left"/>
      </w:pPr>
      <w:r>
        <w:rPr>
          <w:color w:val="000000"/>
          <w:spacing w:val="0"/>
          <w:w w:val="100"/>
          <w:position w:val="0"/>
        </w:rPr>
        <w:t>九、质量保障</w:t>
      </w:r>
    </w:p>
    <w:p>
      <w:pPr>
        <w:pStyle w:val="Style2"/>
        <w:keepNext w:val="0"/>
        <w:keepLines w:val="0"/>
        <w:widowControl w:val="0"/>
        <w:shd w:val="clear" w:color="auto" w:fill="auto"/>
        <w:tabs>
          <w:tab w:pos="1251" w:val="left"/>
        </w:tabs>
        <w:bidi w:val="0"/>
        <w:spacing w:before="0" w:after="0" w:line="442" w:lineRule="exact"/>
        <w:ind w:left="0" w:right="0" w:firstLine="600"/>
        <w:jc w:val="both"/>
      </w:pPr>
      <w:bookmarkStart w:id="81" w:name="bookmark81"/>
      <w:r>
        <w:rPr>
          <w:color w:val="000000"/>
          <w:spacing w:val="0"/>
          <w:w w:val="100"/>
          <w:position w:val="0"/>
        </w:rPr>
        <w:t>（</w:t>
      </w:r>
      <w:bookmarkEnd w:id="81"/>
      <w:r>
        <w:rPr>
          <w:color w:val="000000"/>
          <w:spacing w:val="0"/>
          <w:w w:val="100"/>
          <w:position w:val="0"/>
        </w:rPr>
        <w:t>一）</w:t>
        <w:tab/>
        <w:t>教学方法、手段</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注重培养学生的学习能力、知识拓展能力、团队协作能力、社会适应能力等。在 教学过程中教师充分使用任务驱动法、讲授法、案例教学法等多种教学方法。同时, 釆用</w:t>
      </w:r>
      <w:r>
        <w:rPr>
          <w:color w:val="000000"/>
          <w:spacing w:val="0"/>
          <w:w w:val="100"/>
          <w:position w:val="0"/>
          <w:lang w:val="zh-CN" w:eastAsia="zh-CN" w:bidi="zh-CN"/>
        </w:rPr>
        <w:t>“教、</w:t>
      </w:r>
      <w:r>
        <w:rPr>
          <w:color w:val="000000"/>
          <w:spacing w:val="0"/>
          <w:w w:val="100"/>
          <w:position w:val="0"/>
        </w:rPr>
        <w:t>学、练” 一体化模式，通过教师对案例的分析和讲解，对任务分解，由 学生对任务实施，从而掌握课程要求的职业能力，是学生在完成任务过程中加深对 工作过程的了解。</w:t>
      </w:r>
    </w:p>
    <w:p>
      <w:pPr>
        <w:pStyle w:val="Style2"/>
        <w:keepNext w:val="0"/>
        <w:keepLines w:val="0"/>
        <w:widowControl w:val="0"/>
        <w:shd w:val="clear" w:color="auto" w:fill="auto"/>
        <w:tabs>
          <w:tab w:pos="1251" w:val="left"/>
        </w:tabs>
        <w:bidi w:val="0"/>
        <w:spacing w:before="0" w:after="0" w:line="442" w:lineRule="exact"/>
        <w:ind w:left="0" w:right="0" w:firstLine="600"/>
        <w:jc w:val="both"/>
      </w:pPr>
      <w:bookmarkStart w:id="82" w:name="bookmark82"/>
      <w:r>
        <w:rPr>
          <w:color w:val="000000"/>
          <w:spacing w:val="0"/>
          <w:w w:val="100"/>
          <w:position w:val="0"/>
        </w:rPr>
        <w:t>（</w:t>
      </w:r>
      <w:bookmarkEnd w:id="82"/>
      <w:r>
        <w:rPr>
          <w:color w:val="000000"/>
          <w:spacing w:val="0"/>
          <w:w w:val="100"/>
          <w:position w:val="0"/>
        </w:rPr>
        <w:t>二）</w:t>
        <w:tab/>
        <w:t>、教学组织形式</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结合课程特点釆用多种教学组织形式，例如：釆用线上线下教学，集中整班课 堂教学、分组实验交流、项目协作分组等组织形式。</w:t>
      </w:r>
    </w:p>
    <w:p>
      <w:pPr>
        <w:pStyle w:val="Style2"/>
        <w:keepNext w:val="0"/>
        <w:keepLines w:val="0"/>
        <w:widowControl w:val="0"/>
        <w:shd w:val="clear" w:color="auto" w:fill="auto"/>
        <w:tabs>
          <w:tab w:pos="1251" w:val="left"/>
        </w:tabs>
        <w:bidi w:val="0"/>
        <w:spacing w:before="0" w:after="0" w:line="442" w:lineRule="exact"/>
        <w:ind w:left="0" w:right="0" w:firstLine="600"/>
        <w:jc w:val="both"/>
      </w:pPr>
      <w:bookmarkStart w:id="83" w:name="bookmark83"/>
      <w:r>
        <w:rPr>
          <w:color w:val="000000"/>
          <w:spacing w:val="0"/>
          <w:w w:val="100"/>
          <w:position w:val="0"/>
        </w:rPr>
        <w:t>（</w:t>
      </w:r>
      <w:bookmarkEnd w:id="83"/>
      <w:r>
        <w:rPr>
          <w:color w:val="000000"/>
          <w:spacing w:val="0"/>
          <w:w w:val="100"/>
          <w:position w:val="0"/>
        </w:rPr>
        <w:t>三）</w:t>
        <w:tab/>
        <w:t>、教学评价、考核</w:t>
      </w:r>
    </w:p>
    <w:p>
      <w:pPr>
        <w:pStyle w:val="Style2"/>
        <w:keepNext w:val="0"/>
        <w:keepLines w:val="0"/>
        <w:widowControl w:val="0"/>
        <w:shd w:val="clear" w:color="auto" w:fill="auto"/>
        <w:tabs>
          <w:tab w:pos="1141" w:val="left"/>
        </w:tabs>
        <w:bidi w:val="0"/>
        <w:spacing w:before="0" w:after="0" w:line="442" w:lineRule="exact"/>
        <w:ind w:left="0" w:right="0" w:firstLine="600"/>
        <w:jc w:val="both"/>
      </w:pPr>
      <w:bookmarkStart w:id="84" w:name="bookmark84"/>
      <w:r>
        <w:rPr>
          <w:color w:val="000000"/>
          <w:spacing w:val="0"/>
          <w:w w:val="100"/>
          <w:position w:val="0"/>
        </w:rPr>
        <w:t>（</w:t>
      </w:r>
      <w:bookmarkEnd w:id="84"/>
      <w:r>
        <w:rPr>
          <w:color w:val="000000"/>
          <w:spacing w:val="0"/>
          <w:w w:val="100"/>
          <w:position w:val="0"/>
          <w:sz w:val="24"/>
          <w:szCs w:val="24"/>
        </w:rPr>
        <w:t>1）</w:t>
        <w:tab/>
      </w:r>
      <w:r>
        <w:rPr>
          <w:color w:val="000000"/>
          <w:spacing w:val="0"/>
          <w:w w:val="100"/>
          <w:position w:val="0"/>
        </w:rPr>
        <w:t>针对不同的课程釆用不同的考核办法，对基本理论知识釆取理论考核方法, 对技能类课程釆取理论考核和实践考核相结合的办法。</w:t>
      </w:r>
    </w:p>
    <w:p>
      <w:pPr>
        <w:pStyle w:val="Style2"/>
        <w:keepNext w:val="0"/>
        <w:keepLines w:val="0"/>
        <w:widowControl w:val="0"/>
        <w:shd w:val="clear" w:color="auto" w:fill="auto"/>
        <w:tabs>
          <w:tab w:pos="1141" w:val="left"/>
        </w:tabs>
        <w:bidi w:val="0"/>
        <w:spacing w:before="0" w:after="0" w:line="442" w:lineRule="exact"/>
        <w:ind w:left="0" w:right="0" w:firstLine="600"/>
        <w:jc w:val="both"/>
      </w:pPr>
      <w:bookmarkStart w:id="85" w:name="bookmark85"/>
      <w:r>
        <w:rPr>
          <w:color w:val="000000"/>
          <w:spacing w:val="0"/>
          <w:w w:val="100"/>
          <w:position w:val="0"/>
          <w:sz w:val="24"/>
          <w:szCs w:val="24"/>
        </w:rPr>
        <w:t>（</w:t>
      </w:r>
      <w:bookmarkEnd w:id="85"/>
      <w:r>
        <w:rPr>
          <w:color w:val="000000"/>
          <w:spacing w:val="0"/>
          <w:w w:val="100"/>
          <w:position w:val="0"/>
          <w:sz w:val="24"/>
          <w:szCs w:val="24"/>
        </w:rPr>
        <w:t>2）</w:t>
        <w:tab/>
      </w:r>
      <w:r>
        <w:rPr>
          <w:color w:val="000000"/>
          <w:spacing w:val="0"/>
          <w:w w:val="100"/>
          <w:position w:val="0"/>
        </w:rPr>
        <w:t>过程性评价与终结性评价相结合，自我评价与他人评价（包括学生和教师） 评价相结合，个体评价与集体评价相结合。</w:t>
      </w:r>
    </w:p>
    <w:p>
      <w:pPr>
        <w:pStyle w:val="Style2"/>
        <w:keepNext w:val="0"/>
        <w:keepLines w:val="0"/>
        <w:widowControl w:val="0"/>
        <w:shd w:val="clear" w:color="auto" w:fill="auto"/>
        <w:tabs>
          <w:tab w:pos="1131" w:val="left"/>
        </w:tabs>
        <w:bidi w:val="0"/>
        <w:spacing w:before="0" w:after="0" w:line="442" w:lineRule="exact"/>
        <w:ind w:left="0" w:right="0" w:firstLine="600"/>
        <w:jc w:val="both"/>
      </w:pPr>
      <w:bookmarkStart w:id="86" w:name="bookmark86"/>
      <w:r>
        <w:rPr>
          <w:color w:val="000000"/>
          <w:spacing w:val="0"/>
          <w:w w:val="100"/>
          <w:position w:val="0"/>
          <w:sz w:val="24"/>
          <w:szCs w:val="24"/>
        </w:rPr>
        <w:t>（</w:t>
      </w:r>
      <w:bookmarkEnd w:id="86"/>
      <w:r>
        <w:rPr>
          <w:color w:val="000000"/>
          <w:spacing w:val="0"/>
          <w:w w:val="100"/>
          <w:position w:val="0"/>
          <w:sz w:val="24"/>
          <w:szCs w:val="24"/>
        </w:rPr>
        <w:t>3）</w:t>
        <w:tab/>
      </w:r>
      <w:r>
        <w:rPr>
          <w:color w:val="000000"/>
          <w:spacing w:val="0"/>
          <w:w w:val="100"/>
          <w:position w:val="0"/>
        </w:rPr>
        <w:t>评价形式多样，及时反馈调整。</w:t>
      </w:r>
    </w:p>
    <w:p>
      <w:pPr>
        <w:pStyle w:val="Style2"/>
        <w:keepNext w:val="0"/>
        <w:keepLines w:val="0"/>
        <w:widowControl w:val="0"/>
        <w:shd w:val="clear" w:color="auto" w:fill="auto"/>
        <w:bidi w:val="0"/>
        <w:spacing w:before="0" w:after="0" w:line="442" w:lineRule="exact"/>
        <w:ind w:left="0" w:right="0" w:firstLine="0"/>
        <w:jc w:val="left"/>
      </w:pPr>
      <w:r>
        <w:rPr>
          <w:color w:val="000000"/>
          <w:spacing w:val="0"/>
          <w:w w:val="100"/>
          <w:position w:val="0"/>
        </w:rPr>
        <w:t>（四）继续专业学习深造</w:t>
      </w:r>
    </w:p>
    <w:p>
      <w:pPr>
        <w:pStyle w:val="Style2"/>
        <w:keepNext w:val="0"/>
        <w:keepLines w:val="0"/>
        <w:widowControl w:val="0"/>
        <w:shd w:val="clear" w:color="auto" w:fill="auto"/>
        <w:bidi w:val="0"/>
        <w:spacing w:before="0" w:after="0" w:line="463" w:lineRule="exact"/>
        <w:ind w:left="0" w:right="0" w:firstLine="480"/>
        <w:jc w:val="both"/>
      </w:pPr>
      <w:r>
        <w:rPr>
          <w:color w:val="000000"/>
          <w:spacing w:val="0"/>
          <w:w w:val="100"/>
          <w:position w:val="0"/>
        </w:rPr>
        <w:t>本专业毕业生可以通过应届毕业生专升本的在校、函授、网络、自学考试等途 径继续学习。其更高层次的教育专业面向有土木工程（本科）、工程管理（本科） 等专业。</w:t>
      </w:r>
    </w:p>
    <w:p>
      <w:pPr>
        <w:pStyle w:val="Style2"/>
        <w:keepNext w:val="0"/>
        <w:keepLines w:val="0"/>
        <w:widowControl w:val="0"/>
        <w:shd w:val="clear" w:color="auto" w:fill="auto"/>
        <w:bidi w:val="0"/>
        <w:spacing w:before="0" w:after="0" w:line="463" w:lineRule="exact"/>
        <w:ind w:left="0" w:right="0" w:firstLine="0"/>
        <w:jc w:val="left"/>
      </w:pPr>
      <w:r>
        <w:rPr>
          <w:color w:val="000000"/>
          <w:spacing w:val="0"/>
          <w:w w:val="100"/>
          <w:position w:val="0"/>
        </w:rPr>
        <w:t>教师基本要求</w:t>
      </w:r>
    </w:p>
    <w:p>
      <w:pPr>
        <w:pStyle w:val="Style2"/>
        <w:keepNext w:val="0"/>
        <w:keepLines w:val="0"/>
        <w:widowControl w:val="0"/>
        <w:shd w:val="clear" w:color="auto" w:fill="auto"/>
        <w:bidi w:val="0"/>
        <w:spacing w:before="0" w:after="0" w:line="444" w:lineRule="exact"/>
        <w:ind w:left="0" w:right="0" w:firstLine="480"/>
        <w:jc w:val="left"/>
      </w:pPr>
      <w:r>
        <w:rPr>
          <w:color w:val="000000"/>
          <w:spacing w:val="0"/>
          <w:w w:val="100"/>
          <w:position w:val="0"/>
        </w:rPr>
        <w:t>双师素质教师达到</w:t>
      </w:r>
      <w:r>
        <w:rPr>
          <w:color w:val="000000"/>
          <w:spacing w:val="0"/>
          <w:w w:val="100"/>
          <w:position w:val="0"/>
          <w:sz w:val="24"/>
          <w:szCs w:val="24"/>
        </w:rPr>
        <w:t>80%</w:t>
      </w:r>
      <w:r>
        <w:rPr>
          <w:color w:val="000000"/>
          <w:spacing w:val="0"/>
          <w:w w:val="100"/>
          <w:position w:val="0"/>
        </w:rPr>
        <w:t>以上，中高级职称教师</w:t>
      </w:r>
      <w:r>
        <w:rPr>
          <w:color w:val="000000"/>
          <w:spacing w:val="0"/>
          <w:w w:val="100"/>
          <w:position w:val="0"/>
          <w:sz w:val="24"/>
          <w:szCs w:val="24"/>
        </w:rPr>
        <w:t>80%</w:t>
      </w:r>
      <w:r>
        <w:rPr>
          <w:color w:val="000000"/>
          <w:spacing w:val="0"/>
          <w:w w:val="100"/>
          <w:position w:val="0"/>
        </w:rPr>
        <w:t>以上。</w:t>
      </w:r>
    </w:p>
    <w:p>
      <w:pPr>
        <w:pStyle w:val="Style2"/>
        <w:keepNext w:val="0"/>
        <w:keepLines w:val="0"/>
        <w:widowControl w:val="0"/>
        <w:shd w:val="clear" w:color="auto" w:fill="auto"/>
        <w:bidi w:val="0"/>
        <w:spacing w:before="0" w:after="0" w:line="444" w:lineRule="exact"/>
        <w:ind w:left="0" w:right="0" w:firstLine="0"/>
        <w:jc w:val="left"/>
      </w:pPr>
      <w:r>
        <w:rPr>
          <w:color w:val="000000"/>
          <w:spacing w:val="0"/>
          <w:w w:val="100"/>
          <w:position w:val="0"/>
        </w:rPr>
        <w:t>十、毕业要求</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学生同时满足下列条件，准予毕业并颁发淮北职业技术学院毕业证书。</w:t>
      </w:r>
    </w:p>
    <w:p>
      <w:pPr>
        <w:pStyle w:val="Style2"/>
        <w:keepNext w:val="0"/>
        <w:keepLines w:val="0"/>
        <w:widowControl w:val="0"/>
        <w:shd w:val="clear" w:color="auto" w:fill="auto"/>
        <w:bidi w:val="0"/>
        <w:spacing w:before="0" w:after="0" w:line="444" w:lineRule="exact"/>
        <w:ind w:left="0" w:right="0" w:firstLine="480"/>
        <w:jc w:val="both"/>
      </w:pPr>
      <w:bookmarkStart w:id="87" w:name="bookmark87"/>
      <w:r>
        <w:rPr>
          <w:color w:val="000000"/>
          <w:spacing w:val="0"/>
          <w:w w:val="100"/>
          <w:position w:val="0"/>
          <w:sz w:val="24"/>
          <w:szCs w:val="24"/>
        </w:rPr>
        <w:t>1</w:t>
      </w:r>
      <w:bookmarkEnd w:id="87"/>
      <w:r>
        <w:rPr>
          <w:color w:val="000000"/>
          <w:spacing w:val="0"/>
          <w:w w:val="100"/>
          <w:position w:val="0"/>
        </w:rPr>
        <w:t>、具有正式学籍的学生在规定的学习年限内，所修课程的成绩全部合格，取得 规定的必修课、选修课学分。其中公共选修课为</w:t>
      </w:r>
      <w:r>
        <w:rPr>
          <w:color w:val="000000"/>
          <w:spacing w:val="0"/>
          <w:w w:val="100"/>
          <w:position w:val="0"/>
          <w:sz w:val="24"/>
          <w:szCs w:val="24"/>
        </w:rPr>
        <w:t>6</w:t>
      </w:r>
      <w:r>
        <w:rPr>
          <w:color w:val="000000"/>
          <w:spacing w:val="0"/>
          <w:w w:val="100"/>
          <w:position w:val="0"/>
        </w:rPr>
        <w:t>学分。</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鼓励将学生取得的行业企业认可度高的有关职业技能等级证书或已掌握的有关 技术技能，按一定规则折算为学历教育相应学分。</w:t>
      </w:r>
    </w:p>
    <w:p>
      <w:pPr>
        <w:pStyle w:val="Style2"/>
        <w:keepNext w:val="0"/>
        <w:keepLines w:val="0"/>
        <w:widowControl w:val="0"/>
        <w:shd w:val="clear" w:color="auto" w:fill="auto"/>
        <w:tabs>
          <w:tab w:pos="1131" w:val="left"/>
        </w:tabs>
        <w:bidi w:val="0"/>
        <w:spacing w:before="0" w:after="0" w:line="442" w:lineRule="exact"/>
        <w:ind w:left="0" w:right="0" w:firstLine="600"/>
        <w:jc w:val="left"/>
      </w:pPr>
      <w:bookmarkStart w:id="88" w:name="bookmark88"/>
      <w:r>
        <w:rPr>
          <w:color w:val="000000"/>
          <w:spacing w:val="0"/>
          <w:w w:val="100"/>
          <w:position w:val="0"/>
          <w:sz w:val="24"/>
          <w:szCs w:val="24"/>
        </w:rPr>
        <w:t>（</w:t>
      </w:r>
      <w:bookmarkEnd w:id="88"/>
      <w:r>
        <w:rPr>
          <w:color w:val="000000"/>
          <w:spacing w:val="0"/>
          <w:w w:val="100"/>
          <w:position w:val="0"/>
          <w:sz w:val="24"/>
          <w:szCs w:val="24"/>
        </w:rPr>
        <w:t>1）</w:t>
        <w:tab/>
      </w:r>
      <w:r>
        <w:rPr>
          <w:color w:val="000000"/>
          <w:spacing w:val="0"/>
          <w:w w:val="100"/>
          <w:position w:val="0"/>
        </w:rPr>
        <w:t>职业技能等级证书，具体见第</w:t>
      </w:r>
      <w:r>
        <w:rPr>
          <w:color w:val="000000"/>
          <w:spacing w:val="0"/>
          <w:w w:val="100"/>
          <w:position w:val="0"/>
          <w:sz w:val="24"/>
          <w:szCs w:val="24"/>
        </w:rPr>
        <w:t>2</w:t>
      </w:r>
      <w:r>
        <w:rPr>
          <w:color w:val="000000"/>
          <w:spacing w:val="0"/>
          <w:w w:val="100"/>
          <w:position w:val="0"/>
        </w:rPr>
        <w:t>条</w:t>
      </w:r>
    </w:p>
    <w:p>
      <w:pPr>
        <w:pStyle w:val="Style2"/>
        <w:keepNext w:val="0"/>
        <w:keepLines w:val="0"/>
        <w:widowControl w:val="0"/>
        <w:shd w:val="clear" w:color="auto" w:fill="auto"/>
        <w:tabs>
          <w:tab w:pos="1131" w:val="left"/>
        </w:tabs>
        <w:bidi w:val="0"/>
        <w:spacing w:before="0" w:after="0" w:line="442" w:lineRule="exact"/>
        <w:ind w:left="0" w:right="0" w:firstLine="600"/>
        <w:jc w:val="left"/>
      </w:pPr>
      <w:bookmarkStart w:id="89" w:name="bookmark89"/>
      <w:r>
        <w:rPr>
          <w:color w:val="000000"/>
          <w:spacing w:val="0"/>
          <w:w w:val="100"/>
          <w:position w:val="0"/>
          <w:sz w:val="24"/>
          <w:szCs w:val="24"/>
        </w:rPr>
        <w:t>（</w:t>
      </w:r>
      <w:bookmarkEnd w:id="89"/>
      <w:r>
        <w:rPr>
          <w:color w:val="000000"/>
          <w:spacing w:val="0"/>
          <w:w w:val="100"/>
          <w:position w:val="0"/>
          <w:sz w:val="24"/>
          <w:szCs w:val="24"/>
        </w:rPr>
        <w:t>2）</w:t>
        <w:tab/>
      </w:r>
      <w:r>
        <w:rPr>
          <w:color w:val="000000"/>
          <w:spacing w:val="0"/>
          <w:w w:val="100"/>
          <w:position w:val="0"/>
        </w:rPr>
        <w:t>行业企业认可度高有关技术技能证书每一项折算</w:t>
      </w:r>
      <w:r>
        <w:rPr>
          <w:color w:val="000000"/>
          <w:spacing w:val="0"/>
          <w:w w:val="100"/>
          <w:position w:val="0"/>
          <w:sz w:val="24"/>
          <w:szCs w:val="24"/>
        </w:rPr>
        <w:t>3</w:t>
      </w:r>
      <w:r>
        <w:rPr>
          <w:color w:val="000000"/>
          <w:spacing w:val="0"/>
          <w:w w:val="100"/>
          <w:position w:val="0"/>
        </w:rPr>
        <w:t>学分。</w:t>
      </w:r>
      <w:r>
        <w:br w:type="page"/>
      </w:r>
    </w:p>
    <w:tbl>
      <w:tblPr>
        <w:tblOverlap w:val="never"/>
        <w:jc w:val="center"/>
        <w:tblLayout w:type="fixed"/>
      </w:tblPr>
      <w:tblGrid>
        <w:gridCol w:w="725"/>
        <w:gridCol w:w="1493"/>
        <w:gridCol w:w="1200"/>
        <w:gridCol w:w="941"/>
        <w:gridCol w:w="3638"/>
        <w:gridCol w:w="912"/>
      </w:tblGrid>
      <w:tr>
        <w:trPr>
          <w:trHeight w:val="73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26" w:lineRule="exact"/>
              <w:ind w:left="0" w:right="0" w:firstLine="0"/>
              <w:jc w:val="center"/>
            </w:pPr>
            <w:r>
              <w:rPr>
                <w:color w:val="000000"/>
                <w:spacing w:val="0"/>
                <w:w w:val="100"/>
                <w:position w:val="0"/>
              </w:rPr>
              <w:t>职业资格名 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颁证机构</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07" w:lineRule="exact"/>
              <w:ind w:left="0" w:right="0" w:firstLine="0"/>
              <w:jc w:val="center"/>
            </w:pPr>
            <w:r>
              <w:rPr>
                <w:color w:val="000000"/>
                <w:spacing w:val="0"/>
                <w:w w:val="100"/>
                <w:position w:val="0"/>
              </w:rPr>
              <w:t>资格等 级</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学分折算对应课程</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备注</w:t>
            </w:r>
          </w:p>
        </w:tc>
      </w:tr>
      <w:tr>
        <w:trPr>
          <w:trHeight w:val="37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教育厅</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必须</w:t>
            </w:r>
          </w:p>
        </w:tc>
      </w:tr>
      <w:tr>
        <w:trPr>
          <w:trHeight w:val="133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rPr>
              <w:t>施工员</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住建厅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312" w:lineRule="exact"/>
              <w:ind w:left="0" w:right="0" w:firstLine="0"/>
              <w:jc w:val="both"/>
            </w:pPr>
            <w:r>
              <w:rPr>
                <w:color w:val="000000"/>
                <w:spacing w:val="0"/>
                <w:w w:val="100"/>
                <w:position w:val="0"/>
              </w:rPr>
              <w:t>基础工程施工、砌体结构工程施 工、混凝土结构工程施工、屋面 及防水工程施工、装饰装修工程 施工</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r>
        <w:trPr>
          <w:trHeight w:val="59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rPr>
              <w:t>质量员</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住建厅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建筑工程质量事故分析</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r>
        <w:trPr>
          <w:trHeight w:val="37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rPr>
              <w:t>资料员</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住建厅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建筑工程资料管理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r>
        <w:trPr>
          <w:trHeight w:val="379"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rPr>
              <w:t>材料员</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住建厅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建筑材料</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r>
        <w:trPr>
          <w:trHeight w:val="142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二级建造师</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住建厅</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310" w:lineRule="exact"/>
              <w:ind w:left="0" w:right="0" w:firstLine="0"/>
              <w:jc w:val="both"/>
            </w:pPr>
            <w:r>
              <w:rPr>
                <w:color w:val="000000"/>
                <w:spacing w:val="0"/>
                <w:w w:val="100"/>
                <w:position w:val="0"/>
              </w:rPr>
              <w:t>基础工程施工、砌体结构工程施 工、混凝土结构工程施工、屋面 及防水工程施工、装饰装修工程 施工、建筑工程项目管理</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r>
        <w:trPr>
          <w:trHeight w:val="1042"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7</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en-US" w:eastAsia="en-US" w:bidi="en-US"/>
              </w:rPr>
              <w:t>1+X</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教育厅</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442" w:lineRule="exact"/>
              <w:ind w:left="0" w:right="0" w:firstLine="0"/>
              <w:jc w:val="both"/>
            </w:pPr>
            <w:r>
              <w:rPr>
                <w:color w:val="000000"/>
                <w:spacing w:val="0"/>
                <w:w w:val="100"/>
                <w:position w:val="0"/>
              </w:rPr>
              <w:t>装配式构件制作与安装、建筑工 程识图</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rPr>
              <w:t>自愿</w:t>
            </w:r>
          </w:p>
        </w:tc>
      </w:tr>
    </w:tbl>
    <w:p>
      <w:pPr>
        <w:pStyle w:val="Style2"/>
        <w:keepNext w:val="0"/>
        <w:keepLines w:val="0"/>
        <w:widowControl w:val="0"/>
        <w:shd w:val="clear" w:color="auto" w:fill="auto"/>
        <w:bidi w:val="0"/>
        <w:spacing w:before="0" w:after="0" w:line="434" w:lineRule="exact"/>
        <w:ind w:left="0" w:right="0" w:firstLine="700"/>
        <w:jc w:val="left"/>
      </w:pPr>
      <w:bookmarkStart w:id="90" w:name="bookmark90"/>
      <w:r>
        <w:rPr>
          <w:color w:val="000000"/>
          <w:spacing w:val="0"/>
          <w:w w:val="100"/>
          <w:position w:val="0"/>
          <w:sz w:val="24"/>
          <w:szCs w:val="24"/>
          <w:lang w:val="zh-CN" w:eastAsia="zh-CN" w:bidi="zh-CN"/>
        </w:rPr>
        <w:t>（</w:t>
      </w:r>
      <w:bookmarkEnd w:id="90"/>
      <w:r>
        <w:rPr>
          <w:color w:val="000000"/>
          <w:spacing w:val="0"/>
          <w:w w:val="100"/>
          <w:position w:val="0"/>
          <w:sz w:val="24"/>
          <w:szCs w:val="24"/>
          <w:lang w:val="zh-CN" w:eastAsia="zh-CN" w:bidi="zh-CN"/>
        </w:rPr>
        <w:t>3）</w:t>
      </w:r>
      <w:r>
        <w:rPr>
          <w:color w:val="000000"/>
          <w:spacing w:val="0"/>
          <w:w w:val="100"/>
          <w:position w:val="0"/>
        </w:rPr>
        <w:t>参与建设的项目或学习期间所在企业受到建设行政主管部门表彰的，折算 学分如下：省级：</w:t>
      </w:r>
      <w:r>
        <w:rPr>
          <w:color w:val="000000"/>
          <w:spacing w:val="0"/>
          <w:w w:val="100"/>
          <w:position w:val="0"/>
          <w:sz w:val="24"/>
          <w:szCs w:val="24"/>
        </w:rPr>
        <w:t>5</w:t>
      </w:r>
      <w:r>
        <w:rPr>
          <w:color w:val="000000"/>
          <w:spacing w:val="0"/>
          <w:w w:val="100"/>
          <w:position w:val="0"/>
        </w:rPr>
        <w:t>学分；地市级：</w:t>
      </w:r>
      <w:r>
        <w:rPr>
          <w:color w:val="000000"/>
          <w:spacing w:val="0"/>
          <w:w w:val="100"/>
          <w:position w:val="0"/>
          <w:sz w:val="24"/>
          <w:szCs w:val="24"/>
        </w:rPr>
        <w:t>3</w:t>
      </w:r>
      <w:r>
        <w:rPr>
          <w:color w:val="000000"/>
          <w:spacing w:val="0"/>
          <w:w w:val="100"/>
          <w:position w:val="0"/>
        </w:rPr>
        <w:t>学分；受到行业协会表彰的：省级：</w:t>
      </w:r>
      <w:r>
        <w:rPr>
          <w:color w:val="000000"/>
          <w:spacing w:val="0"/>
          <w:w w:val="100"/>
          <w:position w:val="0"/>
          <w:sz w:val="24"/>
          <w:szCs w:val="24"/>
        </w:rPr>
        <w:t>3</w:t>
      </w:r>
      <w:r>
        <w:rPr>
          <w:color w:val="000000"/>
          <w:spacing w:val="0"/>
          <w:w w:val="100"/>
          <w:position w:val="0"/>
        </w:rPr>
        <w:t>学分； 地市级：</w:t>
      </w:r>
      <w:r>
        <w:rPr>
          <w:color w:val="000000"/>
          <w:spacing w:val="0"/>
          <w:w w:val="100"/>
          <w:position w:val="0"/>
          <w:sz w:val="24"/>
          <w:szCs w:val="24"/>
        </w:rPr>
        <w:t>2</w:t>
      </w:r>
      <w:r>
        <w:rPr>
          <w:color w:val="000000"/>
          <w:spacing w:val="0"/>
          <w:w w:val="100"/>
          <w:position w:val="0"/>
        </w:rPr>
        <w:t>学分</w:t>
      </w:r>
    </w:p>
    <w:p>
      <w:pPr>
        <w:pStyle w:val="Style2"/>
        <w:keepNext w:val="0"/>
        <w:keepLines w:val="0"/>
        <w:widowControl w:val="0"/>
        <w:shd w:val="clear" w:color="auto" w:fill="auto"/>
        <w:tabs>
          <w:tab w:pos="882" w:val="left"/>
        </w:tabs>
        <w:bidi w:val="0"/>
        <w:spacing w:before="0" w:after="0" w:line="461" w:lineRule="exact"/>
        <w:ind w:left="0" w:right="0" w:firstLine="580"/>
        <w:jc w:val="left"/>
      </w:pPr>
      <w:bookmarkStart w:id="91" w:name="bookmark91"/>
      <w:r>
        <w:rPr>
          <w:color w:val="000000"/>
          <w:spacing w:val="0"/>
          <w:w w:val="100"/>
          <w:position w:val="0"/>
          <w:sz w:val="24"/>
          <w:szCs w:val="24"/>
        </w:rPr>
        <w:t>2</w:t>
      </w:r>
      <w:bookmarkEnd w:id="91"/>
      <w:r>
        <w:rPr>
          <w:color w:val="000000"/>
          <w:spacing w:val="0"/>
          <w:w w:val="100"/>
          <w:position w:val="0"/>
        </w:rPr>
        <w:t>、</w:t>
        <w:tab/>
        <w:t>计算机及其他职业技能和职业资格证书等级要求，达到专业教学标准规定的 相应水平。</w:t>
      </w:r>
    </w:p>
    <w:p>
      <w:pPr>
        <w:pStyle w:val="Style2"/>
        <w:keepNext w:val="0"/>
        <w:keepLines w:val="0"/>
        <w:widowControl w:val="0"/>
        <w:shd w:val="clear" w:color="auto" w:fill="auto"/>
        <w:tabs>
          <w:tab w:pos="977" w:val="left"/>
        </w:tabs>
        <w:bidi w:val="0"/>
        <w:spacing w:before="0" w:after="420" w:line="461" w:lineRule="exact"/>
        <w:ind w:left="0" w:right="0" w:firstLine="580"/>
        <w:jc w:val="left"/>
      </w:pPr>
      <w:bookmarkStart w:id="92" w:name="bookmark92"/>
      <w:r>
        <w:rPr>
          <w:color w:val="000000"/>
          <w:spacing w:val="0"/>
          <w:w w:val="100"/>
          <w:position w:val="0"/>
          <w:sz w:val="24"/>
          <w:szCs w:val="24"/>
        </w:rPr>
        <w:t>3</w:t>
      </w:r>
      <w:bookmarkEnd w:id="92"/>
      <w:r>
        <w:rPr>
          <w:color w:val="000000"/>
          <w:spacing w:val="0"/>
          <w:w w:val="100"/>
          <w:position w:val="0"/>
        </w:rPr>
        <w:t>、</w:t>
        <w:tab/>
        <w:t>德育考核评价达到合格以上。</w:t>
      </w:r>
    </w:p>
    <w:p>
      <w:pPr>
        <w:pStyle w:val="Style2"/>
        <w:keepNext w:val="0"/>
        <w:keepLines w:val="0"/>
        <w:widowControl w:val="0"/>
        <w:shd w:val="clear" w:color="auto" w:fill="auto"/>
        <w:bidi w:val="0"/>
        <w:spacing w:before="0" w:after="0" w:line="461" w:lineRule="exact"/>
        <w:ind w:left="0" w:right="0" w:firstLine="0"/>
        <w:jc w:val="left"/>
        <w:sectPr>
          <w:footerReference w:type="default" r:id="rId10"/>
          <w:footnotePr>
            <w:pos w:val="pageBottom"/>
            <w:numFmt w:val="decimal"/>
            <w:numRestart w:val="continuous"/>
          </w:footnotePr>
          <w:type w:val="continuous"/>
          <w:pgSz w:w="11900" w:h="16840"/>
          <w:pgMar w:top="1402" w:right="1498" w:bottom="1552" w:left="1492" w:header="974" w:footer="3" w:gutter="0"/>
          <w:cols w:space="720"/>
          <w:noEndnote/>
          <w:rtlGutter w:val="0"/>
          <w:docGrid w:linePitch="360"/>
        </w:sectPr>
      </w:pPr>
      <w:r>
        <w:rPr>
          <w:color w:val="000000"/>
          <w:spacing w:val="0"/>
          <w:w w:val="100"/>
          <w:position w:val="0"/>
        </w:rPr>
        <w:t>十一、附教学计划进度表</w:t>
      </w:r>
    </w:p>
    <w:p>
      <w:pPr>
        <w:pStyle w:val="Style19"/>
        <w:keepNext/>
        <w:keepLines/>
        <w:widowControl w:val="0"/>
        <w:shd w:val="clear" w:color="auto" w:fill="auto"/>
        <w:bidi w:val="0"/>
        <w:spacing w:before="0"/>
        <w:ind w:left="0" w:right="0" w:firstLine="0"/>
        <w:jc w:val="center"/>
      </w:pPr>
      <w:bookmarkStart w:id="93" w:name="bookmark93"/>
      <w:bookmarkStart w:id="94" w:name="bookmark94"/>
      <w:bookmarkStart w:id="95" w:name="bookmark95"/>
      <w:r>
        <w:rPr>
          <w:color w:val="000000"/>
          <w:spacing w:val="0"/>
          <w:w w:val="100"/>
          <w:position w:val="0"/>
        </w:rPr>
        <w:t>淮北职业技术学院《建筑工程技术》专业教学进程安排表</w:t>
        <w:br/>
      </w:r>
      <w:r>
        <w:rPr>
          <w:color w:val="000000"/>
          <w:spacing w:val="0"/>
          <w:w w:val="100"/>
          <w:position w:val="0"/>
          <w:sz w:val="30"/>
          <w:szCs w:val="30"/>
        </w:rPr>
        <w:t>（2020</w:t>
      </w:r>
      <w:r>
        <w:rPr>
          <w:color w:val="000000"/>
          <w:spacing w:val="0"/>
          <w:w w:val="100"/>
          <w:position w:val="0"/>
        </w:rPr>
        <w:t>级高职社会扩招人员）</w:t>
      </w:r>
      <w:bookmarkEnd w:id="93"/>
      <w:bookmarkEnd w:id="94"/>
      <w:bookmarkEnd w:id="95"/>
    </w:p>
    <w:tbl>
      <w:tblPr>
        <w:tblOverlap w:val="never"/>
        <w:jc w:val="center"/>
        <w:tblLayout w:type="fixed"/>
      </w:tblPr>
      <w:tblGrid>
        <w:gridCol w:w="458"/>
        <w:gridCol w:w="432"/>
        <w:gridCol w:w="1892"/>
        <w:gridCol w:w="805"/>
        <w:gridCol w:w="393"/>
        <w:gridCol w:w="452"/>
        <w:gridCol w:w="452"/>
        <w:gridCol w:w="484"/>
        <w:gridCol w:w="478"/>
        <w:gridCol w:w="478"/>
        <w:gridCol w:w="681"/>
        <w:gridCol w:w="583"/>
        <w:gridCol w:w="556"/>
        <w:gridCol w:w="641"/>
        <w:gridCol w:w="628"/>
        <w:gridCol w:w="596"/>
        <w:gridCol w:w="412"/>
        <w:gridCol w:w="556"/>
        <w:gridCol w:w="1905"/>
      </w:tblGrid>
      <w:tr>
        <w:trPr>
          <w:trHeight w:val="393"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240" w:right="0" w:firstLine="0"/>
              <w:jc w:val="left"/>
              <w:rPr>
                <w:sz w:val="15"/>
                <w:szCs w:val="15"/>
              </w:rPr>
            </w:pPr>
            <w:r>
              <w:rPr>
                <w:color w:val="000000"/>
                <w:spacing w:val="0"/>
                <w:w w:val="100"/>
                <w:position w:val="0"/>
                <w:sz w:val="15"/>
                <w:szCs w:val="15"/>
              </w:rPr>
              <w:t>课程 编码</w:t>
            </w:r>
          </w:p>
        </w:tc>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jc w:val="left"/>
              <w:rPr>
                <w:sz w:val="46"/>
                <w:szCs w:val="46"/>
              </w:rPr>
            </w:pPr>
            <w:r>
              <w:rPr>
                <w:color w:val="000000"/>
                <w:spacing w:val="0"/>
                <w:w w:val="100"/>
                <w:position w:val="0"/>
                <w:sz w:val="46"/>
                <w:szCs w:val="46"/>
                <w:lang w:val="en-US" w:eastAsia="en-US" w:bidi="en-US"/>
              </w:rPr>
              <w:t>SS</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总学</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时</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jc w:val="left"/>
              <w:rPr>
                <w:sz w:val="46"/>
                <w:szCs w:val="46"/>
              </w:rPr>
            </w:pPr>
            <w:r>
              <w:rPr>
                <w:color w:val="000000"/>
                <w:spacing w:val="0"/>
                <w:w w:val="100"/>
                <w:position w:val="0"/>
                <w:sz w:val="46"/>
                <w:szCs w:val="46"/>
              </w:rPr>
              <w:t>1</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83" w:lineRule="exact"/>
              <w:ind w:left="0" w:right="0" w:firstLine="0"/>
              <w:jc w:val="center"/>
              <w:rPr>
                <w:sz w:val="15"/>
                <w:szCs w:val="15"/>
              </w:rPr>
            </w:pPr>
            <w:r>
              <w:rPr>
                <w:color w:val="000000"/>
                <w:spacing w:val="0"/>
                <w:w w:val="100"/>
                <w:position w:val="0"/>
                <w:sz w:val="15"/>
                <w:szCs w:val="15"/>
              </w:rPr>
              <w:t>考査学 期</w:t>
            </w:r>
          </w:p>
        </w:tc>
        <w:tc>
          <w:tcPr>
            <w:vMerge w:val="restart"/>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87" w:lineRule="exact"/>
              <w:ind w:left="0" w:right="0" w:firstLine="0"/>
              <w:jc w:val="both"/>
              <w:rPr>
                <w:sz w:val="15"/>
                <w:szCs w:val="15"/>
              </w:rPr>
            </w:pPr>
            <w:r>
              <w:rPr>
                <w:color w:val="000000"/>
                <w:spacing w:val="0"/>
                <w:w w:val="100"/>
                <w:position w:val="0"/>
                <w:sz w:val="15"/>
                <w:szCs w:val="15"/>
              </w:rPr>
              <w:t>实践 学时 比例</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73" w:hRule="exact"/>
        </w:trPr>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毛泽东思想与中国特色社会</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主义理论体系概论</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1,2, 3,</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10A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13B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18B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0000017A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18C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0000001A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3" w:lineRule="exact"/>
              <w:ind w:left="0" w:right="0" w:firstLine="0"/>
              <w:jc w:val="center"/>
              <w:rPr>
                <w:sz w:val="15"/>
                <w:szCs w:val="15"/>
              </w:rPr>
            </w:pPr>
            <w:r>
              <w:rPr>
                <w:color w:val="000000"/>
                <w:spacing w:val="0"/>
                <w:w w:val="100"/>
                <w:position w:val="0"/>
                <w:sz w:val="15"/>
                <w:szCs w:val="15"/>
              </w:rPr>
              <w:t>专业 基础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建筑力学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54</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建筑制图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54</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建筑材料</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38</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建筑结构</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i/>
                <w:iCs/>
                <w:color w:val="000000"/>
                <w:spacing w:val="0"/>
                <w:w w:val="100"/>
                <w:position w:val="0"/>
                <w:sz w:val="16"/>
                <w:szCs w:val="16"/>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27</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27</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建筑</w:t>
            </w:r>
            <w:r>
              <w:rPr>
                <w:rFonts w:ascii="Times New Roman" w:eastAsia="Times New Roman" w:hAnsi="Times New Roman" w:cs="Times New Roman"/>
                <w:color w:val="000000"/>
                <w:spacing w:val="0"/>
                <w:w w:val="100"/>
                <w:position w:val="0"/>
                <w:sz w:val="14"/>
                <w:szCs w:val="14"/>
                <w:lang w:val="en-US" w:eastAsia="en-US" w:bidi="en-US"/>
              </w:rPr>
              <w:t>CAD</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房屋建筑学</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0301006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bl>
    <w:p>
      <w:pPr>
        <w:sectPr>
          <w:footerReference w:type="default" r:id="rId11"/>
          <w:footnotePr>
            <w:pos w:val="pageBottom"/>
            <w:numFmt w:val="decimal"/>
            <w:numRestart w:val="continuous"/>
          </w:footnotePr>
          <w:pgSz w:w="16840" w:h="11900" w:orient="landscape"/>
          <w:pgMar w:top="1600" w:right="1691" w:bottom="1525" w:left="2267" w:header="1172" w:footer="1097" w:gutter="0"/>
          <w:pgNumType w:start="24"/>
          <w:cols w:space="720"/>
          <w:noEndnote/>
          <w:rtlGutter w:val="0"/>
          <w:docGrid w:linePitch="360"/>
        </w:sectPr>
      </w:pPr>
    </w:p>
    <w:p>
      <w:pPr>
        <w:framePr w:w="210" w:h="406" w:wrap="none" w:hAnchor="page" w:x="952" w:y="4053"/>
        <w:widowControl w:val="0"/>
      </w:pPr>
    </w:p>
    <w:tbl>
      <w:tblPr>
        <w:tblOverlap w:val="never"/>
        <w:jc w:val="left"/>
        <w:tblLayout w:type="fixed"/>
      </w:tblPr>
      <w:tblGrid>
        <w:gridCol w:w="452"/>
        <w:gridCol w:w="425"/>
        <w:gridCol w:w="1865"/>
        <w:gridCol w:w="792"/>
        <w:gridCol w:w="386"/>
        <w:gridCol w:w="452"/>
        <w:gridCol w:w="445"/>
        <w:gridCol w:w="471"/>
        <w:gridCol w:w="478"/>
        <w:gridCol w:w="471"/>
        <w:gridCol w:w="668"/>
        <w:gridCol w:w="576"/>
        <w:gridCol w:w="550"/>
        <w:gridCol w:w="635"/>
        <w:gridCol w:w="615"/>
        <w:gridCol w:w="589"/>
        <w:gridCol w:w="406"/>
        <w:gridCol w:w="550"/>
        <w:gridCol w:w="1879"/>
      </w:tblGrid>
      <w:tr>
        <w:trPr>
          <w:trHeight w:val="373" w:hRule="exact"/>
        </w:trPr>
        <w:tc>
          <w:tcPr>
            <w:vMerge w:val="restart"/>
            <w:tcBorders>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土力学与地基基础</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0301007</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both"/>
              <w:rPr>
                <w:sz w:val="58"/>
                <w:szCs w:val="58"/>
              </w:rPr>
            </w:pPr>
            <w:r>
              <w:rPr>
                <w:color w:val="000000"/>
                <w:spacing w:val="0"/>
                <w:w w:val="100"/>
                <w:position w:val="0"/>
                <w:sz w:val="58"/>
                <w:szCs w:val="58"/>
                <w:lang w:val="en-US" w:eastAsia="en-US" w:bidi="en-US"/>
              </w:rPr>
              <w:t>□</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42</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lang w:val="en-US" w:eastAsia="en-US" w:bidi="en-US"/>
              </w:rPr>
              <w:t>+</w:t>
            </w:r>
            <w:r>
              <w:rPr>
                <w:color w:val="000000"/>
                <w:spacing w:val="0"/>
                <w:w w:val="100"/>
                <w:position w:val="0"/>
                <w:sz w:val="15"/>
                <w:szCs w:val="15"/>
              </w:rPr>
              <w:t>线下</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vAlign w:val="top"/>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lang w:val="en-US" w:eastAsia="en-US" w:bidi="en-US"/>
              </w:rPr>
              <w:t>BIM</w:t>
            </w:r>
            <w:r>
              <w:rPr>
                <w:color w:val="000000"/>
                <w:spacing w:val="0"/>
                <w:w w:val="100"/>
                <w:position w:val="0"/>
                <w:sz w:val="15"/>
                <w:szCs w:val="15"/>
              </w:rPr>
              <w:t>应用</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0301008</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vAlign w:val="top"/>
          </w:tcPr>
          <w:p>
            <w:pPr>
              <w:framePr w:w="12705" w:h="8535" w:wrap="none" w:hAnchor="page" w:x="2510" w:y="1"/>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38</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558</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372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186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top"/>
          </w:tcPr>
          <w:p>
            <w:pPr>
              <w:framePr w:w="12705" w:h="8535" w:wrap="none" w:hAnchor="page" w:x="2510" w:y="1"/>
              <w:widowControl w:val="0"/>
              <w:rPr>
                <w:sz w:val="10"/>
                <w:szCs w:val="10"/>
              </w:rPr>
            </w:pPr>
          </w:p>
        </w:tc>
      </w:tr>
      <w:tr>
        <w:trPr>
          <w:trHeight w:val="373" w:hRule="exact"/>
        </w:trPr>
        <w:tc>
          <w:tcPr>
            <w:vMerge w:val="restart"/>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118" w:lineRule="exact"/>
              <w:ind w:left="0" w:right="0" w:firstLine="0"/>
              <w:jc w:val="center"/>
            </w:pPr>
            <w:r>
              <w:rPr>
                <w:color w:val="000000"/>
                <w:spacing w:val="0"/>
                <w:w w:val="100"/>
                <w:position w:val="0"/>
              </w:rPr>
              <w:t>业心果 专核课</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建筑工程计量与计价</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0301009</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13"/>
                <w:szCs w:val="13"/>
              </w:rPr>
            </w:pPr>
            <w:r>
              <w:rPr>
                <w:color w:val="000000"/>
                <w:spacing w:val="0"/>
                <w:w w:val="100"/>
                <w:position w:val="0"/>
                <w:sz w:val="40"/>
                <w:szCs w:val="40"/>
              </w:rPr>
              <w:t xml:space="preserve">一 </w:t>
            </w:r>
            <w:r>
              <w:rPr>
                <w:color w:val="000000"/>
                <w:spacing w:val="0"/>
                <w:w w:val="100"/>
                <w:position w:val="0"/>
                <w:sz w:val="13"/>
                <w:szCs w:val="13"/>
                <w:lang w:val="en-US" w:eastAsia="en-US" w:bidi="en-US"/>
              </w:rPr>
              <w:t>B</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建筑施工组织</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0301010</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14</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35%</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建筑测量</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0301011</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H</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42</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基础工程施工</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0301012</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砌体结构工程施工</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0301013</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H</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i/>
                <w:iCs/>
                <w:color w:val="000000"/>
                <w:spacing w:val="0"/>
                <w:w w:val="100"/>
                <w:position w:val="0"/>
                <w:sz w:val="16"/>
                <w:szCs w:val="16"/>
              </w:rPr>
              <w:t>24</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混凝土结构工程施工</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0301014</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r</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47%</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屋面及防水工程施工</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0301015</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R</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装饰装修工程施工</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24</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29</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404</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210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194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top"/>
          </w:tcPr>
          <w:p>
            <w:pPr>
              <w:framePr w:w="12705" w:h="8535" w:wrap="none" w:hAnchor="page" w:x="2510" w:y="1"/>
              <w:widowControl w:val="0"/>
              <w:rPr>
                <w:sz w:val="10"/>
                <w:szCs w:val="10"/>
              </w:rPr>
            </w:pPr>
          </w:p>
        </w:tc>
      </w:tr>
      <w:tr>
        <w:trPr>
          <w:trHeight w:val="367" w:hRule="exact"/>
        </w:trPr>
        <w:tc>
          <w:tcPr>
            <w:vMerge w:val="restart"/>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囂课</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建筑工程监理概论</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0301018</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H</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11%</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建筑工程资料管理</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0301017</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46"/>
                <w:szCs w:val="46"/>
              </w:rPr>
            </w:pPr>
            <w:r>
              <w:rPr>
                <w:color w:val="000000"/>
                <w:spacing w:val="0"/>
                <w:w w:val="100"/>
                <w:position w:val="0"/>
                <w:sz w:val="46"/>
                <w:szCs w:val="46"/>
                <w:lang w:val="en-US" w:eastAsia="en-US" w:bidi="en-US"/>
              </w:rPr>
              <w:t>E</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建设工程项目管理</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0301019</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建筑法规</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0301020</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46"/>
                <w:szCs w:val="46"/>
              </w:rPr>
            </w:pPr>
            <w:r>
              <w:rPr>
                <w:color w:val="000000"/>
                <w:spacing w:val="0"/>
                <w:w w:val="100"/>
                <w:position w:val="0"/>
                <w:sz w:val="46"/>
                <w:szCs w:val="46"/>
                <w:lang w:val="en-US" w:eastAsia="en-US" w:bidi="en-US"/>
              </w:rPr>
              <w:t>Ld</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17%</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textDirection w:val="tbRlV"/>
            <w:vAlign w:val="top"/>
          </w:tcPr>
          <w:p>
            <w:pPr>
              <w:pStyle w:val="Style23"/>
              <w:keepNext w:val="0"/>
              <w:keepLines w:val="0"/>
              <w:framePr w:w="12705" w:h="8535" w:wrap="none" w:hAnchor="page" w:x="2510" w:y="1"/>
              <w:widowControl w:val="0"/>
              <w:shd w:val="clear" w:color="auto" w:fill="auto"/>
              <w:bidi w:val="0"/>
              <w:spacing w:before="140" w:after="0" w:line="240" w:lineRule="auto"/>
              <w:ind w:left="0" w:right="0" w:firstLine="0"/>
              <w:jc w:val="left"/>
            </w:pPr>
            <w:r>
              <w:rPr>
                <w:b/>
                <w:bCs/>
                <w:color w:val="000000"/>
                <w:spacing w:val="0"/>
                <w:w w:val="100"/>
                <w:position w:val="0"/>
              </w:rPr>
              <w:t>3</w:t>
            </w: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建筑工程安全管理</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0301021</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10</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28%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67"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建筑应用文写作</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0301022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textDirection w:val="tbRlV"/>
            <w:vAlign w:val="bottom"/>
          </w:tcPr>
          <w:p>
            <w:pPr>
              <w:framePr w:w="12705" w:h="8535" w:wrap="none" w:hAnchor="page" w:x="2510" w:y="1"/>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216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176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right w:val="single" w:sz="4"/>
            </w:tcBorders>
            <w:shd w:val="clear" w:color="auto" w:fill="FFFFFF"/>
            <w:vAlign w:val="top"/>
          </w:tcPr>
          <w:p>
            <w:pPr>
              <w:framePr w:w="12705" w:h="8535" w:wrap="none" w:hAnchor="page" w:x="2510" w:y="1"/>
              <w:widowControl w:val="0"/>
              <w:rPr>
                <w:sz w:val="10"/>
                <w:szCs w:val="10"/>
              </w:rPr>
            </w:pPr>
          </w:p>
        </w:tc>
      </w:tr>
      <w:tr>
        <w:trPr>
          <w:trHeight w:val="373" w:hRule="exact"/>
        </w:trPr>
        <w:tc>
          <w:tcPr>
            <w:vMerge w:val="restart"/>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lang w:val="en-US" w:eastAsia="en-US" w:bidi="en-US"/>
              </w:rPr>
              <w:t>28</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lang w:val="en-US" w:eastAsia="en-US" w:bidi="en-US"/>
              </w:rPr>
              <w:t>+</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lang w:val="en-US" w:eastAsia="en-US" w:bidi="en-US"/>
              </w:rPr>
              <w:t>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367" w:hRule="exact"/>
        </w:trPr>
        <w:tc>
          <w:tcPr>
            <w:vMerge/>
            <w:tcBorders>
              <w:left w:val="single" w:sz="4"/>
            </w:tcBorders>
            <w:shd w:val="clear" w:color="auto" w:fill="FFFFFF"/>
            <w:vAlign w:val="top"/>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textDirection w:val="tbRlV"/>
            <w:vAlign w:val="top"/>
          </w:tcPr>
          <w:p>
            <w:pPr>
              <w:pStyle w:val="Style23"/>
              <w:keepNext w:val="0"/>
              <w:keepLines w:val="0"/>
              <w:framePr w:w="12705" w:h="8535" w:wrap="none" w:hAnchor="page" w:x="2510" w:y="1"/>
              <w:widowControl w:val="0"/>
              <w:shd w:val="clear" w:color="auto" w:fill="auto"/>
              <w:bidi w:val="0"/>
              <w:spacing w:before="140" w:after="0" w:line="240" w:lineRule="auto"/>
              <w:ind w:left="0" w:right="0" w:firstLine="0"/>
              <w:jc w:val="right"/>
            </w:pPr>
            <w:r>
              <w:rPr>
                <w:b/>
                <w:bCs/>
                <w:color w:val="000000"/>
                <w:spacing w:val="0"/>
                <w:w w:val="100"/>
                <w:position w:val="0"/>
              </w:rPr>
              <w:t>3</w:t>
            </w: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vAlign w:val="top"/>
          </w:tcPr>
          <w:p>
            <w:pPr>
              <w:framePr w:w="12705" w:h="8535" w:wrap="none" w:hAnchor="page" w:x="2510" w:y="1"/>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textDirection w:val="tbRlV"/>
            <w:vAlign w:val="bottom"/>
          </w:tcPr>
          <w:p>
            <w:pPr>
              <w:pStyle w:val="Style23"/>
              <w:keepNext w:val="0"/>
              <w:keepLines w:val="0"/>
              <w:framePr w:w="12705" w:h="8535" w:wrap="none" w:hAnchor="page" w:x="2510" w:y="1"/>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w:t>
            </w:r>
          </w:p>
        </w:tc>
        <w:tc>
          <w:tcPr>
            <w:tcBorders>
              <w:top w:val="single" w:sz="4"/>
              <w:left w:val="single" w:sz="4"/>
            </w:tcBorders>
            <w:shd w:val="clear" w:color="auto" w:fill="FFFFFF"/>
            <w:textDirection w:val="tbRlV"/>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bottom"/>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framePr w:w="12705" w:h="8535" w:wrap="none" w:hAnchor="page" w:x="2510"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tcBorders>
            <w:shd w:val="clear" w:color="auto" w:fill="FFFFFF"/>
            <w:textDirection w:val="tbRlV"/>
            <w:vAlign w:val="top"/>
          </w:tcPr>
          <w:p>
            <w:pPr>
              <w:pStyle w:val="Style23"/>
              <w:keepNext w:val="0"/>
              <w:keepLines w:val="0"/>
              <w:framePr w:w="12705" w:h="8535" w:wrap="none" w:hAnchor="page" w:x="2510" w:y="1"/>
              <w:widowControl w:val="0"/>
              <w:shd w:val="clear" w:color="auto" w:fill="auto"/>
              <w:bidi w:val="0"/>
              <w:spacing w:before="140" w:after="0" w:line="240" w:lineRule="auto"/>
              <w:ind w:left="0" w:right="0" w:firstLine="0"/>
              <w:jc w:val="right"/>
            </w:pPr>
            <w:r>
              <w:rPr>
                <w:b/>
                <w:bCs/>
                <w:color w:val="000000"/>
                <w:spacing w:val="0"/>
                <w:w w:val="100"/>
                <w:position w:val="0"/>
              </w:rPr>
              <w:t>4</w:t>
            </w:r>
          </w:p>
        </w:tc>
        <w:tc>
          <w:tcPr>
            <w:tcBorders>
              <w:top w:val="single" w:sz="4"/>
              <w:left w:val="single" w:sz="4"/>
              <w:right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80" w:hRule="exact"/>
        </w:trPr>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w:t>
            </w:r>
          </w:p>
        </w:tc>
        <w:tc>
          <w:tcPr>
            <w:tcBorders>
              <w:top w:val="single" w:sz="4"/>
              <w:left w:val="single" w:sz="4"/>
              <w:bottom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bottom w:val="single" w:sz="4"/>
            </w:tcBorders>
            <w:shd w:val="clear" w:color="auto" w:fill="FFFFFF"/>
            <w:vAlign w:val="center"/>
          </w:tcPr>
          <w:p>
            <w:pPr>
              <w:pStyle w:val="Style12"/>
              <w:keepNext w:val="0"/>
              <w:keepLines w:val="0"/>
              <w:framePr w:w="12705" w:h="8535" w:wrap="none" w:hAnchor="page" w:x="2510"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tcBorders>
            <w:shd w:val="clear" w:color="auto" w:fill="FFFFFF"/>
            <w:vAlign w:val="top"/>
          </w:tcPr>
          <w:p>
            <w:pPr>
              <w:framePr w:w="12705" w:h="8535" w:wrap="none" w:hAnchor="page" w:x="2510" w:y="1"/>
              <w:widowControl w:val="0"/>
              <w:rPr>
                <w:sz w:val="10"/>
                <w:szCs w:val="10"/>
              </w:rPr>
            </w:pPr>
          </w:p>
        </w:tc>
        <w:tc>
          <w:tcPr>
            <w:tcBorders>
              <w:top w:val="single" w:sz="4"/>
              <w:left w:val="single" w:sz="4"/>
              <w:bottom w:val="single" w:sz="4"/>
              <w:right w:val="single" w:sz="4"/>
            </w:tcBorders>
            <w:shd w:val="clear" w:color="auto" w:fill="FFFFFF"/>
            <w:vAlign w:val="top"/>
          </w:tcPr>
          <w:p>
            <w:pPr>
              <w:framePr w:w="12705" w:h="8535" w:wrap="none" w:hAnchor="page" w:x="2510" w:y="1"/>
              <w:widowControl w:val="0"/>
              <w:rPr>
                <w:sz w:val="10"/>
                <w:szCs w:val="10"/>
              </w:rPr>
            </w:pPr>
          </w:p>
        </w:tc>
      </w:tr>
    </w:tbl>
    <w:p>
      <w:pPr>
        <w:framePr w:w="12705" w:h="8535" w:wrap="none" w:hAnchor="page" w:x="2510"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4" w:line="1" w:lineRule="exact"/>
      </w:pPr>
    </w:p>
    <w:p>
      <w:pPr>
        <w:widowControl w:val="0"/>
        <w:spacing w:line="1" w:lineRule="exact"/>
        <w:sectPr>
          <w:footnotePr>
            <w:pos w:val="pageBottom"/>
            <w:numFmt w:val="decimal"/>
            <w:numRestart w:val="continuous"/>
          </w:footnotePr>
          <w:pgSz w:w="16840" w:h="11900" w:orient="landscape"/>
          <w:pgMar w:top="1692" w:right="1626" w:bottom="1473" w:left="951" w:header="1264" w:footer="1045" w:gutter="0"/>
          <w:cols w:space="720"/>
          <w:noEndnote/>
          <w:rtlGutter w:val="0"/>
          <w:docGrid w:linePitch="360"/>
        </w:sectPr>
      </w:pPr>
    </w:p>
    <w:tbl>
      <w:tblPr>
        <w:tblOverlap w:val="never"/>
        <w:jc w:val="center"/>
        <w:tblLayout w:type="fixed"/>
      </w:tblPr>
      <w:tblGrid>
        <w:gridCol w:w="491"/>
        <w:gridCol w:w="458"/>
        <w:gridCol w:w="2016"/>
        <w:gridCol w:w="857"/>
        <w:gridCol w:w="419"/>
        <w:gridCol w:w="484"/>
        <w:gridCol w:w="484"/>
        <w:gridCol w:w="511"/>
        <w:gridCol w:w="517"/>
        <w:gridCol w:w="504"/>
        <w:gridCol w:w="727"/>
        <w:gridCol w:w="622"/>
        <w:gridCol w:w="596"/>
        <w:gridCol w:w="681"/>
        <w:gridCol w:w="674"/>
        <w:gridCol w:w="635"/>
        <w:gridCol w:w="439"/>
        <w:gridCol w:w="596"/>
        <w:gridCol w:w="2023"/>
      </w:tblGrid>
      <w:tr>
        <w:trPr>
          <w:trHeight w:val="406"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03" w:lineRule="exact"/>
              <w:ind w:left="0" w:right="0" w:firstLine="0"/>
              <w:jc w:val="center"/>
              <w:rPr>
                <w:sz w:val="16"/>
                <w:szCs w:val="16"/>
              </w:rPr>
            </w:pPr>
            <w:r>
              <w:rPr>
                <w:color w:val="000000"/>
                <w:spacing w:val="0"/>
                <w:w w:val="100"/>
                <w:position w:val="0"/>
                <w:sz w:val="16"/>
                <w:szCs w:val="16"/>
              </w:rPr>
              <w:t>实践 教学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6"/>
                <w:szCs w:val="16"/>
              </w:rPr>
              <w:t>线上</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线下集中授课+考査</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顶岗实习</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0301023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6"/>
                <w:szCs w:val="16"/>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毕业设计</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0301024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4"/>
                <w:szCs w:val="14"/>
              </w:rPr>
              <w:t>3</w:t>
            </w:r>
            <w:r>
              <w:rPr>
                <w:color w:val="000000"/>
                <w:spacing w:val="0"/>
                <w:w w:val="100"/>
                <w:position w:val="0"/>
                <w:sz w:val="16"/>
                <w:szCs w:val="16"/>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690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1278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9"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39" w:line="1" w:lineRule="exact"/>
      </w:pPr>
    </w:p>
    <w:p>
      <w:pPr>
        <w:pStyle w:val="Style35"/>
        <w:keepNext w:val="0"/>
        <w:keepLines w:val="0"/>
        <w:widowControl w:val="0"/>
        <w:shd w:val="clear" w:color="auto" w:fill="auto"/>
        <w:bidi w:val="0"/>
        <w:spacing w:before="0" w:after="0" w:line="190" w:lineRule="exact"/>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w:t>
      </w:r>
      <w:r>
        <w:rPr>
          <w:rFonts w:ascii="Times New Roman" w:eastAsia="Times New Roman" w:hAnsi="Times New Roman" w:cs="Times New Roman"/>
          <w:color w:val="000000"/>
          <w:spacing w:val="0"/>
          <w:w w:val="100"/>
          <w:position w:val="0"/>
          <w:sz w:val="14"/>
          <w:szCs w:val="14"/>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表示第一或第二学期开设此门课程；</w:t>
      </w:r>
    </w:p>
    <w:p>
      <w:pPr>
        <w:pStyle w:val="Style35"/>
        <w:keepNext w:val="0"/>
        <w:keepLines w:val="0"/>
        <w:widowControl w:val="0"/>
        <w:shd w:val="clear" w:color="auto" w:fill="auto"/>
        <w:tabs>
          <w:tab w:pos="822" w:val="left"/>
        </w:tabs>
        <w:bidi w:val="0"/>
        <w:spacing w:before="0" w:after="0" w:line="190" w:lineRule="exact"/>
        <w:ind w:left="0" w:right="0" w:firstLine="520"/>
        <w:jc w:val="both"/>
      </w:pPr>
      <w:bookmarkStart w:id="96" w:name="bookmark96"/>
      <w:r>
        <w:rPr>
          <w:rFonts w:ascii="Times New Roman" w:eastAsia="Times New Roman" w:hAnsi="Times New Roman" w:cs="Times New Roman"/>
          <w:color w:val="000000"/>
          <w:spacing w:val="0"/>
          <w:w w:val="100"/>
          <w:position w:val="0"/>
          <w:sz w:val="14"/>
          <w:szCs w:val="14"/>
        </w:rPr>
        <w:t>2</w:t>
      </w:r>
      <w:bookmarkEnd w:id="96"/>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 程。第</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学分，共计</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学分</w:t>
      </w:r>
    </w:p>
    <w:p>
      <w:pPr>
        <w:pStyle w:val="Style35"/>
        <w:keepNext w:val="0"/>
        <w:keepLines w:val="0"/>
        <w:widowControl w:val="0"/>
        <w:shd w:val="clear" w:color="auto" w:fill="auto"/>
        <w:tabs>
          <w:tab w:pos="857" w:val="left"/>
        </w:tabs>
        <w:bidi w:val="0"/>
        <w:spacing w:before="0" w:after="0" w:line="190" w:lineRule="exact"/>
        <w:ind w:left="0" w:right="0" w:firstLine="520"/>
        <w:jc w:val="left"/>
      </w:pPr>
      <w:bookmarkStart w:id="97" w:name="bookmark97"/>
      <w:r>
        <w:rPr>
          <w:rFonts w:ascii="Times New Roman" w:eastAsia="Times New Roman" w:hAnsi="Times New Roman" w:cs="Times New Roman"/>
          <w:color w:val="000000"/>
          <w:spacing w:val="0"/>
          <w:w w:val="100"/>
          <w:position w:val="0"/>
          <w:sz w:val="14"/>
          <w:szCs w:val="14"/>
        </w:rPr>
        <w:t>3</w:t>
      </w:r>
      <w:bookmarkEnd w:id="97"/>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sz w:val="14"/>
          <w:szCs w:val="14"/>
        </w:rPr>
        <w:t>36</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学分；《军事技能》</w:t>
      </w:r>
      <w:r>
        <w:rPr>
          <w:rFonts w:ascii="Times New Roman" w:eastAsia="Times New Roman" w:hAnsi="Times New Roman" w:cs="Times New Roman"/>
          <w:color w:val="000000"/>
          <w:spacing w:val="0"/>
          <w:w w:val="100"/>
          <w:position w:val="0"/>
          <w:sz w:val="14"/>
          <w:szCs w:val="14"/>
        </w:rPr>
        <w:t>112</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学分，退役军人直接折算相应学分。</w:t>
      </w:r>
    </w:p>
    <w:p>
      <w:pPr>
        <w:pStyle w:val="Style35"/>
        <w:keepNext w:val="0"/>
        <w:keepLines w:val="0"/>
        <w:widowControl w:val="0"/>
        <w:shd w:val="clear" w:color="auto" w:fill="auto"/>
        <w:tabs>
          <w:tab w:pos="857" w:val="left"/>
        </w:tabs>
        <w:bidi w:val="0"/>
        <w:spacing w:before="0" w:after="0" w:line="190" w:lineRule="exact"/>
        <w:ind w:left="0" w:right="0" w:firstLine="520"/>
        <w:jc w:val="left"/>
      </w:pPr>
      <w:bookmarkStart w:id="98" w:name="bookmark98"/>
      <w:r>
        <w:rPr>
          <w:rFonts w:ascii="Times New Roman" w:eastAsia="Times New Roman" w:hAnsi="Times New Roman" w:cs="Times New Roman"/>
          <w:color w:val="000000"/>
          <w:spacing w:val="0"/>
          <w:w w:val="100"/>
          <w:position w:val="0"/>
          <w:sz w:val="14"/>
          <w:szCs w:val="14"/>
        </w:rPr>
        <w:t>4</w:t>
      </w:r>
      <w:bookmarkEnd w:id="98"/>
      <w:r>
        <w:rPr>
          <w:color w:val="000000"/>
          <w:spacing w:val="0"/>
          <w:w w:val="100"/>
          <w:position w:val="0"/>
        </w:rPr>
        <w:t>、</w:t>
        <w:tab/>
        <w:t>课程类型</w:t>
      </w:r>
      <w:r>
        <w:rPr>
          <w:rFonts w:ascii="Times New Roman" w:eastAsia="Times New Roman" w:hAnsi="Times New Roman" w:cs="Times New Roman"/>
          <w:color w:val="000000"/>
          <w:spacing w:val="0"/>
          <w:w w:val="100"/>
          <w:position w:val="0"/>
          <w:sz w:val="14"/>
          <w:szCs w:val="14"/>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sz w:val="14"/>
          <w:szCs w:val="14"/>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sz w:val="14"/>
          <w:szCs w:val="14"/>
          <w:lang w:val="en-US" w:eastAsia="en-US" w:bidi="en-US"/>
        </w:rPr>
        <w:t>C</w:t>
      </w:r>
      <w:r>
        <w:rPr>
          <w:color w:val="000000"/>
          <w:spacing w:val="0"/>
          <w:w w:val="100"/>
          <w:position w:val="0"/>
        </w:rPr>
        <w:t>为纯实践课</w:t>
      </w:r>
    </w:p>
    <w:p>
      <w:pPr>
        <w:pStyle w:val="Style35"/>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35"/>
        <w:keepNext w:val="0"/>
        <w:keepLines w:val="0"/>
        <w:widowControl w:val="0"/>
        <w:numPr>
          <w:ilvl w:val="0"/>
          <w:numId w:val="29"/>
        </w:numPr>
        <w:shd w:val="clear" w:color="auto" w:fill="auto"/>
        <w:bidi w:val="0"/>
        <w:spacing w:before="0" w:after="0"/>
        <w:ind w:left="0" w:right="0" w:firstLine="0"/>
        <w:jc w:val="left"/>
      </w:pPr>
      <w:bookmarkStart w:id="99" w:name="bookmark99"/>
      <w:bookmarkEnd w:id="99"/>
      <w:r>
        <w:rPr>
          <w:rFonts w:ascii="Times New Roman" w:eastAsia="Times New Roman" w:hAnsi="Times New Roman" w:cs="Times New Roman"/>
          <w:color w:val="000000"/>
          <w:spacing w:val="0"/>
          <w:w w:val="100"/>
          <w:position w:val="0"/>
          <w:sz w:val="14"/>
          <w:szCs w:val="14"/>
        </w:rPr>
        <w:t xml:space="preserve"> </w:t>
      </w:r>
      <w:r>
        <w:rPr>
          <w:color w:val="000000"/>
          <w:spacing w:val="0"/>
          <w:w w:val="100"/>
          <w:position w:val="0"/>
        </w:rPr>
        <w:t xml:space="preserve">根据教育部《新时代高校思想政治理论课教学工作基本要求》的通知要求，“毛泽东思想和中国特色社会主义理论体系概论” </w:t>
      </w:r>
      <w:r>
        <w:rPr>
          <w:color w:val="000000"/>
          <w:spacing w:val="0"/>
          <w:w w:val="100"/>
          <w:position w:val="0"/>
          <w:lang w:val="zh-CN" w:eastAsia="zh-CN" w:bidi="zh-CN"/>
        </w:rPr>
        <w:t>“思</w:t>
      </w:r>
      <w:r>
        <w:rPr>
          <w:color w:val="000000"/>
          <w:spacing w:val="0"/>
          <w:w w:val="100"/>
          <w:position w:val="0"/>
        </w:rPr>
        <w:t>想道德与法律基础"“形势与政策</w:t>
      </w:r>
      <w:r>
        <w:rPr>
          <w:color w:val="000000"/>
          <w:spacing w:val="0"/>
          <w:w w:val="100"/>
          <w:position w:val="0"/>
          <w:lang w:val="zh-CN" w:eastAsia="zh-CN" w:bidi="zh-CN"/>
        </w:rPr>
        <w:t>”课</w:t>
      </w:r>
      <w:r>
        <w:rPr>
          <w:color w:val="000000"/>
          <w:spacing w:val="0"/>
          <w:w w:val="100"/>
          <w:position w:val="0"/>
        </w:rPr>
        <w:t>程，安排理论与实践 学时</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0" w:name="bookmark100"/>
      <w:bookmarkEnd w:id="100"/>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sz w:val="14"/>
          <w:szCs w:val="14"/>
          <w:lang w:val="en-US" w:eastAsia="en-US" w:bidi="en-US"/>
        </w:rPr>
        <w:t xml:space="preserve">[2018]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号文件</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1" w:name="bookmark101"/>
      <w:bookmarkEnd w:id="101"/>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sz w:val="14"/>
          <w:szCs w:val="14"/>
          <w:lang w:val="en-US" w:eastAsia="en-US" w:bidi="en-US"/>
        </w:rPr>
        <w:t xml:space="preserve">[2019]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2" w:name="bookmark102"/>
      <w:bookmarkEnd w:id="102"/>
      <w:r>
        <w:rPr>
          <w:color w:val="000000"/>
          <w:spacing w:val="0"/>
          <w:w w:val="100"/>
          <w:position w:val="0"/>
        </w:rPr>
        <w:t>《全国高等职业院校体育课程教学指导纲要》</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3" w:name="bookmark103"/>
      <w:bookmarkEnd w:id="103"/>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sz w:val="14"/>
          <w:szCs w:val="14"/>
          <w:lang w:val="en-US" w:eastAsia="en-US" w:bidi="en-US"/>
        </w:rPr>
        <w:t>[201</w:t>
      </w:r>
      <w:r>
        <w:rPr>
          <w:rFonts w:ascii="Times New Roman" w:eastAsia="Times New Roman" w:hAnsi="Times New Roman" w:cs="Times New Roman"/>
          <w:color w:val="000000"/>
          <w:spacing w:val="0"/>
          <w:w w:val="100"/>
          <w:position w:val="0"/>
          <w:sz w:val="14"/>
          <w:szCs w:val="14"/>
        </w:rPr>
        <w:t>1]5</w:t>
      </w:r>
      <w:r>
        <w:rPr>
          <w:color w:val="000000"/>
          <w:spacing w:val="0"/>
          <w:w w:val="100"/>
          <w:position w:val="0"/>
        </w:rPr>
        <w:t>号）</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4" w:name="bookmark104"/>
      <w:bookmarkEnd w:id="104"/>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sz w:val="14"/>
          <w:szCs w:val="14"/>
          <w:lang w:val="en-US" w:eastAsia="en-US" w:bidi="en-US"/>
        </w:rPr>
        <w:t xml:space="preserve">[2015] </w:t>
      </w:r>
      <w:r>
        <w:rPr>
          <w:rFonts w:ascii="Times New Roman" w:eastAsia="Times New Roman" w:hAnsi="Times New Roman" w:cs="Times New Roman"/>
          <w:color w:val="000000"/>
          <w:spacing w:val="0"/>
          <w:w w:val="100"/>
          <w:position w:val="0"/>
          <w:sz w:val="14"/>
          <w:szCs w:val="14"/>
        </w:rPr>
        <w:t>47</w:t>
      </w:r>
      <w:r>
        <w:rPr>
          <w:color w:val="000000"/>
          <w:spacing w:val="0"/>
          <w:w w:val="100"/>
          <w:position w:val="0"/>
        </w:rPr>
        <w:t>号）</w:t>
      </w:r>
    </w:p>
    <w:p>
      <w:pPr>
        <w:pStyle w:val="Style35"/>
        <w:keepNext w:val="0"/>
        <w:keepLines w:val="0"/>
        <w:widowControl w:val="0"/>
        <w:numPr>
          <w:ilvl w:val="0"/>
          <w:numId w:val="29"/>
        </w:numPr>
        <w:shd w:val="clear" w:color="auto" w:fill="auto"/>
        <w:tabs>
          <w:tab w:pos="305" w:val="left"/>
        </w:tabs>
        <w:bidi w:val="0"/>
        <w:spacing w:before="0" w:after="0"/>
        <w:ind w:left="0" w:right="0" w:firstLine="0"/>
        <w:jc w:val="left"/>
      </w:pPr>
      <w:bookmarkStart w:id="105" w:name="bookmark105"/>
      <w:bookmarkEnd w:id="105"/>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sz w:val="14"/>
          <w:szCs w:val="14"/>
          <w:lang w:val="en-US" w:eastAsia="en-US" w:bidi="en-US"/>
        </w:rPr>
        <w:t>[2015]</w:t>
      </w:r>
      <w:r>
        <w:rPr>
          <w:rFonts w:ascii="Times New Roman" w:eastAsia="Times New Roman" w:hAnsi="Times New Roman" w:cs="Times New Roman"/>
          <w:color w:val="000000"/>
          <w:spacing w:val="0"/>
          <w:w w:val="100"/>
          <w:position w:val="0"/>
          <w:sz w:val="14"/>
          <w:szCs w:val="14"/>
        </w:rPr>
        <w:t>207</w:t>
      </w:r>
      <w:r>
        <w:rPr>
          <w:color w:val="000000"/>
          <w:spacing w:val="0"/>
          <w:w w:val="100"/>
          <w:position w:val="0"/>
        </w:rPr>
        <w:t>号）</w:t>
      </w:r>
    </w:p>
    <w:sectPr>
      <w:footnotePr>
        <w:pos w:val="pageBottom"/>
        <w:numFmt w:val="decimal"/>
        <w:numRestart w:val="continuous"/>
      </w:footnotePr>
      <w:pgSz w:w="16840" w:h="11900" w:orient="landscape"/>
      <w:pgMar w:top="1700" w:right="1587" w:bottom="1700" w:left="1521" w:header="1272" w:footer="127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3691890</wp:posOffset>
              </wp:positionH>
              <wp:positionV relativeFrom="page">
                <wp:posOffset>9970770</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69999999999999pt;margin-top:785.10000000000002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3667125</wp:posOffset>
              </wp:positionH>
              <wp:positionV relativeFrom="page">
                <wp:posOffset>9971405</wp:posOffset>
              </wp:positionV>
              <wp:extent cx="219710" cy="103505"/>
              <wp:wrapNone/>
              <wp:docPr id="3" name="Shape 3"/>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8.75pt;margin-top:785.14999999999998pt;width:17.3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3663315</wp:posOffset>
              </wp:positionH>
              <wp:positionV relativeFrom="page">
                <wp:posOffset>9972040</wp:posOffset>
              </wp:positionV>
              <wp:extent cx="222250" cy="103505"/>
              <wp:wrapNone/>
              <wp:docPr id="5" name="Shape 5"/>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44999999999999pt;margin-top:785.20000000000005pt;width:17.5pt;height:8.1500000000000004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3669030</wp:posOffset>
              </wp:positionH>
              <wp:positionV relativeFrom="page">
                <wp:posOffset>9972040</wp:posOffset>
              </wp:positionV>
              <wp:extent cx="222250" cy="103505"/>
              <wp:wrapNone/>
              <wp:docPr id="15" name="Shape 15"/>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288.90000000000003pt;margin-top:785.20000000000005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3656330</wp:posOffset>
              </wp:positionH>
              <wp:positionV relativeFrom="page">
                <wp:posOffset>9980930</wp:posOffset>
              </wp:positionV>
              <wp:extent cx="222250" cy="103505"/>
              <wp:wrapNone/>
              <wp:docPr id="17" name="Shape 17"/>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87.90000000000003pt;margin-top:785.89999999999998pt;width:17.5pt;height:8.1500000000000004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3660140</wp:posOffset>
              </wp:positionH>
              <wp:positionV relativeFrom="page">
                <wp:posOffset>9991725</wp:posOffset>
              </wp:positionV>
              <wp:extent cx="222250" cy="103505"/>
              <wp:wrapNone/>
              <wp:docPr id="19" name="Shape 19"/>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5" type="#_x0000_t202" style="position:absolute;margin-left:288.19999999999999pt;margin-top:786.75pt;width:17.5pt;height:8.1500000000000004pt;z-index:-18874405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5"/>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5"/>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bCs/>
      <w:i w:val="0"/>
      <w:iCs w:val="0"/>
      <w:smallCaps w:val="0"/>
      <w:strike w:val="0"/>
      <w:u w:val="none"/>
      <w:shd w:val="clear" w:color="auto" w:fill="auto"/>
      <w:lang w:val="zh-TW" w:eastAsia="zh-TW" w:bidi="zh-TW"/>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4">
    <w:name w:val="Other|2_"/>
    <w:basedOn w:val="DefaultParagraphFont"/>
    <w:link w:val="Style23"/>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36">
    <w:name w:val="Body text|2_"/>
    <w:basedOn w:val="DefaultParagraphFont"/>
    <w:link w:val="Style35"/>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3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2">
    <w:name w:val="Other|1"/>
    <w:basedOn w:val="Normal"/>
    <w:link w:val="CharStyle13"/>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pPr>
    <w:rPr>
      <w:rFonts w:ascii="SimSun" w:eastAsia="SimSun" w:hAnsi="SimSun" w:cs="SimSun"/>
      <w:b/>
      <w:bCs/>
      <w:i w:val="0"/>
      <w:iCs w:val="0"/>
      <w:smallCaps w:val="0"/>
      <w:strike w:val="0"/>
      <w:u w:val="none"/>
      <w:shd w:val="clear" w:color="auto" w:fill="auto"/>
      <w:lang w:val="zh-TW" w:eastAsia="zh-TW" w:bidi="zh-TW"/>
    </w:rPr>
  </w:style>
  <w:style w:type="paragraph" w:customStyle="1" w:styleId="Style19">
    <w:name w:val="Heading #2|1"/>
    <w:basedOn w:val="Normal"/>
    <w:link w:val="CharStyle20"/>
    <w:pPr>
      <w:widowControl w:val="0"/>
      <w:shd w:val="clear" w:color="auto" w:fill="auto"/>
      <w:spacing w:after="200" w:line="347"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3">
    <w:name w:val="Other|2"/>
    <w:basedOn w:val="Normal"/>
    <w:link w:val="CharStyle24"/>
    <w:pPr>
      <w:widowControl w:val="0"/>
      <w:shd w:val="clear" w:color="auto" w:fill="auto"/>
      <w:ind w:firstLine="420"/>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5">
    <w:name w:val="Body text|2"/>
    <w:basedOn w:val="Normal"/>
    <w:link w:val="CharStyle36"/>
    <w:pPr>
      <w:widowControl w:val="0"/>
      <w:shd w:val="clear" w:color="auto" w:fill="auto"/>
      <w:spacing w:line="203" w:lineRule="exact"/>
    </w:pPr>
    <w:rPr>
      <w:rFonts w:ascii="SimSun" w:eastAsia="SimSun" w:hAnsi="SimSun" w:cs="SimSun"/>
      <w:b w:val="0"/>
      <w:bCs w:val="0"/>
      <w:i w:val="0"/>
      <w:iCs w:val="0"/>
      <w:smallCaps w:val="0"/>
      <w:strike w:val="0"/>
      <w:sz w:val="16"/>
      <w:szCs w:val="16"/>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