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老年服务与管理专业人才培养方案（社会人员）</w:t>
      </w:r>
      <w:bookmarkEnd w:id="0"/>
      <w:bookmarkEnd w:id="1"/>
      <w:bookmarkEnd w:id="2"/>
    </w:p>
    <w:p>
      <w:pPr>
        <w:pStyle w:val="Style7"/>
        <w:keepNext w:val="0"/>
        <w:keepLines w:val="0"/>
        <w:widowControl w:val="0"/>
        <w:shd w:val="clear" w:color="auto" w:fill="auto"/>
        <w:tabs>
          <w:tab w:pos="517" w:val="left"/>
        </w:tabs>
        <w:bidi w:val="0"/>
        <w:spacing w:before="0" w:after="0" w:line="437" w:lineRule="exact"/>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37" w:lineRule="exact"/>
        <w:ind w:left="0" w:right="0" w:firstLine="560"/>
        <w:jc w:val="both"/>
      </w:pPr>
      <w:r>
        <w:rPr>
          <w:color w:val="000000"/>
          <w:spacing w:val="0"/>
          <w:w w:val="100"/>
          <w:position w:val="0"/>
        </w:rPr>
        <w:t>专业名称：老年服务与管理</w:t>
      </w:r>
    </w:p>
    <w:p>
      <w:pPr>
        <w:pStyle w:val="Style7"/>
        <w:keepNext w:val="0"/>
        <w:keepLines w:val="0"/>
        <w:widowControl w:val="0"/>
        <w:shd w:val="clear" w:color="auto" w:fill="auto"/>
        <w:bidi w:val="0"/>
        <w:spacing w:before="0" w:after="0" w:line="437" w:lineRule="exact"/>
        <w:ind w:left="0" w:right="0" w:firstLine="560"/>
        <w:jc w:val="both"/>
      </w:pPr>
      <w:r>
        <w:rPr>
          <w:color w:val="000000"/>
          <w:spacing w:val="0"/>
          <w:w w:val="100"/>
          <w:position w:val="0"/>
        </w:rPr>
        <w:t>专业代码：690301</w:t>
      </w:r>
    </w:p>
    <w:p>
      <w:pPr>
        <w:pStyle w:val="Style7"/>
        <w:keepNext w:val="0"/>
        <w:keepLines w:val="0"/>
        <w:widowControl w:val="0"/>
        <w:shd w:val="clear" w:color="auto" w:fill="auto"/>
        <w:bidi w:val="0"/>
        <w:spacing w:before="0" w:after="0" w:line="437" w:lineRule="exact"/>
        <w:ind w:left="0" w:right="0" w:firstLine="560"/>
        <w:jc w:val="both"/>
      </w:pPr>
      <w:r>
        <w:rPr>
          <w:color w:val="000000"/>
          <w:spacing w:val="0"/>
          <w:w w:val="100"/>
          <w:position w:val="0"/>
        </w:rPr>
        <w:t>专业大类：公共管理与服务</w:t>
      </w:r>
    </w:p>
    <w:p>
      <w:pPr>
        <w:pStyle w:val="Style7"/>
        <w:keepNext w:val="0"/>
        <w:keepLines w:val="0"/>
        <w:widowControl w:val="0"/>
        <w:shd w:val="clear" w:color="auto" w:fill="auto"/>
        <w:tabs>
          <w:tab w:pos="517" w:val="left"/>
        </w:tabs>
        <w:bidi w:val="0"/>
        <w:spacing w:before="0" w:after="0" w:line="437"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37" w:lineRule="exact"/>
        <w:ind w:left="0" w:right="0" w:firstLine="560"/>
        <w:jc w:val="both"/>
      </w:pPr>
      <w:r>
        <w:rPr>
          <w:color w:val="000000"/>
          <w:spacing w:val="0"/>
          <w:w w:val="100"/>
          <w:position w:val="0"/>
        </w:rPr>
        <w:t>具有高中阶段学历或同等学力及以上的企事业单位在职职工、下岗职工、农民 工、新型职业农民等。</w:t>
      </w:r>
    </w:p>
    <w:p>
      <w:pPr>
        <w:pStyle w:val="Style7"/>
        <w:keepNext w:val="0"/>
        <w:keepLines w:val="0"/>
        <w:widowControl w:val="0"/>
        <w:shd w:val="clear" w:color="auto" w:fill="auto"/>
        <w:tabs>
          <w:tab w:pos="522" w:val="left"/>
        </w:tabs>
        <w:bidi w:val="0"/>
        <w:spacing w:before="0" w:after="140" w:line="437"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9"/>
        <w:keepNext w:val="0"/>
        <w:keepLines w:val="0"/>
        <w:widowControl w:val="0"/>
        <w:shd w:val="clear" w:color="auto" w:fill="auto"/>
        <w:bidi w:val="0"/>
        <w:spacing w:before="0" w:after="200" w:line="240" w:lineRule="auto"/>
        <w:ind w:left="115" w:right="0" w:firstLine="0"/>
        <w:jc w:val="left"/>
      </w:pPr>
      <w:r>
        <w:rPr>
          <w:color w:val="000000"/>
          <w:spacing w:val="0"/>
          <w:w w:val="100"/>
          <w:position w:val="0"/>
        </w:rPr>
        <w:t>本专业学制3年，可实施弹性学习，最长不超过6年。</w:t>
      </w:r>
    </w:p>
    <w:p>
      <w:pPr>
        <w:pStyle w:val="Style9"/>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1608"/>
        <w:gridCol w:w="1594"/>
        <w:gridCol w:w="1378"/>
        <w:gridCol w:w="1786"/>
        <w:gridCol w:w="2597"/>
      </w:tblGrid>
      <w:tr>
        <w:trPr>
          <w:trHeight w:val="73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所属专业大类</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所属专业类</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对应行业</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240"/>
              <w:jc w:val="left"/>
            </w:pPr>
            <w:r>
              <w:rPr>
                <w:color w:val="000000"/>
                <w:spacing w:val="0"/>
                <w:w w:val="100"/>
                <w:position w:val="0"/>
              </w:rPr>
              <w:t>主要职业类别</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（代码）</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26" w:lineRule="exact"/>
              <w:ind w:left="0" w:right="0" w:firstLine="0"/>
              <w:jc w:val="center"/>
            </w:pPr>
            <w:r>
              <w:rPr>
                <w:color w:val="000000"/>
                <w:spacing w:val="0"/>
                <w:w w:val="100"/>
                <w:position w:val="0"/>
              </w:rPr>
              <w:t>主要岗位群或 技术领域举例</w:t>
            </w:r>
          </w:p>
        </w:tc>
      </w:tr>
      <w:tr>
        <w:trPr>
          <w:trHeight w:val="253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公共管理与服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务（69）</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left"/>
            </w:pPr>
            <w:r>
              <w:rPr>
                <w:color w:val="000000"/>
                <w:spacing w:val="0"/>
                <w:w w:val="100"/>
                <w:position w:val="0"/>
              </w:rPr>
              <w:t>公共服务</w:t>
            </w:r>
          </w:p>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rPr>
              <w:t>（6903）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center"/>
            </w:pPr>
            <w:r>
              <w:rPr>
                <w:color w:val="000000"/>
                <w:spacing w:val="0"/>
                <w:w w:val="100"/>
                <w:position w:val="0"/>
              </w:rPr>
              <w:t>公共服务</w:t>
            </w:r>
          </w:p>
          <w:p>
            <w:pPr>
              <w:pStyle w:val="Style11"/>
              <w:keepNext w:val="0"/>
              <w:keepLines w:val="0"/>
              <w:widowControl w:val="0"/>
              <w:shd w:val="clear" w:color="auto" w:fill="auto"/>
              <w:bidi w:val="0"/>
              <w:spacing w:before="0" w:after="0" w:line="240" w:lineRule="auto"/>
              <w:ind w:left="0" w:right="0" w:firstLine="200"/>
              <w:jc w:val="left"/>
            </w:pPr>
            <w:r>
              <w:rPr>
                <w:color w:val="000000"/>
                <w:spacing w:val="0"/>
                <w:w w:val="100"/>
                <w:position w:val="0"/>
              </w:rPr>
              <w:t>（6903）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养老护理员 保健按摩师 社会工作师 康复保健师</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养老机构</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老年机构</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老年大学</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各级民政部门</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老年社会团体</w:t>
            </w:r>
          </w:p>
          <w:p>
            <w:pPr>
              <w:pStyle w:val="Style11"/>
              <w:keepNext w:val="0"/>
              <w:keepLines w:val="0"/>
              <w:widowControl w:val="0"/>
              <w:shd w:val="clear" w:color="auto" w:fill="auto"/>
              <w:bidi w:val="0"/>
              <w:spacing w:before="0" w:after="0" w:line="355" w:lineRule="exact"/>
              <w:ind w:left="0" w:right="0" w:firstLine="0"/>
              <w:jc w:val="left"/>
            </w:pPr>
            <w:r>
              <w:rPr>
                <w:color w:val="000000"/>
                <w:spacing w:val="0"/>
                <w:w w:val="100"/>
                <w:position w:val="0"/>
              </w:rPr>
              <w:t>社区养老康复服务中心 老龄产业相关机构</w:t>
            </w:r>
          </w:p>
        </w:tc>
      </w:tr>
    </w:tbl>
    <w:p>
      <w:pPr>
        <w:pStyle w:val="Style9"/>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140" w:line="442" w:lineRule="exact"/>
        <w:ind w:left="0" w:right="0" w:firstLine="560"/>
        <w:jc w:val="both"/>
      </w:pPr>
      <w:r>
        <w:rPr>
          <w:color w:val="000000"/>
          <w:spacing w:val="0"/>
          <w:w w:val="100"/>
          <w:position w:val="0"/>
        </w:rPr>
        <w:t>本专业培养理想信念坚定，德、智、体、美、劳全面发展，具有一定的科学文 化水平，良好的人文素养、职业道德和创新意识，精益求精的工匠精神，较强的就 业能力和可持续发展的能力；掌握本专业知识和技术技能，面向养老和社会工作等 行业的养老护理员、老龄服务人员、社会工作者等职业群，能够从事老年人身心护 理任务、老年人能力评估、养老机构主管等有关老龄工作的高素质技术技能人才。 六、培养规格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37" w:lineRule="exact"/>
        <w:ind w:left="0" w:right="0" w:firstLine="700"/>
        <w:jc w:val="both"/>
      </w:pPr>
      <w:bookmarkStart w:id="6" w:name="bookmark6"/>
      <w:r>
        <w:rPr>
          <w:color w:val="000000"/>
          <w:spacing w:val="0"/>
          <w:w w:val="100"/>
          <w:position w:val="0"/>
        </w:rPr>
        <w:t>（</w:t>
      </w:r>
      <w:bookmarkEnd w:id="6"/>
      <w:r>
        <w:rPr>
          <w:color w:val="000000"/>
          <w:spacing w:val="0"/>
          <w:w w:val="100"/>
          <w:position w:val="0"/>
        </w:rPr>
        <w:t>一）素质</w:t>
      </w:r>
    </w:p>
    <w:p>
      <w:pPr>
        <w:pStyle w:val="Style7"/>
        <w:keepNext w:val="0"/>
        <w:keepLines w:val="0"/>
        <w:widowControl w:val="0"/>
        <w:numPr>
          <w:ilvl w:val="0"/>
          <w:numId w:val="1"/>
        </w:numPr>
        <w:shd w:val="clear" w:color="auto" w:fill="auto"/>
        <w:bidi w:val="0"/>
        <w:spacing w:before="0" w:after="0" w:line="437" w:lineRule="exact"/>
        <w:ind w:left="0" w:right="0" w:firstLine="56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会主义思想指引下，践行社会主义核心价值观，具有深厚的爱国情感和中国民族自 豪感。</w:t>
      </w:r>
    </w:p>
    <w:p>
      <w:pPr>
        <w:pStyle w:val="Style7"/>
        <w:keepNext w:val="0"/>
        <w:keepLines w:val="0"/>
        <w:widowControl w:val="0"/>
        <w:numPr>
          <w:ilvl w:val="0"/>
          <w:numId w:val="1"/>
        </w:numPr>
        <w:shd w:val="clear" w:color="auto" w:fill="auto"/>
        <w:tabs>
          <w:tab w:pos="829" w:val="left"/>
        </w:tabs>
        <w:bidi w:val="0"/>
        <w:spacing w:before="0" w:after="0" w:line="445" w:lineRule="exact"/>
        <w:ind w:left="0" w:right="0" w:firstLine="480"/>
        <w:jc w:val="both"/>
      </w:pPr>
      <w:bookmarkStart w:id="8" w:name="bookmark8"/>
      <w:bookmarkEnd w:id="8"/>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834" w:val="left"/>
        </w:tabs>
        <w:bidi w:val="0"/>
        <w:spacing w:before="0" w:after="0" w:line="445" w:lineRule="exact"/>
        <w:ind w:left="0" w:right="0" w:firstLine="480"/>
        <w:jc w:val="both"/>
      </w:pPr>
      <w:bookmarkStart w:id="9" w:name="bookmark9"/>
      <w:bookmarkEnd w:id="9"/>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24" w:val="left"/>
        </w:tabs>
        <w:bidi w:val="0"/>
        <w:spacing w:before="0" w:after="0" w:line="445" w:lineRule="exact"/>
        <w:ind w:left="0" w:right="0" w:firstLine="480"/>
        <w:jc w:val="both"/>
      </w:pPr>
      <w:bookmarkStart w:id="10" w:name="bookmark10"/>
      <w:bookmarkEnd w:id="10"/>
      <w:r>
        <w:rPr>
          <w:color w:val="000000"/>
          <w:spacing w:val="0"/>
          <w:w w:val="100"/>
          <w:position w:val="0"/>
        </w:rPr>
        <w:t>勇于奋斗、乐观向上，具有自我管理能力、具有职业生涯规划的意识，有较 强的集体意识和团队合作精神；能够理解企业战略和适应企业文化，保守商业机密。</w:t>
      </w:r>
    </w:p>
    <w:p>
      <w:pPr>
        <w:pStyle w:val="Style7"/>
        <w:keepNext w:val="0"/>
        <w:keepLines w:val="0"/>
        <w:widowControl w:val="0"/>
        <w:numPr>
          <w:ilvl w:val="0"/>
          <w:numId w:val="1"/>
        </w:numPr>
        <w:shd w:val="clear" w:color="auto" w:fill="auto"/>
        <w:tabs>
          <w:tab w:pos="834" w:val="left"/>
        </w:tabs>
        <w:bidi w:val="0"/>
        <w:spacing w:before="0" w:after="0" w:line="445" w:lineRule="exact"/>
        <w:ind w:left="0" w:right="0" w:firstLine="480"/>
        <w:jc w:val="both"/>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838" w:val="left"/>
        </w:tabs>
        <w:bidi w:val="0"/>
        <w:spacing w:before="0" w:after="0" w:line="445" w:lineRule="exact"/>
        <w:ind w:left="0" w:right="0" w:firstLine="480"/>
        <w:jc w:val="both"/>
      </w:pPr>
      <w:bookmarkStart w:id="12" w:name="bookmark12"/>
      <w:bookmarkEnd w:id="12"/>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bidi w:val="0"/>
        <w:spacing w:before="0" w:after="0" w:line="447" w:lineRule="exact"/>
        <w:ind w:left="0" w:right="0" w:firstLine="600"/>
        <w:jc w:val="both"/>
      </w:pPr>
      <w:bookmarkStart w:id="13" w:name="bookmark13"/>
      <w:r>
        <w:rPr>
          <w:color w:val="000000"/>
          <w:spacing w:val="0"/>
          <w:w w:val="100"/>
          <w:position w:val="0"/>
        </w:rPr>
        <w:t>（</w:t>
      </w:r>
      <w:bookmarkEnd w:id="13"/>
      <w:r>
        <w:rPr>
          <w:color w:val="000000"/>
          <w:spacing w:val="0"/>
          <w:w w:val="100"/>
          <w:position w:val="0"/>
        </w:rPr>
        <w:t>二）知识</w:t>
      </w:r>
    </w:p>
    <w:p>
      <w:pPr>
        <w:pStyle w:val="Style7"/>
        <w:keepNext w:val="0"/>
        <w:keepLines w:val="0"/>
        <w:widowControl w:val="0"/>
        <w:numPr>
          <w:ilvl w:val="0"/>
          <w:numId w:val="3"/>
        </w:numPr>
        <w:shd w:val="clear" w:color="auto" w:fill="auto"/>
        <w:tabs>
          <w:tab w:pos="799" w:val="left"/>
        </w:tabs>
        <w:bidi w:val="0"/>
        <w:spacing w:before="0" w:after="0" w:line="447" w:lineRule="exact"/>
        <w:ind w:left="0" w:right="0" w:firstLine="460"/>
        <w:jc w:val="both"/>
      </w:pPr>
      <w:bookmarkStart w:id="14" w:name="bookmark14"/>
      <w:bookmarkEnd w:id="14"/>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814" w:val="left"/>
        </w:tabs>
        <w:bidi w:val="0"/>
        <w:spacing w:before="0" w:after="0" w:line="447" w:lineRule="exact"/>
        <w:ind w:left="0" w:right="0" w:firstLine="460"/>
        <w:jc w:val="both"/>
      </w:pPr>
      <w:bookmarkStart w:id="15" w:name="bookmark15"/>
      <w:bookmarkEnd w:id="15"/>
      <w:r>
        <w:rPr>
          <w:color w:val="000000"/>
          <w:spacing w:val="0"/>
          <w:w w:val="100"/>
          <w:position w:val="0"/>
        </w:rPr>
        <w:t>掌握现代信息技术及计算机实际应用的知识。</w:t>
      </w:r>
    </w:p>
    <w:p>
      <w:pPr>
        <w:pStyle w:val="Style7"/>
        <w:keepNext w:val="0"/>
        <w:keepLines w:val="0"/>
        <w:widowControl w:val="0"/>
        <w:numPr>
          <w:ilvl w:val="0"/>
          <w:numId w:val="3"/>
        </w:numPr>
        <w:shd w:val="clear" w:color="auto" w:fill="auto"/>
        <w:tabs>
          <w:tab w:pos="814" w:val="left"/>
        </w:tabs>
        <w:bidi w:val="0"/>
        <w:spacing w:before="0" w:after="0" w:line="447" w:lineRule="exact"/>
        <w:ind w:left="0" w:right="0" w:firstLine="460"/>
        <w:jc w:val="both"/>
      </w:pPr>
      <w:bookmarkStart w:id="16" w:name="bookmark16"/>
      <w:bookmarkEnd w:id="16"/>
      <w:r>
        <w:rPr>
          <w:color w:val="000000"/>
          <w:spacing w:val="0"/>
          <w:w w:val="100"/>
          <w:position w:val="0"/>
        </w:rPr>
        <w:t>掌握与本专业相关的社会学、基础医学和临床康复、护理医学的基本知识。</w:t>
      </w:r>
    </w:p>
    <w:p>
      <w:pPr>
        <w:pStyle w:val="Style7"/>
        <w:keepNext w:val="0"/>
        <w:keepLines w:val="0"/>
        <w:widowControl w:val="0"/>
        <w:numPr>
          <w:ilvl w:val="0"/>
          <w:numId w:val="3"/>
        </w:numPr>
        <w:shd w:val="clear" w:color="auto" w:fill="auto"/>
        <w:tabs>
          <w:tab w:pos="838" w:val="left"/>
        </w:tabs>
        <w:bidi w:val="0"/>
        <w:spacing w:before="0" w:after="0" w:line="447" w:lineRule="exact"/>
        <w:ind w:left="0" w:right="0" w:firstLine="480"/>
        <w:jc w:val="both"/>
      </w:pPr>
      <w:bookmarkStart w:id="17" w:name="bookmark17"/>
      <w:bookmarkEnd w:id="17"/>
      <w:r>
        <w:rPr>
          <w:color w:val="000000"/>
          <w:spacing w:val="0"/>
          <w:w w:val="100"/>
          <w:position w:val="0"/>
        </w:rPr>
        <w:t>掌握运用医学基础知识和护理技能对常见病、多发病预防、保健、护理提供 服务需求。</w:t>
      </w:r>
    </w:p>
    <w:p>
      <w:pPr>
        <w:pStyle w:val="Style7"/>
        <w:keepNext w:val="0"/>
        <w:keepLines w:val="0"/>
        <w:widowControl w:val="0"/>
        <w:numPr>
          <w:ilvl w:val="0"/>
          <w:numId w:val="3"/>
        </w:numPr>
        <w:shd w:val="clear" w:color="auto" w:fill="auto"/>
        <w:tabs>
          <w:tab w:pos="834" w:val="left"/>
        </w:tabs>
        <w:bidi w:val="0"/>
        <w:spacing w:before="0" w:after="0" w:line="447" w:lineRule="exact"/>
        <w:ind w:left="0" w:right="0" w:firstLine="480"/>
        <w:jc w:val="both"/>
      </w:pPr>
      <w:bookmarkStart w:id="18" w:name="bookmark18"/>
      <w:bookmarkEnd w:id="18"/>
      <w:r>
        <w:rPr>
          <w:color w:val="000000"/>
          <w:spacing w:val="0"/>
          <w:w w:val="100"/>
          <w:position w:val="0"/>
        </w:rPr>
        <w:t>具有系统化管理养老机构和社区护理的工作能力，初步获得养老护理管理的 能力。</w:t>
      </w:r>
    </w:p>
    <w:p>
      <w:pPr>
        <w:pStyle w:val="Style7"/>
        <w:keepNext w:val="0"/>
        <w:keepLines w:val="0"/>
        <w:widowControl w:val="0"/>
        <w:numPr>
          <w:ilvl w:val="0"/>
          <w:numId w:val="3"/>
        </w:numPr>
        <w:shd w:val="clear" w:color="auto" w:fill="auto"/>
        <w:tabs>
          <w:tab w:pos="838" w:val="left"/>
        </w:tabs>
        <w:bidi w:val="0"/>
        <w:spacing w:before="0" w:after="0" w:line="447" w:lineRule="exact"/>
        <w:ind w:left="0" w:right="0" w:firstLine="480"/>
        <w:jc w:val="both"/>
      </w:pPr>
      <w:bookmarkStart w:id="19" w:name="bookmark19"/>
      <w:bookmarkEnd w:id="19"/>
      <w:r>
        <w:rPr>
          <w:color w:val="000000"/>
          <w:spacing w:val="0"/>
          <w:w w:val="100"/>
          <w:position w:val="0"/>
        </w:rPr>
        <w:t>具有应用现代信息技术获取新知识、新技术的能力</w:t>
      </w:r>
    </w:p>
    <w:p>
      <w:pPr>
        <w:pStyle w:val="Style7"/>
        <w:keepNext w:val="0"/>
        <w:keepLines w:val="0"/>
        <w:widowControl w:val="0"/>
        <w:numPr>
          <w:ilvl w:val="0"/>
          <w:numId w:val="3"/>
        </w:numPr>
        <w:shd w:val="clear" w:color="auto" w:fill="auto"/>
        <w:tabs>
          <w:tab w:pos="843" w:val="left"/>
        </w:tabs>
        <w:bidi w:val="0"/>
        <w:spacing w:before="0" w:after="0" w:line="447" w:lineRule="exact"/>
        <w:ind w:left="0" w:right="0" w:firstLine="480"/>
        <w:jc w:val="both"/>
      </w:pPr>
      <w:bookmarkStart w:id="20" w:name="bookmark20"/>
      <w:bookmarkEnd w:id="20"/>
      <w:r>
        <w:rPr>
          <w:color w:val="000000"/>
          <w:spacing w:val="0"/>
          <w:w w:val="100"/>
          <w:position w:val="0"/>
        </w:rPr>
        <w:t>具备医疗卫生法规知识，熟悉国家康养政策及法规，在职业活动中学会用法 律保护护理对象和自身的权益。</w:t>
      </w:r>
    </w:p>
    <w:p>
      <w:pPr>
        <w:pStyle w:val="Style7"/>
        <w:keepNext w:val="0"/>
        <w:keepLines w:val="0"/>
        <w:widowControl w:val="0"/>
        <w:shd w:val="clear" w:color="auto" w:fill="auto"/>
        <w:bidi w:val="0"/>
        <w:spacing w:before="0" w:after="0" w:line="447" w:lineRule="exact"/>
        <w:ind w:left="0" w:right="0" w:firstLine="760"/>
        <w:jc w:val="both"/>
      </w:pPr>
      <w:bookmarkStart w:id="21" w:name="bookmark21"/>
      <w:r>
        <w:rPr>
          <w:color w:val="000000"/>
          <w:spacing w:val="0"/>
          <w:w w:val="100"/>
          <w:position w:val="0"/>
        </w:rPr>
        <w:t>（</w:t>
      </w:r>
      <w:bookmarkEnd w:id="21"/>
      <w:r>
        <w:rPr>
          <w:color w:val="000000"/>
          <w:spacing w:val="0"/>
          <w:w w:val="100"/>
          <w:position w:val="0"/>
        </w:rPr>
        <w:t>三）能力</w:t>
      </w:r>
    </w:p>
    <w:p>
      <w:pPr>
        <w:pStyle w:val="Style7"/>
        <w:keepNext w:val="0"/>
        <w:keepLines w:val="0"/>
        <w:widowControl w:val="0"/>
        <w:numPr>
          <w:ilvl w:val="0"/>
          <w:numId w:val="5"/>
        </w:numPr>
        <w:shd w:val="clear" w:color="auto" w:fill="auto"/>
        <w:tabs>
          <w:tab w:pos="877" w:val="left"/>
        </w:tabs>
        <w:bidi w:val="0"/>
        <w:spacing w:before="0" w:after="0" w:line="447" w:lineRule="exact"/>
        <w:ind w:left="0" w:right="0" w:firstLine="480"/>
        <w:jc w:val="both"/>
      </w:pPr>
      <w:bookmarkStart w:id="22" w:name="bookmark22"/>
      <w:bookmarkEnd w:id="22"/>
      <w:r>
        <w:rPr>
          <w:color w:val="000000"/>
          <w:spacing w:val="0"/>
          <w:w w:val="100"/>
          <w:position w:val="0"/>
        </w:rPr>
        <w:t>基本能力具备一定的老年服务与管理基础知识和相关的基本操作技能，具 有计算机应用基础知识，具有一定的人际沟通能力、应用文写作能力及收集、查阅 专业领域内的技术及信息能力。</w:t>
      </w:r>
    </w:p>
    <w:p>
      <w:pPr>
        <w:pStyle w:val="Style7"/>
        <w:keepNext w:val="0"/>
        <w:keepLines w:val="0"/>
        <w:widowControl w:val="0"/>
        <w:numPr>
          <w:ilvl w:val="0"/>
          <w:numId w:val="5"/>
        </w:numPr>
        <w:shd w:val="clear" w:color="auto" w:fill="auto"/>
        <w:tabs>
          <w:tab w:pos="877" w:val="left"/>
        </w:tabs>
        <w:bidi w:val="0"/>
        <w:spacing w:before="0" w:after="0" w:line="447" w:lineRule="exact"/>
        <w:ind w:left="0" w:right="0" w:firstLine="480"/>
        <w:jc w:val="both"/>
      </w:pPr>
      <w:bookmarkStart w:id="23" w:name="bookmark23"/>
      <w:bookmarkEnd w:id="23"/>
      <w:r>
        <w:rPr>
          <w:color w:val="000000"/>
          <w:spacing w:val="0"/>
          <w:w w:val="100"/>
          <w:position w:val="0"/>
        </w:rPr>
        <w:t>专业能力具备老年人生活照护能力、老年人心理护理能力、老年人疾病照 护能力、老年人休闲活动组织与策划能力、养老机构经营与管理能力、老年康复与 保健指导能力。</w:t>
      </w:r>
    </w:p>
    <w:p>
      <w:pPr>
        <w:pStyle w:val="Style7"/>
        <w:keepNext w:val="0"/>
        <w:keepLines w:val="0"/>
        <w:widowControl w:val="0"/>
        <w:numPr>
          <w:ilvl w:val="0"/>
          <w:numId w:val="5"/>
        </w:numPr>
        <w:shd w:val="clear" w:color="auto" w:fill="auto"/>
        <w:tabs>
          <w:tab w:pos="838" w:val="left"/>
        </w:tabs>
        <w:bidi w:val="0"/>
        <w:spacing w:before="0" w:after="0" w:line="461" w:lineRule="exact"/>
        <w:ind w:left="0" w:right="0" w:firstLine="480"/>
        <w:jc w:val="both"/>
      </w:pPr>
      <w:bookmarkStart w:id="24" w:name="bookmark24"/>
      <w:bookmarkEnd w:id="24"/>
      <w:r>
        <w:rPr>
          <w:color w:val="000000"/>
          <w:spacing w:val="0"/>
          <w:w w:val="100"/>
          <w:position w:val="0"/>
        </w:rPr>
        <w:t>专业拓展能力培养学生综合职业能力，使学生的专业知识有新拓展，个人 兴趣、爱好和特长得到充分发挥。</w:t>
      </w:r>
    </w:p>
    <w:p>
      <w:pPr>
        <w:pStyle w:val="Style7"/>
        <w:keepNext w:val="0"/>
        <w:keepLines w:val="0"/>
        <w:widowControl w:val="0"/>
        <w:shd w:val="clear" w:color="auto" w:fill="auto"/>
        <w:bidi w:val="0"/>
        <w:spacing w:before="0" w:after="0" w:line="461" w:lineRule="exact"/>
        <w:ind w:left="0" w:right="0" w:firstLine="0"/>
        <w:jc w:val="both"/>
      </w:pPr>
      <w:r>
        <w:rPr>
          <w:color w:val="000000"/>
          <w:spacing w:val="0"/>
          <w:w w:val="100"/>
          <w:position w:val="0"/>
        </w:rPr>
        <w:t>七、课程设置及学时安排</w:t>
      </w:r>
    </w:p>
    <w:p>
      <w:pPr>
        <w:pStyle w:val="Style7"/>
        <w:keepNext w:val="0"/>
        <w:keepLines w:val="0"/>
        <w:widowControl w:val="0"/>
        <w:shd w:val="clear" w:color="auto" w:fill="auto"/>
        <w:bidi w:val="0"/>
        <w:spacing w:before="0" w:after="0" w:line="461" w:lineRule="exact"/>
        <w:ind w:left="0" w:right="0" w:firstLine="6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老年服务与管理专业课程体系的构建，主要根据本专业人才培养目标和要求， 结合岗位对专业能力、关键能力的需求，注重整体优化，体现德、智、体、美、劳 全面发展综合素质与服务于管理能力的原则，将课程体系划分为公共基础课程、专 业基础课程、专业核心课程、专业拓展课程（包括专业选修课和公共选修课）和顶 岗实践五个课程模块。</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包括毛泽东思想与中国特色社会主义理论体系概论、思想道德修养与法律基础、 形势与政策、就业与创新创业教育、社会责任教育、计算机应用基础、心理健康教 育、大学语文、军事理论、体育等课程。公共基础课程描述如表2所示。</w:t>
      </w:r>
    </w:p>
    <w:p>
      <w:pPr>
        <w:pStyle w:val="Style7"/>
        <w:keepNext w:val="0"/>
        <w:keepLines w:val="0"/>
        <w:widowControl w:val="0"/>
        <w:shd w:val="clear" w:color="auto" w:fill="auto"/>
        <w:bidi w:val="0"/>
        <w:spacing w:before="0" w:after="60" w:line="443" w:lineRule="exact"/>
        <w:ind w:left="0" w:right="0" w:firstLine="0"/>
        <w:jc w:val="center"/>
      </w:pPr>
      <w:r>
        <w:rPr>
          <w:color w:val="000000"/>
          <w:spacing w:val="0"/>
          <w:w w:val="100"/>
          <w:position w:val="0"/>
        </w:rPr>
        <w:t>表2公共基础课程描述</w:t>
      </w:r>
    </w:p>
    <w:tbl>
      <w:tblPr>
        <w:tblOverlap w:val="never"/>
        <w:jc w:val="center"/>
        <w:tblLayout w:type="fixed"/>
      </w:tblPr>
      <w:tblGrid>
        <w:gridCol w:w="1958"/>
        <w:gridCol w:w="6950"/>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《毛泽东思想和中国特色社会主义理论体系概论》课程描述</w:t>
            </w:r>
          </w:p>
        </w:tc>
      </w:tr>
      <w:tr>
        <w:trPr>
          <w:trHeight w:val="30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《毛泽东思想和中国特色社会主义理论体系概论》是高职院校各专业 面向高职大学生开设的一门公共基础课，是高校思想政治理论课的重中之 重。通过本课程的学习旨在帮助学生系统掌握毛泽东思想和中国特色社会 主义理论体系的基本原理及其对当代中国发展的重大意义，增强贯彻党的 基本理论、基本路线、基本纲领及各项方针政策的自觉性和坚定性，树立 中国特色社会主义共同理想，并在不断践履中牢固树立</w:t>
            </w:r>
            <w:r>
              <w:rPr>
                <w:color w:val="000000"/>
                <w:spacing w:val="0"/>
                <w:w w:val="100"/>
                <w:position w:val="0"/>
                <w:lang w:val="zh-CN" w:eastAsia="zh-CN" w:bidi="zh-CN"/>
              </w:rPr>
              <w:t>“四个</w:t>
            </w:r>
            <w:r>
              <w:rPr>
                <w:color w:val="000000"/>
                <w:spacing w:val="0"/>
                <w:w w:val="100"/>
                <w:position w:val="0"/>
              </w:rPr>
              <w:t>意识”，坚 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维护”，强化学生服务社会、报效国家 的责任意识和实践能力。</w:t>
            </w:r>
          </w:p>
        </w:tc>
      </w:tr>
      <w:tr>
        <w:trPr>
          <w:trHeight w:val="217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内容包括：毛泽东思想及其历史地位、新民主主义革命理论、社会主 义改造理论、社会主义建设道路初步探索的理论成果、邓小平理论、</w:t>
            </w:r>
            <w:r>
              <w:rPr>
                <w:color w:val="000000"/>
                <w:spacing w:val="0"/>
                <w:w w:val="100"/>
                <w:position w:val="0"/>
                <w:lang w:val="zh-CN" w:eastAsia="zh-CN" w:bidi="zh-CN"/>
              </w:rPr>
              <w:t xml:space="preserve">“三 </w:t>
            </w:r>
            <w:r>
              <w:rPr>
                <w:color w:val="000000"/>
                <w:spacing w:val="0"/>
                <w:w w:val="100"/>
                <w:position w:val="0"/>
              </w:rPr>
              <w:t>个代表”重要思想、科学发展观、习近平新时代中国特色社会主义思想及 其历史地位、坚持和发展中国特色社会主义的总任务、</w:t>
            </w:r>
            <w:r>
              <w:rPr>
                <w:color w:val="000000"/>
                <w:spacing w:val="0"/>
                <w:w w:val="100"/>
                <w:position w:val="0"/>
                <w:lang w:val="zh-CN" w:eastAsia="zh-CN" w:bidi="zh-CN"/>
              </w:rPr>
              <w:t>“五位</w:t>
            </w:r>
            <w:r>
              <w:rPr>
                <w:color w:val="000000"/>
                <w:spacing w:val="0"/>
                <w:w w:val="100"/>
                <w:position w:val="0"/>
              </w:rPr>
              <w:t>一体”总体 布局、“四个全面”战略布局、全面推进国防和军队现代化、中国特色大 国外交、坚持和加强党的领导等。</w:t>
            </w:r>
          </w:p>
        </w:tc>
      </w:tr>
      <w:tr>
        <w:trPr>
          <w:trHeight w:val="25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20"/>
              <w:jc w:val="both"/>
            </w:pPr>
            <w:r>
              <w:rPr>
                <w:color w:val="000000"/>
                <w:spacing w:val="0"/>
                <w:w w:val="100"/>
                <w:position w:val="0"/>
              </w:rPr>
              <w:t>本课程集中阐述马克思主义中国化的两大理论成果，结合《习近平新 时代中国特色社会主义思想学习纲要》，以专题的形式着重为学生讲解当 前新时代背景下中国特色社会主义总体布局和战略目标，树立在党的领导 下走中国特色社会主义道路的理想信念，真正做到用习近平新时代中国特 色社会主义思想武装头脑，夺取新时代中国特色社会主义的伟大胜利。本 课程按照国家文件要求4学分，在大学生入学后的第二学期开设，每周4 学时，前期课程是《思想道德修养与法律基础》。</w:t>
            </w:r>
          </w:p>
        </w:tc>
      </w:tr>
      <w:tr>
        <w:trPr>
          <w:trHeight w:val="4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《思想道德修养与法律基础》课程描述</w:t>
            </w:r>
          </w:p>
        </w:tc>
      </w:tr>
      <w:tr>
        <w:trPr>
          <w:trHeight w:val="73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600"/>
              <w:jc w:val="both"/>
            </w:pPr>
            <w:r>
              <w:rPr>
                <w:color w:val="000000"/>
                <w:spacing w:val="0"/>
                <w:w w:val="100"/>
                <w:position w:val="0"/>
              </w:rPr>
              <w:t>《思想道德修养与法律基础》是高职院校各专业面向高职大学生开设 的一门公共基础课，本课程旨在帮助学生了解日常生活和职业生活中道德</w:t>
            </w:r>
          </w:p>
        </w:tc>
      </w:tr>
    </w:tbl>
    <w:p>
      <w:pPr>
        <w:spacing w:lineRule="exact" w:line="1"/>
        <w:rPr>
          <w:sz w:val="2"/>
          <w:szCs w:val="2"/>
        </w:rPr>
      </w:pPr>
      <w:r>
        <w:br w:type="page"/>
      </w:r>
    </w:p>
    <w:tbl>
      <w:tblPr>
        <w:tblOverlap w:val="never"/>
        <w:jc w:val="center"/>
        <w:tblLayout w:type="fixed"/>
      </w:tblPr>
      <w:tblGrid>
        <w:gridCol w:w="1958"/>
        <w:gridCol w:w="6950"/>
      </w:tblGrid>
      <w:tr>
        <w:trPr>
          <w:trHeight w:val="26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3" w:lineRule="exact"/>
              <w:ind w:left="0" w:right="0" w:firstLine="0"/>
              <w:jc w:val="both"/>
            </w:pPr>
            <w:r>
              <w:rPr>
                <w:color w:val="000000"/>
                <w:spacing w:val="0"/>
                <w:w w:val="100"/>
                <w:position w:val="0"/>
              </w:rPr>
              <w:t>法律知识和规范。课程以马列主义、毛泽东思想为指导，以习近平新时代 中国特色社会主义思想为价值取向，以正确的世界观、人生观、价值观和 道德观、法制观教育为主要内容，把社会主义核心价值观贯穿教学的全过 程，通过理论学习和实践体验，帮助大学生确立正确的世界观、人生观和 价值观，形成崇高的理想信念，弘扬伟大的爱国精神，加强思想品德修养， 增强学法、用法的自觉性，全面提高大学生的思想道德素质、行为修养和 法律素养，把大学生培养成社会主义事业的合格建设者和接班人。</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内容包括：绪论、人生的青春之问、坚定理想信念、弘扬中国精神、 践行社会主义核心价值观、明大德守公德严私德、尊法学法守法用法等。</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本课程在具备一定文化水平和心理素质基础上，需要将课堂教学和实 践教学有效融合，以真正发挥这门课程的思想引领作用。课程按照国家文 件要求3学分，每周3学时，在大学生入学后的第一学期开设，该课程的 后续课程是《毛泽东思想和中国特色社会主义理论体系概论》。</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《形势与政策》课程描述</w:t>
            </w:r>
          </w:p>
        </w:tc>
      </w:tr>
      <w:tr>
        <w:trPr>
          <w:trHeight w:val="26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600"/>
              <w:jc w:val="both"/>
            </w:pPr>
            <w:r>
              <w:rPr>
                <w:color w:val="000000"/>
                <w:spacing w:val="0"/>
                <w:w w:val="100"/>
                <w:position w:val="0"/>
              </w:rPr>
              <w:t>《形势与政策》课是高职院校各专业面向高职大学生开设的一门公共 基础课，是贯彻、落实党和国家路线、方针、政策的一门重要课程，在高 校大学生思想政治教育中担负着重要使命。本课程旨在帮助学生及时、正 确地认识新时代国内国际热点、难点和敏感问题，及时、正确理解党的理论、 路线、方针、政策，认识党和国家面临的形势与任务，培养大学生运用马 克思主义的立场、观点和方法分析问题、解决问题的能力，提高学生的实 践能力和社会适应能力。</w:t>
            </w:r>
          </w:p>
        </w:tc>
      </w:tr>
      <w:tr>
        <w:trPr>
          <w:trHeight w:val="26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《形势与政策》课的教学内容涉及国内与国际两个领域的时事热点， 具体涉及经济、政治、文化、社会、军事、外交、统战、国际关系等诸多 领域。《形势与政策》课不仅具有非常强的政治性、政策性和现实性，而 且具有高度的敏感性、针对性和时效性。为此，我们根据中宣部、教育部 春、秋两季颁发的《高校</w:t>
            </w:r>
            <w:r>
              <w:rPr>
                <w:color w:val="000000"/>
                <w:spacing w:val="0"/>
                <w:w w:val="100"/>
                <w:position w:val="0"/>
                <w:lang w:val="zh-CN" w:eastAsia="zh-CN" w:bidi="zh-CN"/>
              </w:rPr>
              <w:t>“形</w:t>
            </w:r>
            <w:r>
              <w:rPr>
                <w:color w:val="000000"/>
                <w:spacing w:val="0"/>
                <w:w w:val="100"/>
                <w:position w:val="0"/>
              </w:rPr>
              <w:t>势与政策”教育教学要点》、党和国家重大 理论政策、国内国际形势与国际关系等与时俱进设定教学内容，确定每学 期具体教学内容。</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520"/>
              <w:jc w:val="both"/>
            </w:pPr>
            <w:r>
              <w:rPr>
                <w:color w:val="000000"/>
                <w:spacing w:val="0"/>
                <w:w w:val="100"/>
                <w:position w:val="0"/>
              </w:rPr>
              <w:t>本课程教学中主要联系涉及国内与国际两个领域的时政热点问题，灵 活运用多种教学方法和现代化教学手段讲述十八大以来党和国家事业发展 取得的历史性成就、发生的历史性变革、面临的历史性机遇和挑战，通过 学习增强学生的获得感和满意度。本课程按照国家文件要求1学分，分别 在新生入校后的第一、第二、第三、第四学期开设，每学期8个学时。</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《就业与创新创业教育》课程描述</w:t>
            </w:r>
          </w:p>
        </w:tc>
      </w:tr>
      <w:tr>
        <w:trPr>
          <w:trHeight w:val="109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学生通过本课程的学习，能清晰地认识到创新的重要性，掌握一些基 本的创新技法，并且在学习生活中能积极主动去创新；通过对创业理论知 识的学习，学生的创业意识和创业素养有比较明显的提高；通过对创新创</w:t>
            </w:r>
          </w:p>
        </w:tc>
      </w:tr>
    </w:tbl>
    <w:p>
      <w:pPr>
        <w:sectPr>
          <w:footerReference w:type="default" r:id="rId5"/>
          <w:footnotePr>
            <w:pos w:val="pageBottom"/>
            <w:numFmt w:val="decimal"/>
            <w:numRestart w:val="continuous"/>
          </w:footnotePr>
          <w:pgSz w:w="11900" w:h="16840"/>
          <w:pgMar w:top="1406" w:right="1487" w:bottom="1344" w:left="1452" w:header="978" w:footer="3" w:gutter="0"/>
          <w:pgNumType w:start="479"/>
          <w:cols w:space="720"/>
          <w:noEndnote/>
          <w:rtlGutter w:val="0"/>
          <w:docGrid w:linePitch="360"/>
        </w:sectPr>
      </w:pPr>
    </w:p>
    <w:tbl>
      <w:tblPr>
        <w:tblOverlap w:val="never"/>
        <w:jc w:val="center"/>
        <w:tblLayout w:type="fixed"/>
      </w:tblPr>
      <w:tblGrid>
        <w:gridCol w:w="1958"/>
        <w:gridCol w:w="6950"/>
      </w:tblGrid>
      <w:tr>
        <w:trPr>
          <w:trHeight w:val="18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业案例分析与讨论，切实提升学生的创业能力并树立正确的创业成败观。 学生需要培养善于思考、勇于探索的创新精神；敢于承担风险、挑战自我 的进取意识；面对困难和挫折不轻易放弃的态度；识别机会、快速行动和 善于解决问题的时间能力；善于合作、诚实守信、懂得感恩的道德素养； 以及创造价值、回报社会的责任感。</w:t>
            </w:r>
          </w:p>
        </w:tc>
      </w:tr>
      <w:tr>
        <w:trPr>
          <w:trHeight w:val="272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2" w:lineRule="exact"/>
              <w:ind w:left="0" w:right="0" w:firstLine="500"/>
              <w:jc w:val="both"/>
            </w:pPr>
            <w:r>
              <w:rPr>
                <w:color w:val="000000"/>
                <w:spacing w:val="0"/>
                <w:w w:val="100"/>
                <w:position w:val="0"/>
              </w:rPr>
              <w:t>熟悉创新思维提升的基本方法；知道创业的基本概念、基本原理和基 本方法；了解创业的产生与演变过程；掌握商业模式的设计；对互联网经 济趋势有较为全面的认识，主动适应互联网经济大趋势。学习创新创业者 的科学思维能力；了解创业过程中的财务计算与分配能力；在项目运营过 程中掌握分析问题、概括、总结能力；通过加强社交能力，从而提升信息 获取与利用，提高合作的能力。掌握主动创新意识，创业潜质分析能力， 并能够进行创业机会甄别和分析，树立科学的创新创业观。</w:t>
            </w:r>
          </w:p>
        </w:tc>
      </w:tr>
      <w:tr>
        <w:trPr>
          <w:trHeight w:val="2717"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0" w:lineRule="exact"/>
              <w:ind w:left="0" w:right="0" w:firstLine="500"/>
              <w:jc w:val="both"/>
            </w:pPr>
            <w:r>
              <w:rPr>
                <w:color w:val="000000"/>
                <w:spacing w:val="0"/>
                <w:w w:val="100"/>
                <w:position w:val="0"/>
              </w:rPr>
              <w:t>从以教师为主向以学生为主的转变、从以讲授灌输为主向以体验参与 为主的转变，调动学生学习的积极性、主动性和创造性。充分整合校内教 育资源，组织开展灵活多样的创业讲座、创业训练、创业模拟、创业大赛 等活动。积极创造条件，支持学生创办并参加创业协会、创业俱乐部等社 团活动。充分利用校内外资源，依托校企联盟、科技园区、创业园区、创 业项目孵化器、大学生校外实践基地和创业基地等，开展学习参观、市场 调査、项目设计、成果转化、企业创办等创业实践活动。</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《计算机基础》课程描述</w:t>
            </w:r>
          </w:p>
        </w:tc>
      </w:tr>
      <w:tr>
        <w:trPr>
          <w:trHeight w:val="1963"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2" w:lineRule="exact"/>
              <w:ind w:left="0" w:right="0" w:firstLine="500"/>
              <w:jc w:val="both"/>
            </w:pPr>
            <w:r>
              <w:rPr>
                <w:color w:val="000000"/>
                <w:spacing w:val="0"/>
                <w:w w:val="100"/>
                <w:position w:val="0"/>
              </w:rPr>
              <w:t>该课程旨在培养学生利用计算机査找数据、处理数据的能力，培养学 生使用</w:t>
            </w:r>
            <w:r>
              <w:rPr>
                <w:color w:val="000000"/>
                <w:spacing w:val="0"/>
                <w:w w:val="100"/>
                <w:position w:val="0"/>
                <w:lang w:val="en-US" w:eastAsia="en-US" w:bidi="en-US"/>
              </w:rPr>
              <w:t>Microsoft Office</w:t>
            </w:r>
            <w:r>
              <w:rPr>
                <w:color w:val="000000"/>
                <w:spacing w:val="0"/>
                <w:w w:val="100"/>
                <w:position w:val="0"/>
              </w:rPr>
              <w:t>软件处理日常生活工作中碰到的事务，也为以后 能掌握计算机基本操作技能，为学好本专业后续课程打下坚实的基础，本 课程的学习对学生毕业后迅速适应岗位需要、在工作岗位上具有可持续发 展的再学习能力都具有重要作用。</w:t>
            </w:r>
          </w:p>
        </w:tc>
      </w:tr>
      <w:tr>
        <w:trPr>
          <w:trHeight w:val="1147"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6" w:lineRule="exact"/>
              <w:ind w:left="0" w:right="0" w:firstLine="500"/>
              <w:jc w:val="both"/>
            </w:pPr>
            <w:r>
              <w:rPr>
                <w:color w:val="000000"/>
                <w:spacing w:val="0"/>
                <w:w w:val="100"/>
                <w:position w:val="0"/>
              </w:rPr>
              <w:t>内容包括:计算机发展概论、计算机基本组成和工作原理</w:t>
            </w:r>
            <w:r>
              <w:rPr>
                <w:color w:val="000000"/>
                <w:spacing w:val="0"/>
                <w:w w:val="100"/>
                <w:position w:val="0"/>
                <w:lang w:val="en-US" w:eastAsia="en-US" w:bidi="en-US"/>
              </w:rPr>
              <w:t xml:space="preserve">＞WIND0WS2010 </w:t>
            </w:r>
            <w:r>
              <w:rPr>
                <w:color w:val="000000"/>
                <w:spacing w:val="0"/>
                <w:w w:val="100"/>
                <w:position w:val="0"/>
              </w:rPr>
              <w:t>操作系统、</w:t>
            </w:r>
            <w:r>
              <w:rPr>
                <w:color w:val="000000"/>
                <w:spacing w:val="0"/>
                <w:w w:val="100"/>
                <w:position w:val="0"/>
                <w:lang w:val="en-US" w:eastAsia="en-US" w:bidi="en-US"/>
              </w:rPr>
              <w:t>WORD2010, EXCEL2010, PPT2010</w:t>
            </w:r>
            <w:r>
              <w:rPr>
                <w:color w:val="000000"/>
                <w:spacing w:val="0"/>
                <w:w w:val="100"/>
                <w:position w:val="0"/>
              </w:rPr>
              <w:t>、计算机网络知识、计算机网 络安全、多媒体技术等。</w:t>
            </w:r>
          </w:p>
        </w:tc>
      </w:tr>
      <w:tr>
        <w:trPr>
          <w:trHeight w:val="3053"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80" w:lineRule="exact"/>
              <w:ind w:left="0" w:right="0" w:firstLine="500"/>
              <w:jc w:val="both"/>
            </w:pPr>
            <w:r>
              <w:rPr>
                <w:color w:val="000000"/>
                <w:spacing w:val="0"/>
                <w:w w:val="100"/>
                <w:position w:val="0"/>
              </w:rPr>
              <w:t>针对该课程信息量大、知识更新快、学生基础差异大等特点，借助现 代化的教育教学手段，主要釆用以下教学方法：（1）釆用</w:t>
            </w:r>
            <w:r>
              <w:rPr>
                <w:color w:val="000000"/>
                <w:spacing w:val="0"/>
                <w:w w:val="100"/>
                <w:position w:val="0"/>
                <w:lang w:val="zh-CN" w:eastAsia="zh-CN" w:bidi="zh-CN"/>
              </w:rPr>
              <w:t>“任</w:t>
            </w:r>
            <w:r>
              <w:rPr>
                <w:color w:val="000000"/>
                <w:spacing w:val="0"/>
                <w:w w:val="100"/>
                <w:position w:val="0"/>
              </w:rPr>
              <w:t>务驱动</w:t>
            </w:r>
            <w:r>
              <w:rPr>
                <w:color w:val="000000"/>
                <w:spacing w:val="0"/>
                <w:w w:val="100"/>
                <w:position w:val="0"/>
                <w:lang w:val="zh-CN" w:eastAsia="zh-CN" w:bidi="zh-CN"/>
              </w:rPr>
              <w:t xml:space="preserve">”教 </w:t>
            </w:r>
            <w:r>
              <w:rPr>
                <w:color w:val="000000"/>
                <w:spacing w:val="0"/>
                <w:w w:val="100"/>
                <w:position w:val="0"/>
              </w:rPr>
              <w:t xml:space="preserve">学方法，从现代办公应用遇到的实际问题出发，精心选取各种典型工作任 务，设计成若干教学任务。这个教学任务均来自实际工作岗位，采取工作 过程进行设计，有效地解决学生知其然，不知其所以然的现象。（2） </w:t>
            </w:r>
            <w:r>
              <w:rPr>
                <w:color w:val="000000"/>
                <w:spacing w:val="0"/>
                <w:w w:val="100"/>
                <w:position w:val="0"/>
                <w:lang w:val="zh-CN" w:eastAsia="zh-CN" w:bidi="zh-CN"/>
              </w:rPr>
              <w:t xml:space="preserve">“案 </w:t>
            </w:r>
            <w:r>
              <w:rPr>
                <w:color w:val="000000"/>
                <w:spacing w:val="0"/>
                <w:w w:val="100"/>
                <w:position w:val="0"/>
              </w:rPr>
              <w:t>例教学”、</w:t>
            </w:r>
            <w:r>
              <w:rPr>
                <w:color w:val="000000"/>
                <w:spacing w:val="0"/>
                <w:w w:val="100"/>
                <w:position w:val="0"/>
                <w:lang w:val="zh-CN" w:eastAsia="zh-CN" w:bidi="zh-CN"/>
              </w:rPr>
              <w:t>“精讲</w:t>
            </w:r>
            <w:r>
              <w:rPr>
                <w:color w:val="000000"/>
                <w:spacing w:val="0"/>
                <w:w w:val="100"/>
                <w:position w:val="0"/>
              </w:rPr>
              <w:t>多练”相结合的教学方法普遍釆用案例教学法，密切结 合设计实例安排教学。教学中能根据所讲授的内容选择有实用性、有代表 性的作品来进行分析讲评，通过作品来吸引学生的学习兴趣，也通过作品</w:t>
            </w:r>
          </w:p>
        </w:tc>
      </w:tr>
    </w:tbl>
    <w:p>
      <w:pPr>
        <w:spacing w:lineRule="exact" w:line="1"/>
        <w:rPr>
          <w:sz w:val="2"/>
          <w:szCs w:val="2"/>
        </w:rPr>
      </w:pPr>
      <w:r>
        <w:br w:type="page"/>
      </w:r>
    </w:p>
    <w:tbl>
      <w:tblPr>
        <w:tblOverlap w:val="never"/>
        <w:jc w:val="center"/>
        <w:tblLayout w:type="fixed"/>
      </w:tblPr>
      <w:tblGrid>
        <w:gridCol w:w="1958"/>
        <w:gridCol w:w="6950"/>
      </w:tblGrid>
      <w:tr>
        <w:trPr>
          <w:trHeight w:val="11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79" w:lineRule="exact"/>
              <w:ind w:left="0" w:right="0" w:firstLine="0"/>
              <w:jc w:val="both"/>
            </w:pPr>
            <w:r>
              <w:rPr>
                <w:color w:val="000000"/>
                <w:spacing w:val="0"/>
                <w:w w:val="100"/>
                <w:position w:val="0"/>
              </w:rPr>
              <w:t>让学生知道所学习的知识在实际生活中的应用。精讲多练主要做到以下几 个方面：对于基本概念、方法，要做到精讲。与基本知识配套的上机练习 和操作性很强的知识，属于</w:t>
            </w:r>
            <w:r>
              <w:rPr>
                <w:color w:val="000000"/>
                <w:spacing w:val="0"/>
                <w:w w:val="100"/>
                <w:position w:val="0"/>
                <w:lang w:val="zh-CN" w:eastAsia="zh-CN" w:bidi="zh-CN"/>
              </w:rPr>
              <w:t>“多</w:t>
            </w:r>
            <w:r>
              <w:rPr>
                <w:color w:val="000000"/>
                <w:spacing w:val="0"/>
                <w:w w:val="100"/>
                <w:position w:val="0"/>
              </w:rPr>
              <w:t>练”内容是本课程的基本教学要求。</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《大学语文》课程描述</w:t>
            </w:r>
          </w:p>
        </w:tc>
      </w:tr>
      <w:tr>
        <w:trPr>
          <w:trHeight w:val="12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2" w:lineRule="exact"/>
              <w:ind w:left="0" w:right="0" w:firstLine="600"/>
              <w:jc w:val="both"/>
            </w:pPr>
            <w:r>
              <w:rPr>
                <w:color w:val="000000"/>
                <w:spacing w:val="0"/>
                <w:w w:val="100"/>
                <w:position w:val="0"/>
              </w:rPr>
              <w:t>《大学语文》是一门为高职生提供坚实价值根基的公共课。主要目标 是引导高职生进一步拓宽视野、启蒙心智、健全人格，提高人文素养，帮 助大学生进一步贴近语言、文学，增强学生的阅读、表达和写作能力。</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主要内容是通过阅读理解中华传统经典文学作品，发掘优秀文学作品 所蕴涵的内在思想教育、情感熏陶因素，提高学生思维品质和审美悟性， 帮助他们突破思维定势，激发创造精神，学会形象思维和逻辑思维，从而 建构起开放灵活的思维方式，形成健康高雅的审美心理和情趣，帮助学生 数量正确的世界观、人生观和价值观，增强爱国主义精神和民族自豪感。。</w:t>
            </w:r>
          </w:p>
        </w:tc>
      </w:tr>
      <w:tr>
        <w:trPr>
          <w:trHeight w:val="15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7" w:lineRule="exact"/>
              <w:ind w:left="0" w:right="0" w:firstLine="500"/>
              <w:jc w:val="both"/>
            </w:pPr>
            <w:r>
              <w:rPr>
                <w:color w:val="000000"/>
                <w:spacing w:val="0"/>
                <w:w w:val="100"/>
                <w:position w:val="0"/>
              </w:rPr>
              <w:t>通过对作品的解读、赏析，培养高尚的道德情操和健康的审美情趣， 提升自身的文化素养和品位，促使广大高职生正确认识人与自然、人与社 会、人与人之间的关系，理解优美而丰富的人性，培养爱心，追求真善美， 建立对人类普世价值体系的认同。</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2500" w:right="0" w:firstLine="0"/>
              <w:jc w:val="both"/>
            </w:pPr>
            <w:r>
              <w:rPr>
                <w:color w:val="000000"/>
                <w:spacing w:val="0"/>
                <w:w w:val="100"/>
                <w:position w:val="0"/>
              </w:rPr>
              <w:t>《大学体育》课程描述</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8" w:lineRule="exact"/>
              <w:ind w:left="0" w:right="0" w:firstLine="500"/>
              <w:jc w:val="both"/>
            </w:pPr>
            <w:r>
              <w:rPr>
                <w:color w:val="000000"/>
                <w:spacing w:val="0"/>
                <w:w w:val="100"/>
                <w:position w:val="0"/>
              </w:rPr>
              <w:t>全面贯彻党的教育方针，为国家培养品德高尚、人格健全、体格健壮 的高素质人才；引导学生建立终身锻炼的意识，能够掌握一定的体育健身 理论知识和运动技能，并能养成体育锻炼的习惯；弘扬体育精神，形成积 极进取、乐观开朗的生活态度，培养学生体育欣赏及审美情趣。提高与学 生专业特点相适应的体育素养。</w:t>
            </w:r>
          </w:p>
        </w:tc>
      </w:tr>
      <w:tr>
        <w:trPr>
          <w:trHeight w:val="25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0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 循大学生身心发展规律和兴趣爱好，主要包括以下几个方面内容：</w:t>
            </w:r>
          </w:p>
          <w:p>
            <w:pPr>
              <w:pStyle w:val="Style11"/>
              <w:keepNext w:val="0"/>
              <w:keepLines w:val="0"/>
              <w:widowControl w:val="0"/>
              <w:numPr>
                <w:ilvl w:val="0"/>
                <w:numId w:val="7"/>
              </w:numPr>
              <w:shd w:val="clear" w:color="auto" w:fill="auto"/>
              <w:tabs>
                <w:tab w:pos="638" w:val="left"/>
              </w:tabs>
              <w:bidi w:val="0"/>
              <w:spacing w:before="0" w:after="0" w:line="362" w:lineRule="exact"/>
              <w:ind w:left="0" w:right="0" w:firstLine="500"/>
              <w:jc w:val="both"/>
            </w:pPr>
            <w:r>
              <w:rPr>
                <w:color w:val="000000"/>
                <w:spacing w:val="0"/>
                <w:w w:val="100"/>
                <w:position w:val="0"/>
              </w:rPr>
              <w:t>田径、篮球、排球、足球、羽毛球、乒乓球、健美操等各专项运动 的基本技术、技能、战术、理论知识及专项身体素质。</w:t>
            </w:r>
          </w:p>
          <w:p>
            <w:pPr>
              <w:pStyle w:val="Style11"/>
              <w:keepNext w:val="0"/>
              <w:keepLines w:val="0"/>
              <w:widowControl w:val="0"/>
              <w:numPr>
                <w:ilvl w:val="0"/>
                <w:numId w:val="7"/>
              </w:numPr>
              <w:shd w:val="clear" w:color="auto" w:fill="auto"/>
              <w:tabs>
                <w:tab w:pos="711" w:val="left"/>
              </w:tabs>
              <w:bidi w:val="0"/>
              <w:spacing w:before="0" w:after="0" w:line="362" w:lineRule="exact"/>
              <w:ind w:left="0" w:right="0" w:firstLine="500"/>
              <w:jc w:val="both"/>
            </w:pPr>
            <w:r>
              <w:rPr>
                <w:color w:val="000000"/>
                <w:spacing w:val="0"/>
                <w:w w:val="100"/>
                <w:position w:val="0"/>
              </w:rPr>
              <w:t>体育锻炼的基本理论知识和科学锻炼身体的方法。</w:t>
            </w:r>
          </w:p>
          <w:p>
            <w:pPr>
              <w:pStyle w:val="Style11"/>
              <w:keepNext w:val="0"/>
              <w:keepLines w:val="0"/>
              <w:widowControl w:val="0"/>
              <w:numPr>
                <w:ilvl w:val="0"/>
                <w:numId w:val="7"/>
              </w:numPr>
              <w:shd w:val="clear" w:color="auto" w:fill="auto"/>
              <w:tabs>
                <w:tab w:pos="629" w:val="left"/>
              </w:tabs>
              <w:bidi w:val="0"/>
              <w:spacing w:before="0" w:after="0" w:line="362" w:lineRule="exact"/>
              <w:ind w:left="0" w:right="0" w:firstLine="500"/>
              <w:jc w:val="both"/>
            </w:pPr>
            <w:r>
              <w:rPr>
                <w:color w:val="000000"/>
                <w:spacing w:val="0"/>
                <w:w w:val="100"/>
                <w:position w:val="0"/>
              </w:rPr>
              <w:t>各专项运动的竞赛规则和裁判法以及基层单项比赛的指导方法和组 织方法。</w:t>
            </w:r>
          </w:p>
        </w:tc>
      </w:tr>
      <w:tr>
        <w:trPr>
          <w:trHeight w:val="253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通过体育理论知识教学的学习，让学生初步掌握体育保健的基本方法， 使学生全面明确日常生活方式和健康关系，树立正确的健康观念，不断促 进学生身心健康发展，陶冶美的情操。认真研究和探索教学的特点和规律， 以课堂教学为中心，全面完成体育教学目标和基本要求。体育教学中必须 加强素质教育，并将素质教育贯彻教学始终，全面提学生的综合素质。应 充分利用现代教学技术、教学手段，提高体育教学效果，充分利用现代教 学手段提高教学效率。</w:t>
            </w:r>
          </w:p>
        </w:tc>
      </w:tr>
    </w:tbl>
    <w:p>
      <w:pPr>
        <w:widowControl w:val="0"/>
        <w:spacing w:after="119" w:line="1" w:lineRule="exact"/>
      </w:pPr>
    </w:p>
    <w:p>
      <w:pPr>
        <w:pStyle w:val="Style15"/>
        <w:keepNext/>
        <w:keepLines/>
        <w:widowControl w:val="0"/>
        <w:shd w:val="clear" w:color="auto" w:fill="auto"/>
        <w:bidi w:val="0"/>
        <w:spacing w:before="0" w:after="0" w:line="240" w:lineRule="auto"/>
        <w:ind w:left="0" w:right="0" w:firstLine="580"/>
        <w:jc w:val="left"/>
      </w:pPr>
      <w:bookmarkStart w:id="25" w:name="bookmark25"/>
      <w:bookmarkStart w:id="26" w:name="bookmark26"/>
      <w:bookmarkStart w:id="27" w:name="bookmark27"/>
      <w:r>
        <w:rPr>
          <w:color w:val="000000"/>
          <w:spacing w:val="0"/>
          <w:w w:val="100"/>
          <w:position w:val="0"/>
          <w:lang w:val="en-US" w:eastAsia="en-US" w:bidi="en-US"/>
        </w:rPr>
        <w:t>2.</w:t>
      </w:r>
      <w:r>
        <w:rPr>
          <w:color w:val="000000"/>
          <w:spacing w:val="0"/>
          <w:w w:val="100"/>
          <w:position w:val="0"/>
        </w:rPr>
        <w:t>专业课程</w:t>
      </w:r>
      <w:bookmarkEnd w:id="25"/>
      <w:bookmarkEnd w:id="26"/>
      <w:bookmarkEnd w:id="27"/>
      <w:r>
        <w:br w:type="page"/>
      </w:r>
    </w:p>
    <w:p>
      <w:pPr>
        <w:pStyle w:val="Style15"/>
        <w:keepNext/>
        <w:keepLines/>
        <w:widowControl w:val="0"/>
        <w:shd w:val="clear" w:color="auto" w:fill="auto"/>
        <w:bidi w:val="0"/>
        <w:spacing w:before="0" w:after="0"/>
        <w:ind w:left="0" w:right="0" w:firstLine="700"/>
        <w:jc w:val="both"/>
      </w:pPr>
      <w:bookmarkStart w:id="28" w:name="bookmark28"/>
      <w:bookmarkStart w:id="29" w:name="bookmark29"/>
      <w:bookmarkStart w:id="30" w:name="bookmark30"/>
      <w:r>
        <w:rPr>
          <w:color w:val="000000"/>
          <w:spacing w:val="0"/>
          <w:w w:val="100"/>
          <w:position w:val="0"/>
          <w:lang w:val="zh-CN" w:eastAsia="zh-CN" w:bidi="zh-CN"/>
        </w:rPr>
        <w:t>(1)</w:t>
      </w:r>
      <w:r>
        <w:rPr>
          <w:color w:val="000000"/>
          <w:spacing w:val="0"/>
          <w:w w:val="100"/>
          <w:position w:val="0"/>
        </w:rPr>
        <w:t>专业基础课程</w:t>
      </w:r>
      <w:bookmarkEnd w:id="28"/>
      <w:bookmarkEnd w:id="29"/>
      <w:bookmarkEnd w:id="30"/>
    </w:p>
    <w:p>
      <w:pPr>
        <w:pStyle w:val="Style15"/>
        <w:keepNext/>
        <w:keepLines/>
        <w:widowControl w:val="0"/>
        <w:shd w:val="clear" w:color="auto" w:fill="auto"/>
        <w:bidi w:val="0"/>
        <w:spacing w:before="0" w:after="0"/>
        <w:ind w:left="0" w:right="0"/>
        <w:jc w:val="both"/>
      </w:pPr>
      <w:bookmarkStart w:id="31" w:name="bookmark31"/>
      <w:bookmarkStart w:id="32" w:name="bookmark32"/>
      <w:bookmarkStart w:id="33" w:name="bookmark33"/>
      <w:r>
        <w:rPr>
          <w:color w:val="000000"/>
          <w:spacing w:val="0"/>
          <w:w w:val="100"/>
          <w:position w:val="0"/>
        </w:rPr>
        <w:t>包括管理学基础、医学基础、微生物与老年免疫学、药理学、健康评估、护理 学基础、老年政策与法规、推拿学基础、伦理学等课程。专业基础课程描述如表3 所示。</w:t>
      </w:r>
      <w:bookmarkEnd w:id="31"/>
      <w:bookmarkEnd w:id="32"/>
      <w:bookmarkEnd w:id="33"/>
    </w:p>
    <w:p>
      <w:pPr>
        <w:pStyle w:val="Style15"/>
        <w:keepNext/>
        <w:keepLines/>
        <w:widowControl w:val="0"/>
        <w:shd w:val="clear" w:color="auto" w:fill="auto"/>
        <w:bidi w:val="0"/>
        <w:spacing w:before="0" w:after="40"/>
        <w:ind w:left="0" w:right="0" w:firstLine="0"/>
        <w:jc w:val="center"/>
      </w:pPr>
      <w:bookmarkStart w:id="34" w:name="bookmark34"/>
      <w:bookmarkStart w:id="35" w:name="bookmark35"/>
      <w:bookmarkStart w:id="36" w:name="bookmark36"/>
      <w:r>
        <w:rPr>
          <w:color w:val="000000"/>
          <w:spacing w:val="0"/>
          <w:w w:val="100"/>
          <w:position w:val="0"/>
        </w:rPr>
        <w:t>表3专业基础课程描述</w:t>
      </w:r>
      <w:bookmarkEnd w:id="34"/>
      <w:bookmarkEnd w:id="35"/>
      <w:bookmarkEnd w:id="36"/>
    </w:p>
    <w:tbl>
      <w:tblPr>
        <w:tblOverlap w:val="never"/>
        <w:jc w:val="center"/>
        <w:tblLayout w:type="fixed"/>
      </w:tblPr>
      <w:tblGrid>
        <w:gridCol w:w="1147"/>
        <w:gridCol w:w="7762"/>
      </w:tblGrid>
      <w:tr>
        <w:trPr>
          <w:trHeight w:val="46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《医学基础》课程描述</w:t>
            </w:r>
          </w:p>
        </w:tc>
      </w:tr>
      <w:tr>
        <w:trPr>
          <w:trHeight w:val="90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正常人体结构是研究人体正常形态的学科。是临床医学专业的重要基础课程。 通过理论课程的学习，使学生掌握人体解剖学的基本知识和正常人体各系统器官的 形态结构特点，为学生今后学习相关课程奠定坚实的人体形态学基础。通过实践课 程的学习，使学生加深对人体各系统器官形态结构的理解，并掌握解剖学中基本的 实验技能，提高学生独立观察、分析和解决问题的能力。</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生理学是医学专业的主干课程，是重要的医学基础课程，也是医学生完成人体 解剖学、组织学等形态学课程后首次接触的功能学学科。通过学习使学生掌握本学 科的基础理论、基本知识和基本实验技能，并适当了解本学科的新进展，学会从分 子、细胞、器官、系统水平，特别是从整体水平，理解人体生理学功能的调节以及 机制。不仅为后续课程奠定结实的基础，而且更重要的是培养学生分析问题和解决 问题的能力，为今后从事医疗卫生实践和科研工作打下必要的生理学基础。</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病理学掌握基本病理变化、疾病的典型病理变化和常见疾病的概念；理解疾病 发生、发展过程中的共同规律和疾病的转归；理解主要疾病的基本病变，掌握基本 病理过程及常见疾病的基本病理知识及其与临床的联系；了解基本病理知识与相关 专业的联系。能初步认识总论和各论的典型病变，知道病理报告中的常见病理诊断； 能以辩证唯物论观点，初步分析疾病过程中形态、功能、代谢的相互关系；能运用 所学的病理学基本知识，对简单的病例进行初步的分析讨论。通过对病理变化、病 理过程的认识，树立热爱生命、人类终将认识、战胜疾病和疾病重在预防的观念； 通过学习，培养科学严谨、辩证求实、主动学习的态度；通过学习与实践，培养协 作精神和提高动手能力。</w:t>
            </w:r>
          </w:p>
          <w:p>
            <w:pPr>
              <w:pStyle w:val="Style11"/>
              <w:keepNext w:val="0"/>
              <w:keepLines w:val="0"/>
              <w:widowControl w:val="0"/>
              <w:shd w:val="clear" w:color="auto" w:fill="auto"/>
              <w:bidi w:val="0"/>
              <w:spacing w:before="0" w:after="0" w:line="361" w:lineRule="exact"/>
              <w:ind w:left="0" w:right="0" w:firstLine="500"/>
              <w:jc w:val="both"/>
            </w:pPr>
            <w:r>
              <w:rPr>
                <w:color w:val="000000"/>
                <w:spacing w:val="0"/>
                <w:w w:val="100"/>
                <w:position w:val="0"/>
              </w:rPr>
              <w:t>生物化学是生命的化学，是介于生物学与化学之间的一门边缘科学。生物化学 是用物理学、化学和生物学的现代技术来研究生物体的物质组成和结构，物质在生 物体内发生的化学变化，以及这些物质结构的变化与生理机能之间的关系的科学。 学习和研究生物化学的目的在于阐明生命活动的化学、物质基础，并与其他学科配 合，来揭示生命活动的本质和规律。</w:t>
            </w:r>
          </w:p>
        </w:tc>
      </w:tr>
      <w:tr>
        <w:trPr>
          <w:trHeight w:val="217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本课程是由人体解剖学、组织学、胚胎学整合而成，主要阐述正常人体各系统 的组成、器官的形态、结构、人胚发生发育规律、器官和细胞的各种生命活动过程 及其规律。所涉及的理论知识和技能在医学及医学相关行业的各领域中被广泛应 用。</w:t>
            </w:r>
          </w:p>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生理学是研究生命活动规律的科学。为医学生开设的是人体生理学，其任务是 研究构成人体各个系统、器官及细胞的正常活动过程，特别是各个器官、细胞功能</w:t>
            </w:r>
          </w:p>
        </w:tc>
      </w:tr>
    </w:tbl>
    <w:p>
      <w:pPr>
        <w:spacing w:lineRule="exact" w:line="1"/>
        <w:rPr>
          <w:sz w:val="2"/>
          <w:szCs w:val="2"/>
        </w:rPr>
      </w:pPr>
      <w:r>
        <w:br w:type="page"/>
      </w:r>
    </w:p>
    <w:tbl>
      <w:tblPr>
        <w:tblOverlap w:val="never"/>
        <w:jc w:val="center"/>
        <w:tblLayout w:type="fixed"/>
      </w:tblPr>
      <w:tblGrid>
        <w:gridCol w:w="1147"/>
        <w:gridCol w:w="7762"/>
      </w:tblGrid>
      <w:tr>
        <w:trPr>
          <w:trHeight w:val="28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0"/>
              <w:jc w:val="both"/>
            </w:pPr>
            <w:r>
              <w:rPr>
                <w:color w:val="000000"/>
                <w:spacing w:val="0"/>
                <w:w w:val="100"/>
                <w:position w:val="0"/>
              </w:rPr>
              <w:t>表现的内部机制，并阐明人体作为一个整体，其各部分的功能活动是如何相互协调、 相互制约，以及机体内、外环境变化对这些活动的影响。</w:t>
            </w:r>
          </w:p>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病理学包括病理解剖学和病理生理学两部分。病理解剖学侧重从形态变化阐明 疾病的本质，病理生理学侧重从功能和代谢变化阐明疾病的本质。在疾病发生发展 过程中，机体形态结构、功能及代谢变化相互影响，紧密联系。</w:t>
            </w:r>
          </w:p>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生物化学是研究蛋白质、酶、核酸等生物大分子的结构、性质及功能；生物膜 的结构及特性；生物能量的产生及生物大分子前体的生物合成；遗传信息的储存、 传递及表达等基本理论知识。</w:t>
            </w:r>
          </w:p>
        </w:tc>
      </w:tr>
      <w:tr>
        <w:trPr>
          <w:trHeight w:val="61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通过教学使学生掌握人体各器官的分布、形态结构和重要毗邻关系的知识和解 剖基本技能，为学习其它基础医学课程和临床医学课程以及临床实践奠定基础。特 别着重培养学生崇敬、珍惜生命和救死扶伤的职业敬业精神，为职业道德的素质养 成教育，培养增强学生社会能力做早期铺垫，在医学发展和医学人才培养中具有重 要的地位和作用。</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生理学分为理论课及实验课，通过理论学习掌握各系统的生理功能，以及这些 生理功能的调节过程。通过实验课的学习要求学生掌握常用生理仪器的使用及基本 实验操作技能、完成所有项目的观察，并学会分析实验结果及做出结论。学习本课 程的过程中要求学生提高思想道德修养、自学能力、表达能力、创新能力和科研能 力。</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病理学掌握疾病的基本病理过程；熟悉常见病的形态、功能、代谢的变化及病 理临床联系；了解病因与发病机制。学会病理标本、切片的观察方法及动物实验的 基本方法，有较强的基本技能，并能理论联系实际，培养分析问题和解决问题的能 力。</w:t>
            </w:r>
          </w:p>
          <w:p>
            <w:pPr>
              <w:pStyle w:val="Style11"/>
              <w:keepNext w:val="0"/>
              <w:keepLines w:val="0"/>
              <w:widowControl w:val="0"/>
              <w:shd w:val="clear" w:color="auto" w:fill="auto"/>
              <w:bidi w:val="0"/>
              <w:spacing w:before="0" w:after="0" w:line="341" w:lineRule="exact"/>
              <w:ind w:left="0" w:right="0" w:firstLine="500"/>
              <w:jc w:val="both"/>
            </w:pPr>
            <w:r>
              <w:rPr>
                <w:color w:val="000000"/>
                <w:spacing w:val="0"/>
                <w:w w:val="100"/>
                <w:position w:val="0"/>
              </w:rPr>
              <w:t>生物化学要求学生掌握基本的生物化学概念，学习与医学有关的物质代谢及分 子生物学的主要理论如核酸、蛋白等生物大分子的结构和功能，遗传信息传递与表 达的方式及基因表达调控，了解生物化学和分子生物学的新进展，同时联系临床疾 病，从分子水平上认识疾病的病因和发病机理，为疾病的诊断和防止奠定基础。</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《管理学基础》课程描述</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pPr>
            <w:r>
              <w:rPr>
                <w:color w:val="000000"/>
                <w:spacing w:val="0"/>
                <w:w w:val="100"/>
                <w:position w:val="0"/>
              </w:rPr>
              <w:t>初步掌握管理的四项基本职能</w:t>
            </w:r>
            <w:r>
              <w:rPr>
                <w:color w:val="000000"/>
                <w:spacing w:val="0"/>
                <w:w w:val="100"/>
                <w:position w:val="0"/>
                <w:lang w:val="en-US" w:eastAsia="en-US" w:bidi="en-US"/>
              </w:rPr>
              <w:t>一一</w:t>
            </w:r>
            <w:r>
              <w:rPr>
                <w:color w:val="000000"/>
                <w:spacing w:val="0"/>
                <w:w w:val="100"/>
                <w:position w:val="0"/>
              </w:rPr>
              <w:t>计划、组织、领导和控制。</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管理学的基本概念及管理理论的发展与演变脉络，阐释了管理活动的基本规 律、管理学的一般原理以及管理技术和方法。</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通过本课程的学习，学生对管理学的四项基本职能达到理论掌握，并能运用所 学的理论知识在实践活动中尝试、应用。</w:t>
            </w:r>
          </w:p>
        </w:tc>
      </w:tr>
      <w:tr>
        <w:trPr>
          <w:trHeight w:val="4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《老年政策与法规》课程描述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掌握老年人权益保障法及相关政策法规的主要内容，并能够结合实际，综合应 用老年法律法规，指导和帮助老年人维护自身权益。</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主要内容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pPr>
            <w:r>
              <w:rPr>
                <w:color w:val="000000"/>
                <w:spacing w:val="0"/>
                <w:w w:val="100"/>
                <w:position w:val="0"/>
              </w:rPr>
              <w:t>老年人权益保护有关的法律法规和促进养老服务业发展的法规政策</w:t>
            </w:r>
          </w:p>
        </w:tc>
      </w:tr>
      <w:tr>
        <w:trPr>
          <w:trHeight w:val="73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学习者全面理解促进养老服务业发展的相关政策，为有志于从事养老服务体系 建设和促进养老服务业发展的有识之士提供政策支持；帮助学习者了解老年人权益</w:t>
            </w:r>
          </w:p>
        </w:tc>
      </w:tr>
    </w:tbl>
    <w:p>
      <w:pPr>
        <w:sectPr>
          <w:footerReference w:type="default" r:id="rId6"/>
          <w:footnotePr>
            <w:pos w:val="pageBottom"/>
            <w:numFmt w:val="decimal"/>
            <w:numRestart w:val="continuous"/>
          </w:footnotePr>
          <w:pgSz w:w="11900" w:h="16840"/>
          <w:pgMar w:top="1406" w:right="1487" w:bottom="1344" w:left="1452" w:header="978" w:footer="3" w:gutter="0"/>
          <w:cols w:space="720"/>
          <w:noEndnote/>
          <w:rtlGutter w:val="0"/>
          <w:docGrid w:linePitch="360"/>
        </w:sectPr>
      </w:pPr>
    </w:p>
    <w:tbl>
      <w:tblPr>
        <w:tblOverlap w:val="never"/>
        <w:jc w:val="center"/>
        <w:tblLayout w:type="fixed"/>
      </w:tblPr>
      <w:tblGrid>
        <w:gridCol w:w="1147"/>
        <w:gridCol w:w="7762"/>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保障的法律法规新进展、新成果以及国外老年法律法规的先进经验，拓宽学习者的 视野。</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《药理学》课程描述</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600"/>
              <w:jc w:val="both"/>
            </w:pPr>
            <w:r>
              <w:rPr>
                <w:color w:val="000000"/>
                <w:spacing w:val="0"/>
                <w:w w:val="100"/>
                <w:position w:val="0"/>
              </w:rPr>
              <w:t>《药理学》是研究药物与机体之间相互作用及规律的一门科学，阐述了药物对 机体的作用和作用原理及药物在体内的吸收、分布、生物转化和排泄的过程，药物 效应和血药浓度随时间变化的规律。依据高职高专教育的规律和原则，在掌握</w:t>
            </w:r>
            <w:r>
              <w:rPr>
                <w:color w:val="000000"/>
                <w:spacing w:val="0"/>
                <w:w w:val="100"/>
                <w:position w:val="0"/>
                <w:lang w:val="zh-CN" w:eastAsia="zh-CN" w:bidi="zh-CN"/>
              </w:rPr>
              <w:t xml:space="preserve">“实 </w:t>
            </w:r>
            <w:r>
              <w:rPr>
                <w:color w:val="000000"/>
                <w:spacing w:val="0"/>
                <w:w w:val="100"/>
                <w:position w:val="0"/>
              </w:rPr>
              <w:t>用、够用”的理论知识基础上，让学生重点掌握常见病的用药方法。培养学生具有 高度的责任心、敏锐的观察力；较强的组织、协调能力；较强的语言表达能力；较 强的综合分析、判断能力；突发事件应激处置能力；开拓进取的创新能力。</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600"/>
              <w:jc w:val="both"/>
            </w:pPr>
            <w:r>
              <w:rPr>
                <w:color w:val="000000"/>
                <w:spacing w:val="0"/>
                <w:w w:val="100"/>
                <w:position w:val="0"/>
              </w:rPr>
              <w:t>是研究药物与机体间的相互作用规律，为临床合理用药防治疾病提供基本理 论的一门学科。与基础医学、临床医学有着广泛而密切的联系，是医学教育的一门 重要课程。主要内容有药理学总论，传出神经系统药理学，中枢神经及传人神经系 统药理学、心血管系统药理学，内脏系统药理学，内分泌系统药理学和化学治疗药 物及其他。通过药理学的学习，使学生理解药物有什么作用、作用原理及如何充分 发挥其临床疗效，减少其不良反应。</w:t>
            </w:r>
          </w:p>
        </w:tc>
      </w:tr>
      <w:tr>
        <w:trPr>
          <w:trHeight w:val="217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00"/>
              <w:jc w:val="both"/>
            </w:pPr>
            <w:r>
              <w:rPr>
                <w:color w:val="000000"/>
                <w:spacing w:val="0"/>
                <w:w w:val="100"/>
                <w:position w:val="0"/>
              </w:rPr>
              <w:t>本门课程通过课堂讲授与实验课等教学环节，使学生掌握临床常用药物的药理 作用、机制、临床应用、不良反应及其防治措施，以确保临床用药安全有效。教学 内容要紧密结合护理专业特点，重点阐明药物的药理作用、作用机制、临床用途、 不良反应及其防治，为临床合理用药，发挥药物最正确疗效，防治药物不良反应及 用药护理提供理论依据，为开发新药、发明药物新用途提供重要的科学依据和研究 方法。</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《病原生物与老年免疫学》课程描述</w:t>
            </w:r>
          </w:p>
        </w:tc>
      </w:tr>
      <w:tr>
        <w:trPr>
          <w:trHeight w:val="145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重点掌握免疫学涉及的所有基本概念与免疫系统最基本的构成；重点掌握病原 生物（微生物、寄生虫）及病原生物学涉及的所有基本概念以及各类病原生物的共 同致病特性与危害方式。以技能的培养为核心，岗位需求为前提，重在培养学生的 思维能力。通过本门课程的学习，树立科学严谨的态度。</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00"/>
              <w:jc w:val="both"/>
            </w:pPr>
            <w:r>
              <w:rPr>
                <w:color w:val="000000"/>
                <w:spacing w:val="0"/>
                <w:w w:val="100"/>
                <w:position w:val="0"/>
              </w:rPr>
              <w:t>本课程主要包括三部分内容，第一篇免疫学基础，主要阐述了免疫学基本知识 及免疫学应用知识；通过本课程的学习，使学生基本掌握免疫物质，包括：抗原、 抗体、补体、细胞因子及主要组织相容性复合体。第二篇病原生物学，重点介绍了 了常见的病原体的生物学特征、感染方式、致病特点及特异性防治措施。第三篇寄 生虫部分，主要介绍常见寄生虫及虫卵的形态、结构、生活史、致病及防治原则。</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9" w:lineRule="exact"/>
              <w:ind w:left="0" w:right="0" w:firstLine="500"/>
              <w:jc w:val="both"/>
            </w:pPr>
            <w:r>
              <w:rPr>
                <w:color w:val="000000"/>
                <w:spacing w:val="0"/>
                <w:w w:val="100"/>
                <w:position w:val="0"/>
              </w:rPr>
              <w:t>通过本课程的学习，使学生掌握医学免疫学的基本理论和基本技术，并能对临 床常见的免疫现象与免疫性疾病、病原性细菌及病毒等传染病的发病机理、实验室 检査和特异性防治等方面正确理解并能做出合理的解释。加深对病原微生物与人体 和环境间相互关系的认识、建立无菌观念，树立预防医学的基本理念，为学生今后 从事医疗工作打下坚实的基础，并为后续相关课程的学习积累必要的知识。</w:t>
            </w:r>
          </w:p>
        </w:tc>
      </w:tr>
      <w:tr>
        <w:trPr>
          <w:trHeight w:val="437"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《推拿学基础》课程描述</w:t>
            </w:r>
          </w:p>
        </w:tc>
      </w:tr>
    </w:tbl>
    <w:p>
      <w:pPr>
        <w:spacing w:lineRule="exact" w:line="1"/>
        <w:rPr>
          <w:sz w:val="2"/>
          <w:szCs w:val="2"/>
        </w:rPr>
      </w:pPr>
      <w:r>
        <w:br w:type="page"/>
      </w:r>
    </w:p>
    <w:tbl>
      <w:tblPr>
        <w:tblOverlap w:val="never"/>
        <w:jc w:val="center"/>
        <w:tblLayout w:type="fixed"/>
      </w:tblPr>
      <w:tblGrid>
        <w:gridCol w:w="1147"/>
        <w:gridCol w:w="7762"/>
      </w:tblGrid>
      <w:tr>
        <w:trPr>
          <w:trHeight w:val="4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掌握推拿的基础手法；熟悉推拿作用的原理，了解养生的基本功法。</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推拿发展史，推拿作用原理、治疗原则和临床应用等基础知识；中各种推拿手 法，如：七类单一手法、特定手法、复合手法及手法的练习；推拿功法、少林内功、 易筋经、八段锦、太极拳和功力练习。</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多媒体加实践教学，使学生能熟练各种基本手法，并能对一些常见疾病进行推 拿治疗，并能进行一些保健按摩。</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《伦理学》课程描述</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从三个层面掌握人与自然、人与社会、人与自身的关系。</w:t>
            </w:r>
          </w:p>
        </w:tc>
      </w:tr>
      <w:tr>
        <w:trPr>
          <w:trHeight w:val="54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ind w:left="0" w:right="0" w:firstLine="520"/>
              <w:jc w:val="both"/>
            </w:pPr>
            <w:r>
              <w:rPr>
                <w:color w:val="000000"/>
                <w:spacing w:val="0"/>
                <w:w w:val="100"/>
                <w:position w:val="0"/>
              </w:rPr>
              <w:t>从人与自然关系的角度而言，自由就是对自然必然性的认识。</w:t>
            </w:r>
          </w:p>
          <w:p>
            <w:pPr>
              <w:pStyle w:val="Style11"/>
              <w:keepNext w:val="0"/>
              <w:keepLines w:val="0"/>
              <w:widowControl w:val="0"/>
              <w:shd w:val="clear" w:color="auto" w:fill="auto"/>
              <w:bidi w:val="0"/>
              <w:spacing w:before="0" w:after="0"/>
              <w:ind w:left="0" w:right="0" w:firstLine="520"/>
              <w:jc w:val="both"/>
            </w:pPr>
            <w:r>
              <w:rPr>
                <w:color w:val="000000"/>
                <w:spacing w:val="0"/>
                <w:w w:val="100"/>
                <w:position w:val="0"/>
              </w:rPr>
              <w:t>从人与社会关系的角度而言，人是社会的动物，并不能忍受孤独的生活，</w:t>
            </w:r>
            <w:r>
              <w:rPr>
                <w:color w:val="000000"/>
                <w:spacing w:val="0"/>
                <w:w w:val="100"/>
                <w:position w:val="0"/>
                <w:lang w:val="zh-CN" w:eastAsia="zh-CN" w:bidi="zh-CN"/>
              </w:rPr>
              <w:t xml:space="preserve">“经 </w:t>
            </w:r>
            <w:r>
              <w:rPr>
                <w:color w:val="000000"/>
                <w:spacing w:val="0"/>
                <w:w w:val="100"/>
                <w:position w:val="0"/>
              </w:rPr>
              <w:t>验告诉我们，通过人与人的互相扶助，他们更易于各获所需，而且唯有通过人群联 合的力量才可易于避免随时随地威胁着人类生存的危难。”这就需要社会和国家， 国家制定法律，但是国家的法律应该</w:t>
            </w:r>
            <w:r>
              <w:rPr>
                <w:color w:val="000000"/>
                <w:spacing w:val="0"/>
                <w:w w:val="100"/>
                <w:position w:val="0"/>
                <w:lang w:val="zh-CN" w:eastAsia="zh-CN" w:bidi="zh-CN"/>
              </w:rPr>
              <w:t>“建筑</w:t>
            </w:r>
            <w:r>
              <w:rPr>
                <w:color w:val="000000"/>
                <w:spacing w:val="0"/>
                <w:w w:val="100"/>
                <w:position w:val="0"/>
              </w:rPr>
              <w:t>在理智之上”，而不能成为某些个人的 工具和意志的表达。符合理性的法律，所有公民都必须遵守，不能</w:t>
            </w:r>
            <w:r>
              <w:rPr>
                <w:color w:val="000000"/>
                <w:spacing w:val="0"/>
                <w:w w:val="100"/>
                <w:position w:val="0"/>
                <w:lang w:val="zh-CN" w:eastAsia="zh-CN" w:bidi="zh-CN"/>
              </w:rPr>
              <w:t>“想</w:t>
            </w:r>
            <w:r>
              <w:rPr>
                <w:color w:val="000000"/>
                <w:spacing w:val="0"/>
                <w:w w:val="100"/>
                <w:position w:val="0"/>
              </w:rPr>
              <w:t>怎么样就怎 么样”。在这样的国家，人们将比在自然状态更自由。</w:t>
            </w:r>
          </w:p>
          <w:p>
            <w:pPr>
              <w:pStyle w:val="Style11"/>
              <w:keepNext w:val="0"/>
              <w:keepLines w:val="0"/>
              <w:widowControl w:val="0"/>
              <w:shd w:val="clear" w:color="auto" w:fill="auto"/>
              <w:bidi w:val="0"/>
              <w:spacing w:before="0" w:after="0"/>
              <w:ind w:left="0" w:right="0" w:firstLine="520"/>
              <w:jc w:val="both"/>
            </w:pPr>
            <w:r>
              <w:rPr>
                <w:color w:val="000000"/>
                <w:spacing w:val="0"/>
                <w:w w:val="100"/>
                <w:position w:val="0"/>
              </w:rPr>
              <w:t>从人与自身的角度而言，人是有感情的，感情是人性所固有的一些特性。感情 能使身体和心灵的力量</w:t>
            </w:r>
            <w:r>
              <w:rPr>
                <w:color w:val="000000"/>
                <w:spacing w:val="0"/>
                <w:w w:val="100"/>
                <w:position w:val="0"/>
                <w:lang w:val="zh-CN" w:eastAsia="zh-CN" w:bidi="zh-CN"/>
              </w:rPr>
              <w:t>“增进</w:t>
            </w:r>
            <w:r>
              <w:rPr>
                <w:color w:val="000000"/>
                <w:spacing w:val="0"/>
                <w:w w:val="100"/>
                <w:position w:val="0"/>
              </w:rPr>
              <w:t>或减退，顺畅或阻碍”，是人追求自我保存的冲动在 身体和心灵中的体现。但是，人容易受制于情感而被情感所奴役，一个人为情感所 支配，行为便没有自主之权而受命运之宰割。因此，人只有运用理智，理智是</w:t>
            </w:r>
            <w:r>
              <w:rPr>
                <w:color w:val="000000"/>
                <w:spacing w:val="0"/>
                <w:w w:val="100"/>
                <w:position w:val="0"/>
                <w:lang w:val="zh-CN" w:eastAsia="zh-CN" w:bidi="zh-CN"/>
              </w:rPr>
              <w:t xml:space="preserve">“人 </w:t>
            </w:r>
            <w:r>
              <w:rPr>
                <w:color w:val="000000"/>
                <w:spacing w:val="0"/>
                <w:w w:val="100"/>
                <w:position w:val="0"/>
              </w:rPr>
              <w:t>心征服情感的力量”。运用理智获取知识，获得</w:t>
            </w:r>
            <w:r>
              <w:rPr>
                <w:color w:val="000000"/>
                <w:spacing w:val="0"/>
                <w:w w:val="100"/>
                <w:position w:val="0"/>
                <w:lang w:val="zh-CN" w:eastAsia="zh-CN" w:bidi="zh-CN"/>
              </w:rPr>
              <w:t>“关于</w:t>
            </w:r>
            <w:r>
              <w:rPr>
                <w:color w:val="000000"/>
                <w:spacing w:val="0"/>
                <w:w w:val="100"/>
                <w:position w:val="0"/>
              </w:rPr>
              <w:t>情感的本性及情感和外界原 因的关系的清晰、判然的观念”，人就</w:t>
            </w:r>
            <w:r>
              <w:rPr>
                <w:color w:val="000000"/>
                <w:spacing w:val="0"/>
                <w:w w:val="100"/>
                <w:position w:val="0"/>
                <w:lang w:val="zh-CN" w:eastAsia="zh-CN" w:bidi="zh-CN"/>
              </w:rPr>
              <w:t>“有</w:t>
            </w:r>
            <w:r>
              <w:rPr>
                <w:color w:val="000000"/>
                <w:spacing w:val="0"/>
                <w:w w:val="100"/>
                <w:position w:val="0"/>
              </w:rPr>
              <w:t>力量依照理智的程序以整理或联系身体 的感触”，从而抑制炽情和感性欲望，最大限度地使心灵按自身本性的必然性而活 动，成为自由的人。</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多媒体教学为主，并进行实例分析、讲解，以达到基本的伦理素养。</w:t>
            </w:r>
          </w:p>
        </w:tc>
      </w:tr>
      <w:tr>
        <w:trPr>
          <w:trHeight w:val="4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《护理学基础》课程描述</w:t>
            </w:r>
          </w:p>
        </w:tc>
      </w:tr>
      <w:tr>
        <w:trPr>
          <w:trHeight w:val="109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掌握临床基础护理技能与操作方法，掌握各种给药技术、生命体征观察、排泄 护理技术，掌握标本釆集、临终关怀和院内感染和控制技术，熟练地进行护理技术 操作。</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医院感染的预防和控制、舒适与安全、生命体征的评估、冷热疗法、排泄护理、 给药、静脉输液与输血、标本的釆集、病情观察和危重患者的抢救与护理、临终关 怀、医疗护理文件的记录与保管以及病区的护理管理。</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20"/>
              <w:jc w:val="both"/>
            </w:pPr>
            <w:r>
              <w:rPr>
                <w:color w:val="000000"/>
                <w:spacing w:val="0"/>
                <w:w w:val="100"/>
                <w:position w:val="0"/>
              </w:rPr>
              <w:t>以多媒体进行理论讲述，以实验室操作进行技能训练，达到基础护理操作的熟 练掌握。</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《健康评估》课程描述</w:t>
            </w:r>
          </w:p>
        </w:tc>
      </w:tr>
      <w:tr>
        <w:trPr>
          <w:trHeight w:val="109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00"/>
              <w:jc w:val="both"/>
            </w:pPr>
            <w:r>
              <w:rPr>
                <w:color w:val="000000"/>
                <w:spacing w:val="0"/>
                <w:w w:val="100"/>
                <w:position w:val="0"/>
              </w:rPr>
              <w:t>通过《健康评估》的学习，掌握健康评估的基本知识和操作技能，培养护生在 现代护理观的指导下，了解个体在健康和生命过程中的经历，寻找促进健康或增进 最佳身体功能的有利因素，懂得关爱病人的意义并学会关爱病人的方法，为临床护</w:t>
            </w:r>
          </w:p>
        </w:tc>
      </w:tr>
    </w:tbl>
    <w:p>
      <w:pPr>
        <w:spacing w:lineRule="exact" w:line="1"/>
        <w:rPr>
          <w:sz w:val="2"/>
          <w:szCs w:val="2"/>
        </w:rPr>
      </w:pPr>
      <w:r>
        <w:br w:type="page"/>
      </w:r>
    </w:p>
    <w:tbl>
      <w:tblPr>
        <w:tblOverlap w:val="never"/>
        <w:jc w:val="center"/>
        <w:tblLayout w:type="fixed"/>
      </w:tblPr>
      <w:tblGrid>
        <w:gridCol w:w="1147"/>
        <w:gridCol w:w="7762"/>
      </w:tblGrid>
      <w:tr>
        <w:trPr>
          <w:trHeight w:val="4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理工作打下坚实的基础。</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8" w:lineRule="exact"/>
              <w:ind w:left="0" w:right="0" w:firstLine="420"/>
              <w:jc w:val="both"/>
            </w:pPr>
            <w:r>
              <w:rPr>
                <w:color w:val="000000"/>
                <w:spacing w:val="0"/>
                <w:w w:val="100"/>
                <w:position w:val="0"/>
              </w:rPr>
              <w:t>内容包括：健康资料、健康史评估、症状评估、身体评估、心电图检査、实验 室检査、影像学检査、心理评估、社会评估、护理诊断的思维方法等方面、健康评 估记录。</w:t>
            </w:r>
          </w:p>
        </w:tc>
      </w:tr>
      <w:tr>
        <w:trPr>
          <w:trHeight w:val="18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20"/>
              <w:jc w:val="both"/>
            </w:pPr>
            <w:r>
              <w:rPr>
                <w:color w:val="000000"/>
                <w:spacing w:val="0"/>
                <w:w w:val="100"/>
                <w:position w:val="0"/>
              </w:rPr>
              <w:t>理论教学过程中以</w:t>
            </w:r>
            <w:r>
              <w:rPr>
                <w:color w:val="000000"/>
                <w:spacing w:val="0"/>
                <w:w w:val="100"/>
                <w:position w:val="0"/>
                <w:lang w:val="zh-CN" w:eastAsia="zh-CN" w:bidi="zh-CN"/>
              </w:rPr>
              <w:t>“启</w:t>
            </w:r>
            <w:r>
              <w:rPr>
                <w:color w:val="000000"/>
                <w:spacing w:val="0"/>
                <w:w w:val="100"/>
                <w:position w:val="0"/>
              </w:rPr>
              <w:t>发式”代替</w:t>
            </w:r>
            <w:r>
              <w:rPr>
                <w:color w:val="000000"/>
                <w:spacing w:val="0"/>
                <w:w w:val="100"/>
                <w:position w:val="0"/>
                <w:lang w:val="zh-CN" w:eastAsia="zh-CN" w:bidi="zh-CN"/>
              </w:rPr>
              <w:t>“注</w:t>
            </w:r>
            <w:r>
              <w:rPr>
                <w:color w:val="000000"/>
                <w:spacing w:val="0"/>
                <w:w w:val="100"/>
                <w:position w:val="0"/>
              </w:rPr>
              <w:t>入式”，通过模拟护理情境设计一些项 目，学生根据护理情境要求，以小组为单位进行护理问题拟定、护理措施制定及模 拟护理操作等完成学习过程。课堂实训釆用示教-练习-回示-讲评的教学形式，课 后及时组织学生评教评学；通过角色模拟和实践体验，培养学生严谨的工作方法。 利用多媒体教学课件、多媒体教学模拟人等多种现代化教学手段来提高教学效果。</w:t>
            </w:r>
          </w:p>
        </w:tc>
      </w:tr>
    </w:tbl>
    <w:p>
      <w:pPr>
        <w:pStyle w:val="Style15"/>
        <w:keepNext/>
        <w:keepLines/>
        <w:widowControl w:val="0"/>
        <w:shd w:val="clear" w:color="auto" w:fill="auto"/>
        <w:bidi w:val="0"/>
        <w:spacing w:before="0" w:after="0" w:line="434" w:lineRule="exact"/>
        <w:ind w:left="0" w:right="0" w:firstLine="700"/>
        <w:jc w:val="left"/>
      </w:pPr>
      <w:bookmarkStart w:id="37" w:name="bookmark37"/>
      <w:bookmarkStart w:id="38" w:name="bookmark38"/>
      <w:bookmarkStart w:id="39" w:name="bookmark39"/>
      <w:r>
        <w:rPr>
          <w:color w:val="000000"/>
          <w:spacing w:val="0"/>
          <w:w w:val="100"/>
          <w:position w:val="0"/>
          <w:lang w:val="zh-CN" w:eastAsia="zh-CN" w:bidi="zh-CN"/>
        </w:rPr>
        <w:t>(2)</w:t>
      </w:r>
      <w:r>
        <w:rPr>
          <w:color w:val="000000"/>
          <w:spacing w:val="0"/>
          <w:w w:val="100"/>
          <w:position w:val="0"/>
        </w:rPr>
        <w:t>专业核心课程</w:t>
      </w:r>
      <w:bookmarkEnd w:id="37"/>
      <w:bookmarkEnd w:id="38"/>
      <w:bookmarkEnd w:id="39"/>
    </w:p>
    <w:p>
      <w:pPr>
        <w:pStyle w:val="Style15"/>
        <w:keepNext/>
        <w:keepLines/>
        <w:widowControl w:val="0"/>
        <w:shd w:val="clear" w:color="auto" w:fill="auto"/>
        <w:bidi w:val="0"/>
        <w:spacing w:before="0" w:after="60" w:line="434" w:lineRule="exact"/>
        <w:ind w:left="0" w:right="0"/>
        <w:jc w:val="both"/>
      </w:pPr>
      <w:bookmarkStart w:id="40" w:name="bookmark40"/>
      <w:bookmarkStart w:id="41" w:name="bookmark41"/>
      <w:bookmarkStart w:id="42" w:name="bookmark42"/>
      <w:r>
        <w:rPr>
          <w:color w:val="000000"/>
          <w:spacing w:val="0"/>
          <w:w w:val="100"/>
          <w:position w:val="0"/>
        </w:rPr>
        <w:t>包括社会学概论、老年病学与中医、老年社会工作、中医药学概论、老年心理 学、老年营养与膳食、老年护理技术实践、急救护理技术等课程。专业核心课程描 述如表4所示。</w:t>
      </w:r>
      <w:bookmarkEnd w:id="40"/>
      <w:bookmarkEnd w:id="41"/>
      <w:bookmarkEnd w:id="42"/>
    </w:p>
    <w:p>
      <w:pPr>
        <w:pStyle w:val="Style15"/>
        <w:keepNext/>
        <w:keepLines/>
        <w:widowControl w:val="0"/>
        <w:shd w:val="clear" w:color="auto" w:fill="auto"/>
        <w:bidi w:val="0"/>
        <w:spacing w:before="0" w:after="0" w:line="240" w:lineRule="auto"/>
        <w:ind w:left="0" w:right="0" w:firstLine="0"/>
        <w:jc w:val="center"/>
      </w:pPr>
      <w:bookmarkStart w:id="43" w:name="bookmark43"/>
      <w:bookmarkStart w:id="44" w:name="bookmark44"/>
      <w:bookmarkStart w:id="45" w:name="bookmark45"/>
      <w:r>
        <w:rPr>
          <w:color w:val="000000"/>
          <w:spacing w:val="0"/>
          <w:w w:val="100"/>
          <w:position w:val="0"/>
        </w:rPr>
        <w:t>表4专业核心课程课程描述</w:t>
      </w:r>
      <w:bookmarkEnd w:id="43"/>
      <w:bookmarkEnd w:id="44"/>
      <w:bookmarkEnd w:id="45"/>
    </w:p>
    <w:tbl>
      <w:tblPr>
        <w:tblOverlap w:val="never"/>
        <w:jc w:val="center"/>
        <w:tblLayout w:type="fixed"/>
      </w:tblPr>
      <w:tblGrid>
        <w:gridCol w:w="1133"/>
        <w:gridCol w:w="7776"/>
      </w:tblGrid>
      <w:tr>
        <w:trPr>
          <w:trHeight w:val="37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《社会学概论》课程描述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400"/>
              <w:jc w:val="both"/>
            </w:pPr>
            <w:r>
              <w:rPr>
                <w:color w:val="000000"/>
                <w:spacing w:val="0"/>
                <w:w w:val="100"/>
                <w:position w:val="0"/>
              </w:rPr>
              <w:t>掌握社会学的基本概念、知识和相关的理论，达到比较系统地了解社会知识、 增强分析社会的能力、提高科学文化素质和专业技能的目标。</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400"/>
              <w:jc w:val="both"/>
            </w:pPr>
            <w:r>
              <w:rPr>
                <w:color w:val="000000"/>
                <w:spacing w:val="0"/>
                <w:w w:val="100"/>
                <w:position w:val="0"/>
              </w:rPr>
              <w:t>社会学概论，是一门应用性十分广泛的科学理论知识，也是研究人类在社会中 的各种活动、社会交往、社会工作、社会结构、社会发展等方方面面的社会现象和 社会问题。</w:t>
            </w:r>
          </w:p>
        </w:tc>
      </w:tr>
      <w:tr>
        <w:trPr>
          <w:trHeight w:val="8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0" w:lineRule="exact"/>
              <w:ind w:left="0" w:right="0" w:firstLine="400"/>
              <w:jc w:val="both"/>
            </w:pPr>
            <w:r>
              <w:rPr>
                <w:color w:val="000000"/>
                <w:spacing w:val="0"/>
                <w:w w:val="100"/>
                <w:position w:val="0"/>
              </w:rPr>
              <w:t>以多媒体教学为主，图片、案例分析为辅，进行知识的分解、解疑，使学生初 步掌握运用社会学理论分析社会的能力，并进一步提高专业技能。</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2820" w:right="0" w:firstLine="0"/>
              <w:jc w:val="left"/>
            </w:pPr>
            <w:r>
              <w:rPr>
                <w:color w:val="000000"/>
                <w:spacing w:val="0"/>
                <w:w w:val="100"/>
                <w:position w:val="0"/>
              </w:rPr>
              <w:t>《老年营养与膳食》课程描述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20"/>
              <w:jc w:val="both"/>
            </w:pPr>
            <w:r>
              <w:rPr>
                <w:color w:val="000000"/>
                <w:spacing w:val="0"/>
                <w:w w:val="100"/>
                <w:position w:val="0"/>
              </w:rPr>
              <w:t>通过《老年营养与膳食》课程的学习，掌握营养学的基本知识，培养护生在现 代护理观的指导下，运用营养学知识，懂得关爱病人的意义，对患者营养知识的宣 传并做好营养护理。</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内容包括：营养学基础、健康人群的营养、临床营养基础、常见疾病的营养等。</w:t>
            </w:r>
          </w:p>
        </w:tc>
      </w:tr>
      <w:tr>
        <w:trPr>
          <w:trHeight w:val="122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520"/>
              <w:jc w:val="both"/>
            </w:pPr>
            <w:r>
              <w:rPr>
                <w:color w:val="000000"/>
                <w:spacing w:val="0"/>
                <w:w w:val="100"/>
                <w:position w:val="0"/>
              </w:rPr>
              <w:t>以多媒体讲授法为主要教学手段，釆用图片、案例分析、以问题为中心等将原 本枯燥的营养学知识变成有趣的营养知识传授给学生，使学生比较系统地掌握本课 程的基本概念及临床应用。</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《中医学概论》课程描述</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通过《中医学概论》的学习，掌握中医学的基本特点与思维方法，熟悉阴阳五 行、气血津液、脏腑经络、病因与病机、诊法、辨证以及防治与保健养生等基本知 识。熟悉中药学基础理论与常用中药，熟悉方剂学基础理论与常用方剂。了解常用 的中药及方剂。</w:t>
            </w:r>
          </w:p>
        </w:tc>
      </w:tr>
      <w:tr>
        <w:trPr>
          <w:trHeight w:val="37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内容包括：中医的特点，整体观、辨证施治，阴阳五行学说，脏腑学说，经络</w:t>
            </w:r>
          </w:p>
        </w:tc>
      </w:tr>
    </w:tbl>
    <w:p>
      <w:pPr>
        <w:spacing w:lineRule="exact" w:line="1"/>
        <w:rPr>
          <w:sz w:val="2"/>
          <w:szCs w:val="2"/>
        </w:rPr>
      </w:pPr>
      <w:r>
        <w:br w:type="page"/>
      </w:r>
    </w:p>
    <w:tbl>
      <w:tblPr>
        <w:tblOverlap w:val="never"/>
        <w:jc w:val="center"/>
        <w:tblLayout w:type="fixed"/>
      </w:tblPr>
      <w:tblGrid>
        <w:gridCol w:w="1133"/>
        <w:gridCol w:w="7776"/>
      </w:tblGrid>
      <w:tr>
        <w:trPr>
          <w:trHeight w:val="7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学说，舌诊、脉诊等基础理论；中药的理论，常用的中药；方剂学的理论，方剂的 分类、代表方，常用的中成药。</w:t>
            </w:r>
          </w:p>
        </w:tc>
      </w:tr>
      <w:tr>
        <w:trPr>
          <w:trHeight w:val="1166"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8" w:lineRule="exact"/>
              <w:ind w:left="0" w:right="0" w:firstLine="520"/>
              <w:jc w:val="both"/>
            </w:pPr>
            <w:r>
              <w:rPr>
                <w:color w:val="000000"/>
                <w:spacing w:val="0"/>
                <w:w w:val="100"/>
                <w:position w:val="0"/>
              </w:rPr>
              <w:t>以多媒体讲授法为主要教学手段，图片、实物标本等教具，以形象生动易懂的 语言讲述两千年前形成的中医理论。激发学生的学习兴趣，必要时，进行野外釆药 的等趣味性的实践教学。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《老年心理学》课程描述</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20"/>
              <w:jc w:val="both"/>
            </w:pPr>
            <w:r>
              <w:rPr>
                <w:color w:val="000000"/>
                <w:spacing w:val="0"/>
                <w:w w:val="100"/>
                <w:position w:val="0"/>
              </w:rPr>
              <w:t>掌握老年心理学的基本概念和心理现象的神经科学基础，掌握临床常见的老年 心理问题；熟悉正常心理、异常心理及心理干预；了解心理学的哲学本质。</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心理学基础知识，老年人常见的心理问题等。</w:t>
            </w:r>
          </w:p>
        </w:tc>
      </w:tr>
      <w:tr>
        <w:trPr>
          <w:trHeight w:val="42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以多媒体为手段，图片分析，通过分组讨论等将老年心理学的知识传授给学生。</w:t>
            </w:r>
          </w:p>
        </w:tc>
      </w:tr>
      <w:tr>
        <w:trPr>
          <w:trHeight w:val="46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《老年护理技术实践》课程描述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掌握握老年人常用药物的基本知识，并正确协助老人合理用药；掌握评估老年 人身体状况的方法，并正确实施冷热疗法施相应的急救措施；正确认识死亡，并对 临终老人及家属实施人文关怀；掌握遗体的清洁方法及整理遗物的注意事项。</w:t>
            </w:r>
          </w:p>
        </w:tc>
      </w:tr>
      <w:tr>
        <w:trPr>
          <w:trHeight w:val="389"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20"/>
              <w:jc w:val="both"/>
            </w:pPr>
            <w:r>
              <w:rPr>
                <w:color w:val="000000"/>
                <w:spacing w:val="0"/>
                <w:w w:val="100"/>
                <w:position w:val="0"/>
              </w:rPr>
              <w:t>主要内容包括：用药照料；冷热应用护理；临终关怀；遗体照料等。</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700"/>
              <w:jc w:val="both"/>
            </w:pPr>
            <w:r>
              <w:rPr>
                <w:color w:val="000000"/>
                <w:spacing w:val="0"/>
                <w:w w:val="100"/>
                <w:position w:val="0"/>
              </w:rPr>
              <w:t>以多媒体讲授法为主要教学手段，釆用图片、案例分析、以问题为中心等将 老年护理照料及技术操作传授给学生，使学生能对临终老人及家属提供人文关怀。</w:t>
            </w:r>
          </w:p>
        </w:tc>
      </w:tr>
      <w:tr>
        <w:trPr>
          <w:trHeight w:val="3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《老年病学与中医》课程描述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掌握老年人各系统常见疾病的预防与照护的技能和方法，能够有效地诊断老年 人常见的疾病；熟悉老年人常见病的预防与照护工作；了解人体的衰老规律，了解 人体八大系统常见病的预防与照护知识。慢性病中医的养护特点。</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以老年人各系统常见疾病的现代医学诊治为纲，以中医理、法、方、药为经， 全面学习老年疾病的诊断、治疗，互取所长，能够对常见的老年疾病制定个体化的 治疗方案。</w:t>
            </w:r>
          </w:p>
        </w:tc>
      </w:tr>
      <w:tr>
        <w:trPr>
          <w:trHeight w:val="734"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20"/>
              <w:jc w:val="both"/>
            </w:pPr>
            <w:r>
              <w:rPr>
                <w:color w:val="000000"/>
                <w:spacing w:val="0"/>
                <w:w w:val="100"/>
                <w:position w:val="0"/>
              </w:rPr>
              <w:t>以临床经验丰富的具有中西医背景知识的临床课担任主讲，以多媒体为教学手 段，案列分析穿插为线，将老年病学知识传授给学生。</w:t>
            </w:r>
          </w:p>
        </w:tc>
      </w:tr>
      <w:tr>
        <w:trPr>
          <w:trHeight w:val="4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《老年社会工作》课程描述</w:t>
            </w:r>
          </w:p>
        </w:tc>
      </w:tr>
      <w:tr>
        <w:trPr>
          <w:trHeight w:val="145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掌握社区居家服务知识与技能及社区居家服务管理知识和技能；熟悉老年人在 社区中的问题；能够动员社区资源预防和解决老年人的问题，促进老年人的社区参 与，改善老年人与社区的关系，培养老年人的自助、互助与自决精神，建立老年人 对社区的归属；提高老年人的社会福利水平和晚年生活质量。</w:t>
            </w:r>
          </w:p>
        </w:tc>
      </w:tr>
      <w:tr>
        <w:trPr>
          <w:trHeight w:val="73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46" w:lineRule="exact"/>
              <w:ind w:left="0" w:right="0"/>
              <w:jc w:val="both"/>
            </w:pPr>
            <w:r>
              <w:rPr>
                <w:color w:val="000000"/>
                <w:spacing w:val="0"/>
                <w:w w:val="100"/>
                <w:position w:val="0"/>
              </w:rPr>
              <w:t>内容包括：社区养老服务站前期筹备、社区养老服务站设、社区养老服务站运营 管理等。</w:t>
            </w:r>
          </w:p>
        </w:tc>
      </w:tr>
      <w:tr>
        <w:trPr>
          <w:trHeight w:val="1114"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以案例教学或项目教学为主，以任务引领型情境诱发学生兴趣，让学生在活动 中学会促进老人社会参与并动员社会力量参与老龄服务的基本知识和基本技能，提 高老年人的生活质量。</w:t>
            </w:r>
          </w:p>
        </w:tc>
      </w:tr>
    </w:tbl>
    <w:p>
      <w:pPr>
        <w:sectPr>
          <w:footerReference w:type="default" r:id="rId7"/>
          <w:footnotePr>
            <w:pos w:val="pageBottom"/>
            <w:numFmt w:val="decimal"/>
            <w:numRestart w:val="continuous"/>
          </w:footnotePr>
          <w:pgSz w:w="11900" w:h="16840"/>
          <w:pgMar w:top="1406" w:right="1487" w:bottom="1344" w:left="1452" w:header="978" w:footer="3" w:gutter="0"/>
          <w:cols w:space="720"/>
          <w:noEndnote/>
          <w:rtlGutter w:val="0"/>
          <w:docGrid w:linePitch="360"/>
        </w:sectPr>
      </w:pPr>
    </w:p>
    <w:tbl>
      <w:tblPr>
        <w:tblOverlap w:val="never"/>
        <w:jc w:val="center"/>
        <w:tblLayout w:type="fixed"/>
      </w:tblPr>
      <w:tblGrid>
        <w:gridCol w:w="1133"/>
        <w:gridCol w:w="7776"/>
      </w:tblGrid>
      <w:tr>
        <w:trPr>
          <w:trHeight w:val="47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《急救护理技术》课程描述</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520"/>
              <w:jc w:val="both"/>
            </w:pPr>
            <w:r>
              <w:rPr>
                <w:color w:val="000000"/>
                <w:spacing w:val="0"/>
                <w:w w:val="100"/>
                <w:position w:val="0"/>
              </w:rPr>
              <w:t>通过《急救护理》的学习，掌握院内、外常见急诊的救护知识、救护技能，培 养良好的职业素质、实践技能和科学创新能力，懂得关爱病人，以护理程序为框架， 指导临床护理工作。</w:t>
            </w:r>
          </w:p>
        </w:tc>
      </w:tr>
      <w:tr>
        <w:trPr>
          <w:trHeight w:val="109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主要内容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520"/>
              <w:jc w:val="both"/>
            </w:pPr>
            <w:r>
              <w:rPr>
                <w:color w:val="000000"/>
                <w:spacing w:val="0"/>
                <w:w w:val="100"/>
                <w:position w:val="0"/>
              </w:rPr>
              <w:t>内容包括：急诊医疗服务体系、院前急救、院内急诊救护、重症监护、常用急 救技术、常用监测技术、常用急救药物、器官功能衰竭救护、常见疾病救护、急性 中毒救护和灾害事故的现场救护等。</w:t>
            </w:r>
          </w:p>
        </w:tc>
      </w:tr>
      <w:tr>
        <w:trPr>
          <w:trHeight w:val="325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numPr>
                <w:ilvl w:val="0"/>
                <w:numId w:val="9"/>
              </w:numPr>
              <w:shd w:val="clear" w:color="auto" w:fill="auto"/>
              <w:tabs>
                <w:tab w:pos="634" w:val="left"/>
              </w:tabs>
              <w:bidi w:val="0"/>
              <w:spacing w:before="0" w:after="0" w:line="362" w:lineRule="exact"/>
              <w:ind w:left="0" w:right="0" w:firstLine="520"/>
              <w:jc w:val="both"/>
            </w:pPr>
            <w:r>
              <w:rPr>
                <w:color w:val="000000"/>
                <w:spacing w:val="0"/>
                <w:w w:val="100"/>
                <w:position w:val="0"/>
              </w:rPr>
              <w:t>注重对学生职业能力的培养，釆用递进式的教学过程，强化案例教学或项目 教学，以任务引领型情境诱发学生兴趣，让学生在活动中学会急救护理的基本知识 和基本技能。</w:t>
            </w:r>
          </w:p>
          <w:p>
            <w:pPr>
              <w:pStyle w:val="Style11"/>
              <w:keepNext w:val="0"/>
              <w:keepLines w:val="0"/>
              <w:widowControl w:val="0"/>
              <w:numPr>
                <w:ilvl w:val="0"/>
                <w:numId w:val="9"/>
              </w:numPr>
              <w:shd w:val="clear" w:color="auto" w:fill="auto"/>
              <w:tabs>
                <w:tab w:pos="634" w:val="left"/>
              </w:tabs>
              <w:bidi w:val="0"/>
              <w:spacing w:before="0" w:after="0" w:line="367" w:lineRule="exact"/>
              <w:ind w:left="0" w:right="0" w:firstLine="520"/>
              <w:jc w:val="both"/>
            </w:pPr>
            <w:r>
              <w:rPr>
                <w:color w:val="000000"/>
                <w:spacing w:val="0"/>
                <w:w w:val="100"/>
                <w:position w:val="0"/>
              </w:rPr>
              <w:t>应以学生为本，注重</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的互动。釆用启发式教学方法启迪学 生思维，引领学生思考。釆用探究式教学方法，引导学生去探索问题及解决问题。 通过双向互动营造活跃和谐的学习气氛，挖掘学生的思维潜能，提高学生提出问题、 分析问题和解决问题的能力。</w:t>
            </w:r>
          </w:p>
          <w:p>
            <w:pPr>
              <w:pStyle w:val="Style11"/>
              <w:keepNext w:val="0"/>
              <w:keepLines w:val="0"/>
              <w:widowControl w:val="0"/>
              <w:numPr>
                <w:ilvl w:val="0"/>
                <w:numId w:val="9"/>
              </w:numPr>
              <w:shd w:val="clear" w:color="auto" w:fill="auto"/>
              <w:tabs>
                <w:tab w:pos="634" w:val="left"/>
              </w:tabs>
              <w:bidi w:val="0"/>
              <w:spacing w:before="0" w:after="0" w:line="367" w:lineRule="exact"/>
              <w:ind w:left="0" w:right="0" w:firstLine="520"/>
              <w:jc w:val="both"/>
            </w:pPr>
            <w:r>
              <w:rPr>
                <w:color w:val="000000"/>
                <w:spacing w:val="0"/>
                <w:w w:val="100"/>
                <w:position w:val="0"/>
              </w:rPr>
              <w:t>应注重职业情景的创设，以校内实训室、校外医疗现场为重要的教学场所， 使学生能更快地感受今后的工作环境。</w:t>
            </w:r>
          </w:p>
        </w:tc>
      </w:tr>
    </w:tbl>
    <w:p>
      <w:pPr>
        <w:pStyle w:val="Style7"/>
        <w:keepNext w:val="0"/>
        <w:keepLines w:val="0"/>
        <w:widowControl w:val="0"/>
        <w:shd w:val="clear" w:color="auto" w:fill="auto"/>
        <w:tabs>
          <w:tab w:pos="1200" w:val="left"/>
        </w:tabs>
        <w:bidi w:val="0"/>
        <w:spacing w:before="0" w:after="0" w:line="442" w:lineRule="exact"/>
        <w:ind w:left="0" w:right="0" w:firstLine="640"/>
        <w:jc w:val="both"/>
      </w:pPr>
      <w:bookmarkStart w:id="46" w:name="bookmark46"/>
      <w:r>
        <w:rPr>
          <w:color w:val="000000"/>
          <w:spacing w:val="0"/>
          <w:w w:val="100"/>
          <w:position w:val="0"/>
          <w:lang w:val="zh-CN" w:eastAsia="zh-CN" w:bidi="zh-CN"/>
        </w:rPr>
        <w:t>（</w:t>
      </w:r>
      <w:bookmarkEnd w:id="46"/>
      <w:r>
        <w:rPr>
          <w:color w:val="000000"/>
          <w:spacing w:val="0"/>
          <w:w w:val="100"/>
          <w:position w:val="0"/>
          <w:lang w:val="zh-CN" w:eastAsia="zh-CN" w:bidi="zh-CN"/>
        </w:rPr>
        <w:t>3）</w:t>
        <w:tab/>
      </w:r>
      <w:r>
        <w:rPr>
          <w:color w:val="000000"/>
          <w:spacing w:val="0"/>
          <w:w w:val="100"/>
          <w:position w:val="0"/>
        </w:rPr>
        <w:t>专业拓展课程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本模块课程包括公共选修课和专业选修课两部分，根据学生实际情况开设老年 服务机构与管理、中医保健与养生、老年人活动策划与组织、大学美育、人文修养、 语言表达能力训练等课程。</w:t>
      </w:r>
    </w:p>
    <w:p>
      <w:pPr>
        <w:pStyle w:val="Style7"/>
        <w:keepNext w:val="0"/>
        <w:keepLines w:val="0"/>
        <w:widowControl w:val="0"/>
        <w:shd w:val="clear" w:color="auto" w:fill="auto"/>
        <w:tabs>
          <w:tab w:pos="1200" w:val="left"/>
        </w:tabs>
        <w:bidi w:val="0"/>
        <w:spacing w:before="0" w:after="0" w:line="442" w:lineRule="exact"/>
        <w:ind w:left="0" w:right="0" w:firstLine="640"/>
        <w:jc w:val="both"/>
      </w:pPr>
      <w:bookmarkStart w:id="47" w:name="bookmark47"/>
      <w:r>
        <w:rPr>
          <w:color w:val="000000"/>
          <w:spacing w:val="0"/>
          <w:w w:val="100"/>
          <w:position w:val="0"/>
        </w:rPr>
        <w:t>（</w:t>
      </w:r>
      <w:bookmarkEnd w:id="47"/>
      <w:r>
        <w:rPr>
          <w:color w:val="000000"/>
          <w:spacing w:val="0"/>
          <w:w w:val="100"/>
          <w:position w:val="0"/>
        </w:rPr>
        <w:t>4）</w:t>
        <w:tab/>
      </w:r>
      <w:r>
        <w:rPr>
          <w:color w:val="000000"/>
          <w:spacing w:val="0"/>
          <w:w w:val="100"/>
          <w:position w:val="0"/>
          <w:lang w:val="zh-CN" w:eastAsia="zh-CN" w:bidi="zh-CN"/>
        </w:rPr>
        <w:t>“课</w:t>
      </w:r>
      <w:r>
        <w:rPr>
          <w:color w:val="000000"/>
          <w:spacing w:val="0"/>
          <w:w w:val="100"/>
          <w:position w:val="0"/>
        </w:rPr>
        <w:t>程思政</w:t>
      </w:r>
      <w:r>
        <w:rPr>
          <w:color w:val="000000"/>
          <w:spacing w:val="0"/>
          <w:w w:val="100"/>
          <w:position w:val="0"/>
          <w:lang w:val="zh-CN" w:eastAsia="zh-CN" w:bidi="zh-CN"/>
        </w:rPr>
        <w:t>”教学</w:t>
      </w:r>
      <w:r>
        <w:rPr>
          <w:color w:val="000000"/>
          <w:spacing w:val="0"/>
          <w:w w:val="100"/>
          <w:position w:val="0"/>
        </w:rPr>
        <w:t>改革建设课程</w:t>
      </w:r>
    </w:p>
    <w:p>
      <w:pPr>
        <w:pStyle w:val="Style7"/>
        <w:keepNext w:val="0"/>
        <w:keepLines w:val="0"/>
        <w:widowControl w:val="0"/>
        <w:shd w:val="clear" w:color="auto" w:fill="auto"/>
        <w:bidi w:val="0"/>
        <w:spacing w:before="0" w:after="0" w:line="442" w:lineRule="exact"/>
        <w:ind w:left="0" w:right="0" w:firstLine="580"/>
        <w:jc w:val="both"/>
      </w:pPr>
      <w:r>
        <w:rPr>
          <w:color w:val="000000"/>
          <w:spacing w:val="0"/>
          <w:w w:val="100"/>
          <w:position w:val="0"/>
        </w:rPr>
        <w:t>思政教育融入每门专业课的实际教学过程中，根据课程特点，嵌入思政教学内 容。</w:t>
      </w:r>
    </w:p>
    <w:p>
      <w:pPr>
        <w:pStyle w:val="Style7"/>
        <w:keepNext w:val="0"/>
        <w:keepLines w:val="0"/>
        <w:widowControl w:val="0"/>
        <w:numPr>
          <w:ilvl w:val="0"/>
          <w:numId w:val="11"/>
        </w:numPr>
        <w:shd w:val="clear" w:color="auto" w:fill="auto"/>
        <w:bidi w:val="0"/>
        <w:spacing w:before="0" w:after="0" w:line="442" w:lineRule="exact"/>
        <w:ind w:left="0" w:right="0" w:firstLine="640"/>
        <w:jc w:val="both"/>
      </w:pPr>
      <w:bookmarkStart w:id="48" w:name="bookmark48"/>
      <w:bookmarkEnd w:id="48"/>
      <w:r>
        <w:rPr>
          <w:color w:val="000000"/>
          <w:spacing w:val="0"/>
          <w:w w:val="100"/>
          <w:position w:val="0"/>
        </w:rPr>
        <w:t>实践性教学环节</w:t>
      </w:r>
    </w:p>
    <w:p>
      <w:pPr>
        <w:pStyle w:val="Style7"/>
        <w:keepNext w:val="0"/>
        <w:keepLines w:val="0"/>
        <w:widowControl w:val="0"/>
        <w:shd w:val="clear" w:color="auto" w:fill="auto"/>
        <w:bidi w:val="0"/>
        <w:spacing w:before="0" w:after="0" w:line="446" w:lineRule="exact"/>
        <w:ind w:left="0" w:right="0" w:firstLine="560"/>
        <w:jc w:val="both"/>
      </w:pPr>
      <w:r>
        <w:rPr>
          <w:color w:val="000000"/>
          <w:spacing w:val="0"/>
          <w:w w:val="100"/>
          <w:position w:val="0"/>
        </w:rPr>
        <w:t>主要包括实验、实训、实习、毕业设计和社会实践等。</w:t>
      </w:r>
    </w:p>
    <w:p>
      <w:pPr>
        <w:pStyle w:val="Style7"/>
        <w:keepNext w:val="0"/>
        <w:keepLines w:val="0"/>
        <w:widowControl w:val="0"/>
        <w:shd w:val="clear" w:color="auto" w:fill="auto"/>
        <w:tabs>
          <w:tab w:pos="1296" w:val="left"/>
        </w:tabs>
        <w:bidi w:val="0"/>
        <w:spacing w:before="0" w:after="0" w:line="446" w:lineRule="exact"/>
        <w:ind w:left="0" w:right="0" w:firstLine="640"/>
        <w:jc w:val="both"/>
      </w:pPr>
      <w:bookmarkStart w:id="49" w:name="bookmark49"/>
      <w:r>
        <w:rPr>
          <w:color w:val="000000"/>
          <w:spacing w:val="0"/>
          <w:w w:val="100"/>
          <w:position w:val="0"/>
        </w:rPr>
        <w:t>（</w:t>
      </w:r>
      <w:bookmarkEnd w:id="49"/>
      <w:r>
        <w:rPr>
          <w:color w:val="000000"/>
          <w:spacing w:val="0"/>
          <w:w w:val="100"/>
          <w:position w:val="0"/>
        </w:rPr>
        <w:t>二）</w:t>
        <w:tab/>
        <w:t>学习方式</w:t>
      </w:r>
    </w:p>
    <w:p>
      <w:pPr>
        <w:pStyle w:val="Style7"/>
        <w:keepNext w:val="0"/>
        <w:keepLines w:val="0"/>
        <w:widowControl w:val="0"/>
        <w:shd w:val="clear" w:color="auto" w:fill="auto"/>
        <w:bidi w:val="0"/>
        <w:spacing w:before="0" w:after="0" w:line="446" w:lineRule="exact"/>
        <w:ind w:left="0" w:right="0" w:firstLine="680"/>
        <w:jc w:val="both"/>
      </w:pPr>
      <w:r>
        <w:rPr>
          <w:color w:val="000000"/>
          <w:spacing w:val="0"/>
          <w:w w:val="100"/>
          <w:position w:val="0"/>
        </w:rPr>
        <w:t>釆用</w:t>
      </w:r>
      <w:r>
        <w:rPr>
          <w:color w:val="000000"/>
          <w:spacing w:val="0"/>
          <w:w w:val="100"/>
          <w:position w:val="0"/>
          <w:lang w:val="zh-CN" w:eastAsia="zh-CN" w:bidi="zh-CN"/>
        </w:rPr>
        <w:t>“线</w:t>
      </w:r>
      <w:r>
        <w:rPr>
          <w:color w:val="000000"/>
          <w:spacing w:val="0"/>
          <w:w w:val="100"/>
          <w:position w:val="0"/>
        </w:rPr>
        <w:t>上和线下结合的教学模式”。按培养方案中规定的课程，依托校园学 习通网络平台进行线上学习，同时利用周末或假期到校进行线下集中授课及教学辅 导。</w:t>
      </w:r>
    </w:p>
    <w:p>
      <w:pPr>
        <w:pStyle w:val="Style7"/>
        <w:keepNext w:val="0"/>
        <w:keepLines w:val="0"/>
        <w:widowControl w:val="0"/>
        <w:shd w:val="clear" w:color="auto" w:fill="auto"/>
        <w:tabs>
          <w:tab w:pos="1296" w:val="left"/>
        </w:tabs>
        <w:bidi w:val="0"/>
        <w:spacing w:before="0" w:after="0" w:line="439" w:lineRule="exact"/>
        <w:ind w:left="0" w:right="0" w:firstLine="640"/>
        <w:jc w:val="both"/>
      </w:pPr>
      <w:bookmarkStart w:id="50" w:name="bookmark50"/>
      <w:r>
        <w:rPr>
          <w:color w:val="000000"/>
          <w:spacing w:val="0"/>
          <w:w w:val="100"/>
          <w:position w:val="0"/>
        </w:rPr>
        <w:t>（</w:t>
      </w:r>
      <w:bookmarkEnd w:id="50"/>
      <w:r>
        <w:rPr>
          <w:color w:val="000000"/>
          <w:spacing w:val="0"/>
          <w:w w:val="100"/>
          <w:position w:val="0"/>
        </w:rPr>
        <w:t>三）</w:t>
        <w:tab/>
        <w:t>学时安排</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总学时为2580学时，其中理论课为1152学时，实践课为1428学时，理论课与 实践课比例为</w:t>
      </w:r>
      <w:r>
        <w:rPr>
          <w:color w:val="000000"/>
          <w:spacing w:val="0"/>
          <w:w w:val="100"/>
          <w:position w:val="0"/>
          <w:lang w:val="en-US" w:eastAsia="en-US" w:bidi="en-US"/>
        </w:rPr>
        <w:t>0.81： lo</w:t>
      </w:r>
      <w:r>
        <w:rPr>
          <w:color w:val="000000"/>
          <w:spacing w:val="0"/>
          <w:w w:val="100"/>
          <w:position w:val="0"/>
        </w:rPr>
        <w:t>其中线上教学1396学时，线下教学1184学时。线下教学占 总学时</w:t>
      </w:r>
      <w:r>
        <w:rPr>
          <w:color w:val="000000"/>
          <w:spacing w:val="0"/>
          <w:w w:val="100"/>
          <w:position w:val="0"/>
          <w:lang w:val="en-US" w:eastAsia="en-US" w:bidi="en-US"/>
        </w:rPr>
        <w:t>45. 8%</w:t>
      </w:r>
      <w:r>
        <w:rPr>
          <w:color w:val="000000"/>
          <w:spacing w:val="0"/>
          <w:w w:val="100"/>
          <w:position w:val="0"/>
          <w:vertAlign w:val="subscript"/>
          <w:lang w:val="en-US" w:eastAsia="en-US" w:bidi="en-US"/>
        </w:rPr>
        <w:t>o</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八、教学基本条件</w:t>
      </w:r>
    </w:p>
    <w:p>
      <w:pPr>
        <w:pStyle w:val="Style7"/>
        <w:keepNext w:val="0"/>
        <w:keepLines w:val="0"/>
        <w:widowControl w:val="0"/>
        <w:shd w:val="clear" w:color="auto" w:fill="auto"/>
        <w:tabs>
          <w:tab w:pos="1231" w:val="left"/>
        </w:tabs>
        <w:bidi w:val="0"/>
        <w:spacing w:before="0" w:after="0" w:line="450" w:lineRule="exact"/>
        <w:ind w:left="0" w:right="0" w:firstLine="580"/>
        <w:jc w:val="both"/>
      </w:pPr>
      <w:bookmarkStart w:id="51" w:name="bookmark51"/>
      <w:r>
        <w:rPr>
          <w:color w:val="000000"/>
          <w:spacing w:val="0"/>
          <w:w w:val="100"/>
          <w:position w:val="0"/>
        </w:rPr>
        <w:t>（</w:t>
      </w:r>
      <w:bookmarkEnd w:id="51"/>
      <w:r>
        <w:rPr>
          <w:color w:val="000000"/>
          <w:spacing w:val="0"/>
          <w:w w:val="100"/>
          <w:position w:val="0"/>
        </w:rPr>
        <w:t>一）</w:t>
        <w:tab/>
        <w:t>师资队伍</w:t>
      </w:r>
    </w:p>
    <w:p>
      <w:pPr>
        <w:pStyle w:val="Style7"/>
        <w:keepNext w:val="0"/>
        <w:keepLines w:val="0"/>
        <w:widowControl w:val="0"/>
        <w:numPr>
          <w:ilvl w:val="0"/>
          <w:numId w:val="13"/>
        </w:numPr>
        <w:shd w:val="clear" w:color="auto" w:fill="auto"/>
        <w:tabs>
          <w:tab w:pos="843" w:val="left"/>
        </w:tabs>
        <w:bidi w:val="0"/>
        <w:spacing w:before="0" w:after="0" w:line="450" w:lineRule="exact"/>
        <w:ind w:left="0" w:right="0" w:firstLine="480"/>
        <w:jc w:val="both"/>
      </w:pPr>
      <w:bookmarkStart w:id="52" w:name="bookmark52"/>
      <w:bookmarkEnd w:id="52"/>
      <w:r>
        <w:rPr>
          <w:color w:val="000000"/>
          <w:spacing w:val="0"/>
          <w:w w:val="100"/>
          <w:position w:val="0"/>
        </w:rPr>
        <w:t>队伍结构</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3" w:name="bookmark53"/>
      <w:r>
        <w:rPr>
          <w:color w:val="000000"/>
          <w:spacing w:val="0"/>
          <w:w w:val="100"/>
          <w:position w:val="0"/>
        </w:rPr>
        <w:t>（</w:t>
      </w:r>
      <w:bookmarkEnd w:id="53"/>
      <w:r>
        <w:rPr>
          <w:color w:val="000000"/>
          <w:spacing w:val="0"/>
          <w:w w:val="100"/>
          <w:position w:val="0"/>
        </w:rPr>
        <w:t>1）</w:t>
        <w:tab/>
        <w:t>专业生师比（本专业在校生与专业教师的比例</w:t>
      </w:r>
      <w:r>
        <w:rPr>
          <w:color w:val="000000"/>
          <w:spacing w:val="0"/>
          <w:w w:val="100"/>
          <w:position w:val="0"/>
          <w:lang w:val="en-US" w:eastAsia="en-US" w:bidi="en-US"/>
        </w:rPr>
        <w:t>）W25： I-</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4" w:name="bookmark54"/>
      <w:r>
        <w:rPr>
          <w:color w:val="000000"/>
          <w:spacing w:val="0"/>
          <w:w w:val="100"/>
          <w:position w:val="0"/>
        </w:rPr>
        <w:t>（</w:t>
      </w:r>
      <w:bookmarkEnd w:id="54"/>
      <w:r>
        <w:rPr>
          <w:color w:val="000000"/>
          <w:spacing w:val="0"/>
          <w:w w:val="100"/>
          <w:position w:val="0"/>
        </w:rPr>
        <w:t>2）</w:t>
        <w:tab/>
        <w:t>双师型教师比例</w:t>
      </w:r>
      <w:r>
        <w:rPr>
          <w:color w:val="000000"/>
          <w:spacing w:val="0"/>
          <w:w w:val="100"/>
          <w:position w:val="0"/>
          <w:lang w:val="en-US" w:eastAsia="en-US" w:bidi="en-US"/>
        </w:rPr>
        <w:t>N60%。</w:t>
      </w:r>
    </w:p>
    <w:p>
      <w:pPr>
        <w:pStyle w:val="Style7"/>
        <w:keepNext w:val="0"/>
        <w:keepLines w:val="0"/>
        <w:widowControl w:val="0"/>
        <w:shd w:val="clear" w:color="auto" w:fill="auto"/>
        <w:tabs>
          <w:tab w:pos="1111" w:val="left"/>
        </w:tabs>
        <w:bidi w:val="0"/>
        <w:spacing w:before="0" w:after="0" w:line="450" w:lineRule="exact"/>
        <w:ind w:left="0" w:right="0" w:firstLine="580"/>
        <w:jc w:val="left"/>
      </w:pPr>
      <w:bookmarkStart w:id="55" w:name="bookmark55"/>
      <w:r>
        <w:rPr>
          <w:color w:val="000000"/>
          <w:spacing w:val="0"/>
          <w:w w:val="100"/>
          <w:position w:val="0"/>
        </w:rPr>
        <w:t>（</w:t>
      </w:r>
      <w:bookmarkEnd w:id="55"/>
      <w:r>
        <w:rPr>
          <w:color w:val="000000"/>
          <w:spacing w:val="0"/>
          <w:w w:val="100"/>
          <w:position w:val="0"/>
        </w:rPr>
        <w:t>3）</w:t>
        <w:tab/>
        <w:t>建立相对固定的兼职教师库，承担部分专业课及专业实习实训指导等。</w:t>
      </w:r>
    </w:p>
    <w:p>
      <w:pPr>
        <w:pStyle w:val="Style7"/>
        <w:keepNext w:val="0"/>
        <w:keepLines w:val="0"/>
        <w:widowControl w:val="0"/>
        <w:numPr>
          <w:ilvl w:val="0"/>
          <w:numId w:val="13"/>
        </w:numPr>
        <w:shd w:val="clear" w:color="auto" w:fill="auto"/>
        <w:tabs>
          <w:tab w:pos="858" w:val="left"/>
        </w:tabs>
        <w:bidi w:val="0"/>
        <w:spacing w:before="0" w:after="0" w:line="450" w:lineRule="exact"/>
        <w:ind w:left="0" w:right="0" w:firstLine="480"/>
        <w:jc w:val="both"/>
      </w:pPr>
      <w:bookmarkStart w:id="56" w:name="bookmark56"/>
      <w:bookmarkEnd w:id="56"/>
      <w:r>
        <w:rPr>
          <w:color w:val="000000"/>
          <w:spacing w:val="0"/>
          <w:w w:val="100"/>
          <w:position w:val="0"/>
        </w:rPr>
        <w:t>专任教师</w:t>
      </w:r>
    </w:p>
    <w:p>
      <w:pPr>
        <w:pStyle w:val="Style7"/>
        <w:keepNext w:val="0"/>
        <w:keepLines w:val="0"/>
        <w:widowControl w:val="0"/>
        <w:shd w:val="clear" w:color="auto" w:fill="auto"/>
        <w:bidi w:val="0"/>
        <w:spacing w:before="0" w:after="0" w:line="450" w:lineRule="exact"/>
        <w:ind w:left="0" w:right="0" w:firstLine="600"/>
        <w:jc w:val="left"/>
      </w:pPr>
      <w:r>
        <w:rPr>
          <w:color w:val="000000"/>
          <w:spacing w:val="0"/>
          <w:w w:val="100"/>
          <w:position w:val="0"/>
          <w:lang w:val="en-US" w:eastAsia="en-US" w:bidi="en-US"/>
        </w:rPr>
        <w:t>（D</w:t>
      </w:r>
      <w:r>
        <w:rPr>
          <w:color w:val="000000"/>
          <w:spacing w:val="0"/>
          <w:w w:val="100"/>
          <w:position w:val="0"/>
        </w:rPr>
        <w:t>具有高校教师资格和本专业领域有关证书。</w:t>
      </w:r>
    </w:p>
    <w:p>
      <w:pPr>
        <w:pStyle w:val="Style7"/>
        <w:keepNext w:val="0"/>
        <w:keepLines w:val="0"/>
        <w:widowControl w:val="0"/>
        <w:shd w:val="clear" w:color="auto" w:fill="auto"/>
        <w:tabs>
          <w:tab w:pos="1117" w:val="left"/>
        </w:tabs>
        <w:bidi w:val="0"/>
        <w:spacing w:before="0" w:after="0" w:line="451" w:lineRule="exact"/>
        <w:ind w:left="0" w:right="0" w:firstLine="600"/>
        <w:jc w:val="left"/>
      </w:pPr>
      <w:bookmarkStart w:id="57" w:name="bookmark57"/>
      <w:r>
        <w:rPr>
          <w:color w:val="000000"/>
          <w:spacing w:val="0"/>
          <w:w w:val="100"/>
          <w:position w:val="0"/>
        </w:rPr>
        <w:t>（</w:t>
      </w:r>
      <w:bookmarkEnd w:id="57"/>
      <w:r>
        <w:rPr>
          <w:color w:val="000000"/>
          <w:spacing w:val="0"/>
          <w:w w:val="100"/>
          <w:position w:val="0"/>
        </w:rPr>
        <w:t>2）</w:t>
        <w:tab/>
        <w:t>具有本专业或相关专业本科或研究生以上学历，具有较为深厚的老年学、 中医学、社会管理学等学科专业知识，以及宽广的相关学科知识和专业技能。</w:t>
      </w:r>
    </w:p>
    <w:p>
      <w:pPr>
        <w:pStyle w:val="Style7"/>
        <w:keepNext w:val="0"/>
        <w:keepLines w:val="0"/>
        <w:widowControl w:val="0"/>
        <w:shd w:val="clear" w:color="auto" w:fill="auto"/>
        <w:tabs>
          <w:tab w:pos="1131" w:val="left"/>
        </w:tabs>
        <w:bidi w:val="0"/>
        <w:spacing w:before="0" w:after="0" w:line="456" w:lineRule="exact"/>
        <w:ind w:left="0" w:right="0" w:firstLine="600"/>
        <w:jc w:val="left"/>
      </w:pPr>
      <w:bookmarkStart w:id="58" w:name="bookmark58"/>
      <w:r>
        <w:rPr>
          <w:color w:val="000000"/>
          <w:spacing w:val="0"/>
          <w:w w:val="100"/>
          <w:position w:val="0"/>
        </w:rPr>
        <w:t>（</w:t>
      </w:r>
      <w:bookmarkEnd w:id="58"/>
      <w:r>
        <w:rPr>
          <w:color w:val="000000"/>
          <w:spacing w:val="0"/>
          <w:w w:val="100"/>
          <w:position w:val="0"/>
        </w:rPr>
        <w:t>3）</w:t>
        <w:tab/>
        <w:t>具有创新性思维，能够对学生进行创新教育。</w:t>
      </w:r>
    </w:p>
    <w:p>
      <w:pPr>
        <w:pStyle w:val="Style7"/>
        <w:keepNext w:val="0"/>
        <w:keepLines w:val="0"/>
        <w:widowControl w:val="0"/>
        <w:shd w:val="clear" w:color="auto" w:fill="auto"/>
        <w:tabs>
          <w:tab w:pos="1141" w:val="left"/>
        </w:tabs>
        <w:bidi w:val="0"/>
        <w:spacing w:before="0" w:after="0" w:line="456" w:lineRule="exact"/>
        <w:ind w:left="0" w:right="0" w:firstLine="600"/>
        <w:jc w:val="left"/>
      </w:pPr>
      <w:bookmarkStart w:id="59" w:name="bookmark59"/>
      <w:r>
        <w:rPr>
          <w:color w:val="000000"/>
          <w:spacing w:val="0"/>
          <w:w w:val="100"/>
          <w:position w:val="0"/>
        </w:rPr>
        <w:t>（</w:t>
      </w:r>
      <w:bookmarkEnd w:id="59"/>
      <w:r>
        <w:rPr>
          <w:color w:val="000000"/>
          <w:spacing w:val="0"/>
          <w:w w:val="100"/>
          <w:position w:val="0"/>
        </w:rPr>
        <w:t>4）</w:t>
        <w:tab/>
        <w:t>具有一定的国际视野，了解老年服务与管理行业现状及发展趋势，及时更 新教学内容。</w:t>
      </w:r>
    </w:p>
    <w:p>
      <w:pPr>
        <w:pStyle w:val="Style7"/>
        <w:keepNext w:val="0"/>
        <w:keepLines w:val="0"/>
        <w:widowControl w:val="0"/>
        <w:numPr>
          <w:ilvl w:val="0"/>
          <w:numId w:val="13"/>
        </w:numPr>
        <w:shd w:val="clear" w:color="auto" w:fill="auto"/>
        <w:tabs>
          <w:tab w:pos="858" w:val="left"/>
        </w:tabs>
        <w:bidi w:val="0"/>
        <w:spacing w:before="0" w:after="0" w:line="450" w:lineRule="exact"/>
        <w:ind w:left="0" w:right="0" w:firstLine="480"/>
        <w:jc w:val="both"/>
      </w:pPr>
      <w:bookmarkStart w:id="60" w:name="bookmark60"/>
      <w:bookmarkEnd w:id="60"/>
      <w:r>
        <w:rPr>
          <w:color w:val="000000"/>
          <w:spacing w:val="0"/>
          <w:w w:val="100"/>
          <w:position w:val="0"/>
        </w:rPr>
        <w:t>专业带头人</w:t>
      </w:r>
    </w:p>
    <w:p>
      <w:pPr>
        <w:pStyle w:val="Style7"/>
        <w:keepNext w:val="0"/>
        <w:keepLines w:val="0"/>
        <w:widowControl w:val="0"/>
        <w:shd w:val="clear" w:color="auto" w:fill="auto"/>
        <w:bidi w:val="0"/>
        <w:spacing w:before="0" w:after="0" w:line="450" w:lineRule="exact"/>
        <w:ind w:left="0" w:right="0" w:firstLine="580"/>
        <w:jc w:val="left"/>
      </w:pPr>
      <w:r>
        <w:rPr>
          <w:color w:val="000000"/>
          <w:spacing w:val="0"/>
          <w:w w:val="100"/>
          <w:position w:val="0"/>
        </w:rPr>
        <w:t>（!）具有高级职称，本科以上学历。</w:t>
      </w:r>
    </w:p>
    <w:p>
      <w:pPr>
        <w:pStyle w:val="Style7"/>
        <w:keepNext w:val="0"/>
        <w:keepLines w:val="0"/>
        <w:widowControl w:val="0"/>
        <w:shd w:val="clear" w:color="auto" w:fill="auto"/>
        <w:tabs>
          <w:tab w:pos="1136" w:val="left"/>
        </w:tabs>
        <w:bidi w:val="0"/>
        <w:spacing w:before="0" w:after="0" w:line="461" w:lineRule="exact"/>
        <w:ind w:left="0" w:right="0" w:firstLine="600"/>
        <w:jc w:val="both"/>
      </w:pPr>
      <w:bookmarkStart w:id="61" w:name="bookmark61"/>
      <w:r>
        <w:rPr>
          <w:color w:val="000000"/>
          <w:spacing w:val="0"/>
          <w:w w:val="100"/>
          <w:position w:val="0"/>
        </w:rPr>
        <w:t>（</w:t>
      </w:r>
      <w:bookmarkEnd w:id="61"/>
      <w:r>
        <w:rPr>
          <w:color w:val="000000"/>
          <w:spacing w:val="0"/>
          <w:w w:val="100"/>
          <w:position w:val="0"/>
        </w:rPr>
        <w:t>2）</w:t>
        <w:tab/>
        <w:t>在本行业的技术领域有较大的影响力，具有老年服务或管理技术的研发经 历。</w:t>
      </w:r>
    </w:p>
    <w:p>
      <w:pPr>
        <w:pStyle w:val="Style7"/>
        <w:keepNext w:val="0"/>
        <w:keepLines w:val="0"/>
        <w:widowControl w:val="0"/>
        <w:shd w:val="clear" w:color="auto" w:fill="auto"/>
        <w:tabs>
          <w:tab w:pos="1131" w:val="left"/>
        </w:tabs>
        <w:bidi w:val="0"/>
        <w:spacing w:before="0" w:after="0" w:line="456" w:lineRule="exact"/>
        <w:ind w:left="0" w:right="0" w:firstLine="600"/>
        <w:jc w:val="both"/>
      </w:pPr>
      <w:bookmarkStart w:id="62" w:name="bookmark62"/>
      <w:r>
        <w:rPr>
          <w:color w:val="000000"/>
          <w:spacing w:val="0"/>
          <w:w w:val="100"/>
          <w:position w:val="0"/>
        </w:rPr>
        <w:t>（</w:t>
      </w:r>
      <w:bookmarkEnd w:id="62"/>
      <w:r>
        <w:rPr>
          <w:color w:val="000000"/>
          <w:spacing w:val="0"/>
          <w:w w:val="100"/>
          <w:position w:val="0"/>
        </w:rPr>
        <w:t>3）</w:t>
        <w:tab/>
        <w:t>在教学第一线长期致力于本团队课程建设。</w:t>
      </w:r>
    </w:p>
    <w:p>
      <w:pPr>
        <w:pStyle w:val="Style7"/>
        <w:keepNext w:val="0"/>
        <w:keepLines w:val="0"/>
        <w:widowControl w:val="0"/>
        <w:shd w:val="clear" w:color="auto" w:fill="auto"/>
        <w:tabs>
          <w:tab w:pos="1136" w:val="left"/>
        </w:tabs>
        <w:bidi w:val="0"/>
        <w:spacing w:before="0" w:after="0" w:line="456" w:lineRule="exact"/>
        <w:ind w:left="0" w:right="0" w:firstLine="600"/>
        <w:jc w:val="both"/>
      </w:pPr>
      <w:bookmarkStart w:id="63" w:name="bookmark63"/>
      <w:r>
        <w:rPr>
          <w:color w:val="000000"/>
          <w:spacing w:val="0"/>
          <w:w w:val="100"/>
          <w:position w:val="0"/>
        </w:rPr>
        <w:t>（</w:t>
      </w:r>
      <w:bookmarkEnd w:id="63"/>
      <w:r>
        <w:rPr>
          <w:color w:val="000000"/>
          <w:spacing w:val="0"/>
          <w:w w:val="100"/>
          <w:position w:val="0"/>
        </w:rPr>
        <w:t>4）</w:t>
        <w:tab/>
        <w:t>品德高尚，治学严谨，具有团结、协作精神和较好的组织、管理和领导能 力。</w:t>
      </w:r>
    </w:p>
    <w:p>
      <w:pPr>
        <w:pStyle w:val="Style7"/>
        <w:keepNext w:val="0"/>
        <w:keepLines w:val="0"/>
        <w:widowControl w:val="0"/>
        <w:numPr>
          <w:ilvl w:val="0"/>
          <w:numId w:val="13"/>
        </w:numPr>
        <w:shd w:val="clear" w:color="auto" w:fill="auto"/>
        <w:tabs>
          <w:tab w:pos="862" w:val="left"/>
        </w:tabs>
        <w:bidi w:val="0"/>
        <w:spacing w:before="0" w:after="0" w:line="450" w:lineRule="exact"/>
        <w:ind w:left="0" w:right="0" w:firstLine="480"/>
        <w:jc w:val="both"/>
      </w:pPr>
      <w:bookmarkStart w:id="64" w:name="bookmark64"/>
      <w:bookmarkEnd w:id="64"/>
      <w:r>
        <w:rPr>
          <w:color w:val="000000"/>
          <w:spacing w:val="0"/>
          <w:w w:val="100"/>
          <w:position w:val="0"/>
        </w:rPr>
        <w:t>兼职教师</w:t>
      </w:r>
    </w:p>
    <w:p>
      <w:pPr>
        <w:pStyle w:val="Style7"/>
        <w:keepNext w:val="0"/>
        <w:keepLines w:val="0"/>
        <w:widowControl w:val="0"/>
        <w:shd w:val="clear" w:color="auto" w:fill="auto"/>
        <w:bidi w:val="0"/>
        <w:spacing w:before="0" w:after="0" w:line="448" w:lineRule="exact"/>
        <w:ind w:left="0" w:right="0" w:firstLine="480"/>
        <w:jc w:val="both"/>
      </w:pPr>
      <w:r>
        <w:rPr>
          <w:color w:val="000000"/>
          <w:spacing w:val="0"/>
          <w:w w:val="100"/>
          <w:position w:val="0"/>
        </w:rPr>
        <w:t>兼职教师来自临床、医疗卫生、老年机构等服务一线，具备良好的思想政治素 质、职业道德和工匠精神，掌握行业先进的技术，具有中级以上职称和丰富的临床 或专业实践经验，能承担专业课程教学、实习实训指导和学生职业发展规划指导等 教学任务。</w:t>
      </w:r>
    </w:p>
    <w:p>
      <w:pPr>
        <w:pStyle w:val="Style7"/>
        <w:keepNext w:val="0"/>
        <w:keepLines w:val="0"/>
        <w:widowControl w:val="0"/>
        <w:shd w:val="clear" w:color="auto" w:fill="auto"/>
        <w:tabs>
          <w:tab w:pos="1231" w:val="left"/>
        </w:tabs>
        <w:bidi w:val="0"/>
        <w:spacing w:before="0" w:after="0" w:line="450" w:lineRule="exact"/>
        <w:ind w:left="0" w:right="0" w:firstLine="580"/>
        <w:jc w:val="left"/>
      </w:pPr>
      <w:bookmarkStart w:id="65" w:name="bookmark65"/>
      <w:r>
        <w:rPr>
          <w:color w:val="000000"/>
          <w:spacing w:val="0"/>
          <w:w w:val="100"/>
          <w:position w:val="0"/>
        </w:rPr>
        <w:t>（</w:t>
      </w:r>
      <w:bookmarkEnd w:id="65"/>
      <w:r>
        <w:rPr>
          <w:color w:val="000000"/>
          <w:spacing w:val="0"/>
          <w:w w:val="100"/>
          <w:position w:val="0"/>
        </w:rPr>
        <w:t>二）</w:t>
        <w:tab/>
        <w:t>教学设施</w:t>
      </w:r>
    </w:p>
    <w:p>
      <w:pPr>
        <w:pStyle w:val="Style7"/>
        <w:keepNext w:val="0"/>
        <w:keepLines w:val="0"/>
        <w:widowControl w:val="0"/>
        <w:shd w:val="clear" w:color="auto" w:fill="auto"/>
        <w:bidi w:val="0"/>
        <w:spacing w:before="0" w:after="0" w:line="435" w:lineRule="exact"/>
        <w:ind w:left="0" w:right="0" w:firstLine="480"/>
        <w:jc w:val="both"/>
      </w:pPr>
      <w:r>
        <w:rPr>
          <w:color w:val="000000"/>
          <w:spacing w:val="0"/>
          <w:w w:val="100"/>
          <w:position w:val="0"/>
        </w:rPr>
        <w:t>主要包括能够满足正常的课程教学、实习实训所需的专业教室、实训室和实训 基地。</w:t>
      </w:r>
    </w:p>
    <w:p>
      <w:pPr>
        <w:pStyle w:val="Style7"/>
        <w:keepNext w:val="0"/>
        <w:keepLines w:val="0"/>
        <w:widowControl w:val="0"/>
        <w:shd w:val="clear" w:color="auto" w:fill="auto"/>
        <w:bidi w:val="0"/>
        <w:spacing w:before="0" w:after="0" w:line="435" w:lineRule="exact"/>
        <w:ind w:left="0" w:right="0" w:firstLine="580"/>
        <w:jc w:val="both"/>
      </w:pPr>
      <w:r>
        <w:rPr>
          <w:color w:val="000000"/>
          <w:spacing w:val="0"/>
          <w:w w:val="100"/>
          <w:position w:val="0"/>
          <w:lang w:val="en-US" w:eastAsia="en-US" w:bidi="en-US"/>
        </w:rPr>
        <w:t>1.</w:t>
      </w:r>
      <w:r>
        <w:rPr>
          <w:color w:val="000000"/>
          <w:spacing w:val="0"/>
          <w:w w:val="100"/>
          <w:position w:val="0"/>
        </w:rPr>
        <w:t>专业教室</w:t>
      </w:r>
    </w:p>
    <w:p>
      <w:pPr>
        <w:pStyle w:val="Style7"/>
        <w:keepNext w:val="0"/>
        <w:keepLines w:val="0"/>
        <w:widowControl w:val="0"/>
        <w:shd w:val="clear" w:color="auto" w:fill="auto"/>
        <w:bidi w:val="0"/>
        <w:spacing w:before="0" w:after="0" w:line="435" w:lineRule="exact"/>
        <w:ind w:left="0" w:right="0" w:firstLine="480"/>
        <w:jc w:val="both"/>
        <w:sectPr>
          <w:footerReference w:type="default" r:id="rId8"/>
          <w:footnotePr>
            <w:pos w:val="pageBottom"/>
            <w:numFmt w:val="decimal"/>
            <w:numRestart w:val="continuous"/>
          </w:footnotePr>
          <w:type w:val="continuous"/>
          <w:pgSz w:w="11900" w:h="16840"/>
          <w:pgMar w:top="1406" w:right="1487" w:bottom="1344" w:left="1452" w:header="978" w:footer="3" w:gutter="0"/>
          <w:cols w:space="720"/>
          <w:noEndnote/>
          <w:rtlGutter w:val="0"/>
          <w:docGrid w:linePitch="360"/>
        </w:sectPr>
      </w:pPr>
      <w:r>
        <w:rPr>
          <w:color w:val="000000"/>
          <w:spacing w:val="0"/>
          <w:w w:val="100"/>
          <w:position w:val="0"/>
        </w:rPr>
        <w:t>专业教室配备有黑（白）板、多媒体计算机、投影设备、音响设备，互联网接 入或</w:t>
      </w:r>
      <w:r>
        <w:rPr>
          <w:color w:val="000000"/>
          <w:spacing w:val="0"/>
          <w:w w:val="100"/>
          <w:position w:val="0"/>
          <w:lang w:val="en-US" w:eastAsia="en-US" w:bidi="en-US"/>
        </w:rPr>
        <w:t>WIFI</w:t>
      </w:r>
      <w:r>
        <w:rPr>
          <w:color w:val="000000"/>
          <w:spacing w:val="0"/>
          <w:w w:val="100"/>
          <w:position w:val="0"/>
        </w:rPr>
        <w:t>环境，并具有网络安全防护措施。安装应急照明装置并保持良好状态，符 合紧急疏散要求、标志明显、保持逃生通道畅通无阻。</w:t>
      </w:r>
    </w:p>
    <w:p>
      <w:pPr>
        <w:pStyle w:val="Style15"/>
        <w:keepNext/>
        <w:keepLines/>
        <w:framePr w:w="5069" w:h="288" w:wrap="none" w:hAnchor="page" w:x="2048" w:y="1"/>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lang w:val="en-US" w:eastAsia="en-US" w:bidi="en-US"/>
        </w:rPr>
        <w:t>2.</w:t>
      </w:r>
      <w:r>
        <w:rPr>
          <w:color w:val="000000"/>
          <w:spacing w:val="0"/>
          <w:w w:val="100"/>
          <w:position w:val="0"/>
        </w:rPr>
        <w:t>校内实训室 校内实训室一览表如表5所</w:t>
      </w:r>
      <w:r>
        <w:rPr>
          <w:color w:val="000000"/>
          <w:spacing w:val="0"/>
          <w:w w:val="100"/>
          <w:position w:val="0"/>
          <w:lang w:val="en-US" w:eastAsia="en-US" w:bidi="en-US"/>
        </w:rPr>
        <w:t>ZK</w:t>
      </w:r>
      <w:r>
        <w:rPr>
          <w:color w:val="000000"/>
          <w:spacing w:val="0"/>
          <w:w w:val="100"/>
          <w:position w:val="0"/>
        </w:rPr>
        <w:t>。</w:t>
      </w:r>
      <w:bookmarkEnd w:id="66"/>
      <w:bookmarkEnd w:id="67"/>
      <w:bookmarkEnd w:id="68"/>
    </w:p>
    <w:p>
      <w:pPr>
        <w:pStyle w:val="Style15"/>
        <w:keepNext/>
        <w:keepLines/>
        <w:framePr w:w="2630" w:h="283" w:wrap="none" w:hAnchor="page" w:x="4640" w:y="879"/>
        <w:widowControl w:val="0"/>
        <w:shd w:val="clear" w:color="auto" w:fill="auto"/>
        <w:bidi w:val="0"/>
        <w:spacing w:before="0" w:after="0" w:line="240" w:lineRule="auto"/>
        <w:ind w:left="0" w:right="0" w:firstLine="0"/>
        <w:jc w:val="center"/>
      </w:pPr>
      <w:bookmarkStart w:id="69" w:name="bookmark69"/>
      <w:bookmarkStart w:id="70" w:name="bookmark70"/>
      <w:bookmarkStart w:id="71" w:name="bookmark71"/>
      <w:r>
        <w:rPr>
          <w:color w:val="000000"/>
          <w:spacing w:val="0"/>
          <w:w w:val="100"/>
          <w:position w:val="0"/>
        </w:rPr>
        <w:t>表5校内实训室一览表</w:t>
      </w:r>
      <w:bookmarkEnd w:id="69"/>
      <w:bookmarkEnd w:id="70"/>
      <w:bookmarkEnd w:id="71"/>
    </w:p>
    <w:tbl>
      <w:tblPr>
        <w:tblOverlap w:val="never"/>
        <w:jc w:val="left"/>
        <w:tblLayout w:type="fixed"/>
      </w:tblPr>
      <w:tblGrid>
        <w:gridCol w:w="1190"/>
        <w:gridCol w:w="3322"/>
      </w:tblGrid>
      <w:tr>
        <w:trPr>
          <w:trHeight w:val="595" w:hRule="exact"/>
        </w:trPr>
        <w:tc>
          <w:tcPr>
            <w:gridSpan w:val="2"/>
            <w:tcBorders>
              <w:top w:val="single" w:sz="4"/>
              <w:lef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line="240" w:lineRule="auto"/>
              <w:ind w:left="0" w:right="0" w:firstLine="0"/>
              <w:jc w:val="right"/>
            </w:pPr>
            <w:r>
              <w:rPr>
                <w:color w:val="000000"/>
                <w:spacing w:val="0"/>
                <w:w w:val="100"/>
                <w:position w:val="0"/>
              </w:rPr>
              <w:t>现有</w:t>
            </w:r>
          </w:p>
        </w:tc>
      </w:tr>
      <w:tr>
        <w:trPr>
          <w:trHeight w:val="730" w:hRule="exact"/>
        </w:trPr>
        <w:tc>
          <w:tcPr>
            <w:tcBorders>
              <w:top w:val="single" w:sz="4"/>
              <w:left w:val="single" w:sz="4"/>
            </w:tcBorders>
            <w:shd w:val="clear" w:color="auto" w:fill="FFFFFF"/>
            <w:vAlign w:val="bottom"/>
          </w:tcPr>
          <w:p>
            <w:pPr>
              <w:pStyle w:val="Style11"/>
              <w:keepNext w:val="0"/>
              <w:keepLines w:val="0"/>
              <w:framePr w:w="4512" w:h="12374" w:wrap="none" w:hAnchor="page" w:x="1472" w:y="1196"/>
              <w:widowControl w:val="0"/>
              <w:shd w:val="clear" w:color="auto" w:fill="auto"/>
              <w:bidi w:val="0"/>
              <w:spacing w:before="0" w:after="0" w:line="360" w:lineRule="exact"/>
              <w:ind w:left="0" w:right="0" w:firstLine="0"/>
              <w:jc w:val="center"/>
            </w:pPr>
            <w:r>
              <w:rPr>
                <w:color w:val="000000"/>
                <w:spacing w:val="0"/>
                <w:w w:val="100"/>
                <w:position w:val="0"/>
              </w:rPr>
              <w:t>实训室 名称</w:t>
            </w:r>
          </w:p>
        </w:tc>
        <w:tc>
          <w:tcPr>
            <w:tcBorders>
              <w:top w:val="single" w:sz="4"/>
              <w:left w:val="single" w:sz="4"/>
              <w:righ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line="240" w:lineRule="auto"/>
              <w:ind w:left="0" w:right="0" w:firstLine="0"/>
              <w:jc w:val="center"/>
            </w:pPr>
            <w:r>
              <w:rPr>
                <w:color w:val="000000"/>
                <w:spacing w:val="0"/>
                <w:w w:val="100"/>
                <w:position w:val="0"/>
              </w:rPr>
              <w:t>开设的实训项目</w:t>
            </w:r>
          </w:p>
        </w:tc>
      </w:tr>
      <w:tr>
        <w:trPr>
          <w:trHeight w:val="4200" w:hRule="exact"/>
        </w:trPr>
        <w:tc>
          <w:tcPr>
            <w:tcBorders>
              <w:top w:val="single" w:sz="4"/>
              <w:left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0" w:line="360" w:lineRule="exact"/>
              <w:ind w:left="0" w:right="0" w:firstLine="0"/>
              <w:jc w:val="left"/>
            </w:pPr>
            <w:r>
              <w:rPr>
                <w:color w:val="000000"/>
                <w:spacing w:val="0"/>
                <w:w w:val="100"/>
                <w:position w:val="0"/>
              </w:rPr>
              <w:t>解剖组胚 实训室</w:t>
            </w:r>
          </w:p>
        </w:tc>
        <w:tc>
          <w:tcPr>
            <w:tcBorders>
              <w:top w:val="single" w:sz="4"/>
              <w:left w:val="single" w:sz="4"/>
              <w:right w:val="single" w:sz="4"/>
            </w:tcBorders>
            <w:shd w:val="clear" w:color="auto" w:fill="FFFFFF"/>
            <w:vAlign w:val="center"/>
          </w:tcPr>
          <w:p>
            <w:pPr>
              <w:pStyle w:val="Style11"/>
              <w:keepNext w:val="0"/>
              <w:keepLines w:val="0"/>
              <w:framePr w:w="4512" w:h="12374" w:wrap="none" w:hAnchor="page" w:x="1472" w:y="1196"/>
              <w:widowControl w:val="0"/>
              <w:numPr>
                <w:ilvl w:val="0"/>
                <w:numId w:val="15"/>
              </w:numPr>
              <w:shd w:val="clear" w:color="auto" w:fill="auto"/>
              <w:tabs>
                <w:tab w:pos="350" w:val="left"/>
              </w:tabs>
              <w:bidi w:val="0"/>
              <w:spacing w:before="0" w:after="120" w:line="240" w:lineRule="auto"/>
              <w:ind w:left="0" w:right="0" w:firstLine="0"/>
              <w:jc w:val="left"/>
            </w:pPr>
            <w:r>
              <w:rPr>
                <w:color w:val="000000"/>
                <w:spacing w:val="0"/>
                <w:w w:val="100"/>
                <w:position w:val="0"/>
              </w:rPr>
              <w:t>显微镜使用及组织细胞观察</w:t>
            </w:r>
          </w:p>
          <w:p>
            <w:pPr>
              <w:pStyle w:val="Style11"/>
              <w:keepNext w:val="0"/>
              <w:keepLines w:val="0"/>
              <w:framePr w:w="4512" w:h="12374" w:wrap="none" w:hAnchor="page" w:x="1472" w:y="1196"/>
              <w:widowControl w:val="0"/>
              <w:numPr>
                <w:ilvl w:val="0"/>
                <w:numId w:val="15"/>
              </w:numPr>
              <w:shd w:val="clear" w:color="auto" w:fill="auto"/>
              <w:tabs>
                <w:tab w:pos="360" w:val="left"/>
              </w:tabs>
              <w:bidi w:val="0"/>
              <w:spacing w:before="0" w:after="120" w:line="240" w:lineRule="auto"/>
              <w:ind w:left="0" w:right="0" w:firstLine="0"/>
              <w:jc w:val="left"/>
            </w:pPr>
            <w:r>
              <w:rPr>
                <w:color w:val="000000"/>
                <w:spacing w:val="0"/>
                <w:w w:val="100"/>
                <w:position w:val="0"/>
              </w:rPr>
              <w:t>骨学实验</w:t>
            </w:r>
          </w:p>
          <w:p>
            <w:pPr>
              <w:pStyle w:val="Style11"/>
              <w:keepNext w:val="0"/>
              <w:keepLines w:val="0"/>
              <w:framePr w:w="4512" w:h="12374" w:wrap="none" w:hAnchor="page" w:x="1472" w:y="1196"/>
              <w:widowControl w:val="0"/>
              <w:numPr>
                <w:ilvl w:val="0"/>
                <w:numId w:val="15"/>
              </w:numPr>
              <w:shd w:val="clear" w:color="auto" w:fill="auto"/>
              <w:tabs>
                <w:tab w:pos="350" w:val="left"/>
              </w:tabs>
              <w:bidi w:val="0"/>
              <w:spacing w:before="0" w:after="120" w:line="240" w:lineRule="auto"/>
              <w:ind w:left="0" w:right="0" w:firstLine="0"/>
              <w:jc w:val="left"/>
            </w:pPr>
            <w:r>
              <w:rPr>
                <w:color w:val="000000"/>
                <w:spacing w:val="0"/>
                <w:w w:val="100"/>
                <w:position w:val="0"/>
              </w:rPr>
              <w:t>肌肉实验</w:t>
            </w:r>
          </w:p>
          <w:p>
            <w:pPr>
              <w:pStyle w:val="Style11"/>
              <w:keepNext w:val="0"/>
              <w:keepLines w:val="0"/>
              <w:framePr w:w="4512" w:h="12374" w:wrap="none" w:hAnchor="page" w:x="1472" w:y="1196"/>
              <w:widowControl w:val="0"/>
              <w:numPr>
                <w:ilvl w:val="0"/>
                <w:numId w:val="15"/>
              </w:numPr>
              <w:shd w:val="clear" w:color="auto" w:fill="auto"/>
              <w:tabs>
                <w:tab w:pos="365" w:val="left"/>
              </w:tabs>
              <w:bidi w:val="0"/>
              <w:spacing w:before="0" w:after="120" w:line="240" w:lineRule="auto"/>
              <w:ind w:left="0" w:right="0" w:firstLine="0"/>
              <w:jc w:val="left"/>
            </w:pPr>
            <w:r>
              <w:rPr>
                <w:color w:val="000000"/>
                <w:spacing w:val="0"/>
                <w:w w:val="100"/>
                <w:position w:val="0"/>
              </w:rPr>
              <w:t>消化系统实验</w:t>
            </w:r>
          </w:p>
          <w:p>
            <w:pPr>
              <w:pStyle w:val="Style11"/>
              <w:keepNext w:val="0"/>
              <w:keepLines w:val="0"/>
              <w:framePr w:w="4512" w:h="12374" w:wrap="none" w:hAnchor="page" w:x="1472" w:y="1196"/>
              <w:widowControl w:val="0"/>
              <w:numPr>
                <w:ilvl w:val="0"/>
                <w:numId w:val="15"/>
              </w:numPr>
              <w:shd w:val="clear" w:color="auto" w:fill="auto"/>
              <w:tabs>
                <w:tab w:pos="365" w:val="left"/>
              </w:tabs>
              <w:bidi w:val="0"/>
              <w:spacing w:before="0" w:after="120" w:line="240" w:lineRule="auto"/>
              <w:ind w:left="0" w:right="0" w:firstLine="0"/>
              <w:jc w:val="left"/>
            </w:pPr>
            <w:r>
              <w:rPr>
                <w:color w:val="000000"/>
                <w:spacing w:val="0"/>
                <w:w w:val="100"/>
                <w:position w:val="0"/>
              </w:rPr>
              <w:t>呼吸系统实验</w:t>
            </w:r>
          </w:p>
          <w:p>
            <w:pPr>
              <w:pStyle w:val="Style11"/>
              <w:keepNext w:val="0"/>
              <w:keepLines w:val="0"/>
              <w:framePr w:w="4512" w:h="12374" w:wrap="none" w:hAnchor="page" w:x="1472" w:y="1196"/>
              <w:widowControl w:val="0"/>
              <w:numPr>
                <w:ilvl w:val="0"/>
                <w:numId w:val="15"/>
              </w:numPr>
              <w:shd w:val="clear" w:color="auto" w:fill="auto"/>
              <w:tabs>
                <w:tab w:pos="360" w:val="left"/>
              </w:tabs>
              <w:bidi w:val="0"/>
              <w:spacing w:before="0" w:after="120" w:line="240" w:lineRule="auto"/>
              <w:ind w:left="0" w:right="0" w:firstLine="0"/>
              <w:jc w:val="left"/>
            </w:pPr>
            <w:r>
              <w:rPr>
                <w:color w:val="000000"/>
                <w:spacing w:val="0"/>
                <w:w w:val="100"/>
                <w:position w:val="0"/>
              </w:rPr>
              <w:t>泌尿系统实验</w:t>
            </w:r>
          </w:p>
          <w:p>
            <w:pPr>
              <w:pStyle w:val="Style11"/>
              <w:keepNext w:val="0"/>
              <w:keepLines w:val="0"/>
              <w:framePr w:w="4512" w:h="12374" w:wrap="none" w:hAnchor="page" w:x="1472" w:y="1196"/>
              <w:widowControl w:val="0"/>
              <w:numPr>
                <w:ilvl w:val="0"/>
                <w:numId w:val="15"/>
              </w:numPr>
              <w:shd w:val="clear" w:color="auto" w:fill="auto"/>
              <w:tabs>
                <w:tab w:pos="355" w:val="left"/>
              </w:tabs>
              <w:bidi w:val="0"/>
              <w:spacing w:before="0" w:after="120" w:line="240" w:lineRule="auto"/>
              <w:ind w:left="0" w:right="0" w:firstLine="0"/>
              <w:jc w:val="left"/>
            </w:pPr>
            <w:r>
              <w:rPr>
                <w:color w:val="000000"/>
                <w:spacing w:val="0"/>
                <w:w w:val="100"/>
                <w:position w:val="0"/>
              </w:rPr>
              <w:t>生殖系统实验</w:t>
            </w:r>
          </w:p>
          <w:p>
            <w:pPr>
              <w:pStyle w:val="Style11"/>
              <w:keepNext w:val="0"/>
              <w:keepLines w:val="0"/>
              <w:framePr w:w="4512" w:h="12374" w:wrap="none" w:hAnchor="page" w:x="1472" w:y="1196"/>
              <w:widowControl w:val="0"/>
              <w:numPr>
                <w:ilvl w:val="0"/>
                <w:numId w:val="15"/>
              </w:numPr>
              <w:shd w:val="clear" w:color="auto" w:fill="auto"/>
              <w:tabs>
                <w:tab w:pos="360" w:val="left"/>
              </w:tabs>
              <w:bidi w:val="0"/>
              <w:spacing w:before="0" w:after="120" w:line="240" w:lineRule="auto"/>
              <w:ind w:left="0" w:right="0" w:firstLine="0"/>
              <w:jc w:val="left"/>
            </w:pPr>
            <w:r>
              <w:rPr>
                <w:color w:val="000000"/>
                <w:spacing w:val="0"/>
                <w:w w:val="100"/>
                <w:position w:val="0"/>
              </w:rPr>
              <w:t>脉管系统实验</w:t>
            </w:r>
          </w:p>
          <w:p>
            <w:pPr>
              <w:pStyle w:val="Style11"/>
              <w:keepNext w:val="0"/>
              <w:keepLines w:val="0"/>
              <w:framePr w:w="4512" w:h="12374" w:wrap="none" w:hAnchor="page" w:x="1472" w:y="1196"/>
              <w:widowControl w:val="0"/>
              <w:numPr>
                <w:ilvl w:val="0"/>
                <w:numId w:val="15"/>
              </w:numPr>
              <w:shd w:val="clear" w:color="auto" w:fill="auto"/>
              <w:tabs>
                <w:tab w:pos="360" w:val="left"/>
              </w:tabs>
              <w:bidi w:val="0"/>
              <w:spacing w:before="0" w:after="120" w:line="240" w:lineRule="auto"/>
              <w:ind w:left="0" w:right="0" w:firstLine="0"/>
              <w:jc w:val="left"/>
            </w:pPr>
            <w:r>
              <w:rPr>
                <w:color w:val="000000"/>
                <w:spacing w:val="0"/>
                <w:w w:val="100"/>
                <w:position w:val="0"/>
              </w:rPr>
              <w:t>感觉器实验</w:t>
            </w:r>
          </w:p>
          <w:p>
            <w:pPr>
              <w:pStyle w:val="Style11"/>
              <w:keepNext w:val="0"/>
              <w:keepLines w:val="0"/>
              <w:framePr w:w="4512" w:h="12374" w:wrap="none" w:hAnchor="page" w:x="1472" w:y="1196"/>
              <w:widowControl w:val="0"/>
              <w:numPr>
                <w:ilvl w:val="0"/>
                <w:numId w:val="15"/>
              </w:numPr>
              <w:shd w:val="clear" w:color="auto" w:fill="auto"/>
              <w:tabs>
                <w:tab w:pos="346" w:val="left"/>
              </w:tabs>
              <w:bidi w:val="0"/>
              <w:spacing w:before="0" w:after="120" w:line="240" w:lineRule="auto"/>
              <w:ind w:left="0" w:right="0" w:firstLine="0"/>
              <w:jc w:val="left"/>
            </w:pPr>
            <w:r>
              <w:rPr>
                <w:color w:val="000000"/>
                <w:spacing w:val="0"/>
                <w:w w:val="100"/>
                <w:position w:val="0"/>
              </w:rPr>
              <w:t>神经系统实验</w:t>
            </w:r>
          </w:p>
          <w:p>
            <w:pPr>
              <w:pStyle w:val="Style11"/>
              <w:keepNext w:val="0"/>
              <w:keepLines w:val="0"/>
              <w:framePr w:w="4512" w:h="12374" w:wrap="none" w:hAnchor="page" w:x="1472" w:y="1196"/>
              <w:widowControl w:val="0"/>
              <w:numPr>
                <w:ilvl w:val="0"/>
                <w:numId w:val="15"/>
              </w:numPr>
              <w:shd w:val="clear" w:color="auto" w:fill="auto"/>
              <w:tabs>
                <w:tab w:pos="403" w:val="left"/>
              </w:tabs>
              <w:bidi w:val="0"/>
              <w:spacing w:before="0" w:after="120" w:line="240" w:lineRule="auto"/>
              <w:ind w:left="0" w:right="0" w:firstLine="0"/>
              <w:jc w:val="left"/>
            </w:pPr>
            <w:r>
              <w:rPr>
                <w:color w:val="000000"/>
                <w:spacing w:val="0"/>
                <w:w w:val="100"/>
                <w:position w:val="0"/>
              </w:rPr>
              <w:t>胚胎学实验</w:t>
            </w:r>
          </w:p>
        </w:tc>
      </w:tr>
      <w:tr>
        <w:trPr>
          <w:trHeight w:val="6850" w:hRule="exact"/>
        </w:trPr>
        <w:tc>
          <w:tcPr>
            <w:tcBorders>
              <w:top w:val="single" w:sz="4"/>
              <w:left w:val="single" w:sz="4"/>
              <w:bottom w:val="single" w:sz="4"/>
            </w:tcBorders>
            <w:shd w:val="clear" w:color="auto" w:fill="FFFFFF"/>
            <w:vAlign w:val="center"/>
          </w:tcPr>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老年及基</w:t>
            </w:r>
          </w:p>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护实训中</w:t>
            </w:r>
          </w:p>
          <w:p>
            <w:pPr>
              <w:pStyle w:val="Style11"/>
              <w:keepNext w:val="0"/>
              <w:keepLines w:val="0"/>
              <w:framePr w:w="4512" w:h="12374" w:wrap="none" w:hAnchor="page" w:x="1472" w:y="1196"/>
              <w:widowControl w:val="0"/>
              <w:shd w:val="clear" w:color="auto" w:fill="auto"/>
              <w:bidi w:val="0"/>
              <w:spacing w:before="0" w:after="120" w:line="240" w:lineRule="auto"/>
              <w:ind w:left="0" w:right="0" w:firstLine="0"/>
              <w:jc w:val="left"/>
            </w:pPr>
            <w:r>
              <w:rPr>
                <w:color w:val="000000"/>
                <w:spacing w:val="0"/>
                <w:w w:val="100"/>
                <w:position w:val="0"/>
              </w:rPr>
              <w:t>心</w:t>
            </w:r>
          </w:p>
        </w:tc>
        <w:tc>
          <w:tcPr>
            <w:tcBorders>
              <w:top w:val="single" w:sz="4"/>
              <w:left w:val="single" w:sz="4"/>
              <w:bottom w:val="single" w:sz="4"/>
              <w:right w:val="single" w:sz="4"/>
            </w:tcBorders>
            <w:shd w:val="clear" w:color="auto" w:fill="FFFFFF"/>
            <w:vAlign w:val="bottom"/>
          </w:tcPr>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患者出入院护理</w:t>
            </w:r>
          </w:p>
          <w:p>
            <w:pPr>
              <w:pStyle w:val="Style11"/>
              <w:keepNext w:val="0"/>
              <w:keepLines w:val="0"/>
              <w:framePr w:w="4512" w:h="12374" w:wrap="none" w:hAnchor="page" w:x="1472" w:y="1196"/>
              <w:widowControl w:val="0"/>
              <w:numPr>
                <w:ilvl w:val="0"/>
                <w:numId w:val="17"/>
              </w:numPr>
              <w:shd w:val="clear" w:color="auto" w:fill="auto"/>
              <w:tabs>
                <w:tab w:pos="211" w:val="left"/>
              </w:tabs>
              <w:bidi w:val="0"/>
              <w:spacing w:before="0" w:after="0" w:line="370" w:lineRule="exact"/>
              <w:ind w:left="0" w:right="0" w:firstLine="0"/>
              <w:jc w:val="left"/>
            </w:pPr>
            <w:r>
              <w:rPr>
                <w:color w:val="000000"/>
                <w:spacing w:val="0"/>
                <w:w w:val="100"/>
                <w:position w:val="0"/>
              </w:rPr>
              <w:t>备用床、暂空床、麻醉床</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轮椅、平车搬运法</w:t>
            </w:r>
          </w:p>
          <w:p>
            <w:pPr>
              <w:pStyle w:val="Style11"/>
              <w:keepNext w:val="0"/>
              <w:keepLines w:val="0"/>
              <w:framePr w:w="4512" w:h="12374" w:wrap="none" w:hAnchor="page" w:x="1472" w:y="1196"/>
              <w:widowControl w:val="0"/>
              <w:numPr>
                <w:ilvl w:val="0"/>
                <w:numId w:val="17"/>
              </w:numPr>
              <w:shd w:val="clear" w:color="auto" w:fill="auto"/>
              <w:tabs>
                <w:tab w:pos="216" w:val="left"/>
              </w:tabs>
              <w:bidi w:val="0"/>
              <w:spacing w:before="0" w:after="0" w:line="370" w:lineRule="exact"/>
              <w:ind w:left="0" w:right="0" w:firstLine="0"/>
              <w:jc w:val="left"/>
            </w:pPr>
            <w:r>
              <w:rPr>
                <w:color w:val="000000"/>
                <w:spacing w:val="0"/>
                <w:w w:val="100"/>
                <w:position w:val="0"/>
              </w:rPr>
              <w:t>高压蒸汽灭菌、紫外线消毒</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rPr>
              <w:t>无菌技术六项</w:t>
            </w:r>
          </w:p>
          <w:p>
            <w:pPr>
              <w:pStyle w:val="Style11"/>
              <w:keepNext w:val="0"/>
              <w:keepLines w:val="0"/>
              <w:framePr w:w="4512" w:h="12374" w:wrap="none" w:hAnchor="page" w:x="1472" w:y="1196"/>
              <w:widowControl w:val="0"/>
              <w:numPr>
                <w:ilvl w:val="0"/>
                <w:numId w:val="17"/>
              </w:numPr>
              <w:shd w:val="clear" w:color="auto" w:fill="auto"/>
              <w:tabs>
                <w:tab w:pos="221" w:val="left"/>
              </w:tabs>
              <w:bidi w:val="0"/>
              <w:spacing w:before="0" w:after="0" w:line="370" w:lineRule="exact"/>
              <w:ind w:left="0" w:right="0" w:firstLine="0"/>
              <w:jc w:val="left"/>
            </w:pPr>
            <w:r>
              <w:rPr>
                <w:color w:val="000000"/>
                <w:spacing w:val="0"/>
                <w:w w:val="100"/>
                <w:position w:val="0"/>
              </w:rPr>
              <w:t>隔离技术操作（洗手、穿脱隔离 衣、谜污纸的使用）</w:t>
            </w:r>
          </w:p>
          <w:p>
            <w:pPr>
              <w:pStyle w:val="Style11"/>
              <w:keepNext w:val="0"/>
              <w:keepLines w:val="0"/>
              <w:framePr w:w="4512" w:h="12374" w:wrap="none" w:hAnchor="page" w:x="1472" w:y="1196"/>
              <w:widowControl w:val="0"/>
              <w:numPr>
                <w:ilvl w:val="0"/>
                <w:numId w:val="17"/>
              </w:numPr>
              <w:shd w:val="clear" w:color="auto" w:fill="auto"/>
              <w:tabs>
                <w:tab w:pos="216" w:val="left"/>
              </w:tabs>
              <w:bidi w:val="0"/>
              <w:spacing w:before="0" w:after="0" w:line="370" w:lineRule="exact"/>
              <w:ind w:left="0" w:right="0" w:firstLine="0"/>
              <w:jc w:val="left"/>
            </w:pPr>
            <w:r>
              <w:rPr>
                <w:color w:val="000000"/>
                <w:spacing w:val="0"/>
                <w:w w:val="100"/>
                <w:position w:val="0"/>
              </w:rPr>
              <w:t>患者卧位更换</w:t>
            </w:r>
          </w:p>
          <w:p>
            <w:pPr>
              <w:pStyle w:val="Style11"/>
              <w:keepNext w:val="0"/>
              <w:keepLines w:val="0"/>
              <w:framePr w:w="4512" w:h="12374" w:wrap="none" w:hAnchor="page" w:x="1472" w:y="1196"/>
              <w:widowControl w:val="0"/>
              <w:numPr>
                <w:ilvl w:val="0"/>
                <w:numId w:val="17"/>
              </w:numPr>
              <w:shd w:val="clear" w:color="auto" w:fill="auto"/>
              <w:tabs>
                <w:tab w:pos="206" w:val="left"/>
              </w:tabs>
              <w:bidi w:val="0"/>
              <w:spacing w:before="0" w:after="0" w:line="370" w:lineRule="exact"/>
              <w:ind w:left="0" w:right="0" w:firstLine="0"/>
              <w:jc w:val="left"/>
            </w:pPr>
            <w:r>
              <w:rPr>
                <w:color w:val="000000"/>
                <w:spacing w:val="0"/>
                <w:w w:val="100"/>
                <w:position w:val="0"/>
                <w:lang w:val="en-US" w:eastAsia="en-US" w:bidi="en-US"/>
              </w:rPr>
              <w:t>T、P、R</w:t>
            </w:r>
            <w:r>
              <w:rPr>
                <w:color w:val="000000"/>
                <w:spacing w:val="0"/>
                <w:w w:val="100"/>
                <w:position w:val="0"/>
              </w:rPr>
              <w:t>测量、血压测量</w:t>
            </w:r>
          </w:p>
          <w:p>
            <w:pPr>
              <w:pStyle w:val="Style11"/>
              <w:keepNext w:val="0"/>
              <w:keepLines w:val="0"/>
              <w:framePr w:w="4512" w:h="12374" w:wrap="none" w:hAnchor="page" w:x="1472" w:y="1196"/>
              <w:widowControl w:val="0"/>
              <w:numPr>
                <w:ilvl w:val="0"/>
                <w:numId w:val="17"/>
              </w:numPr>
              <w:shd w:val="clear" w:color="auto" w:fill="auto"/>
              <w:tabs>
                <w:tab w:pos="240" w:val="left"/>
              </w:tabs>
              <w:bidi w:val="0"/>
              <w:spacing w:before="0" w:after="0" w:line="370" w:lineRule="exact"/>
              <w:ind w:left="0" w:right="0" w:firstLine="0"/>
              <w:jc w:val="left"/>
            </w:pPr>
            <w:r>
              <w:rPr>
                <w:color w:val="000000"/>
                <w:spacing w:val="0"/>
                <w:w w:val="100"/>
                <w:position w:val="0"/>
              </w:rPr>
              <w:t>口腔护理</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头发护理</w:t>
            </w:r>
          </w:p>
          <w:p>
            <w:pPr>
              <w:pStyle w:val="Style11"/>
              <w:keepNext w:val="0"/>
              <w:keepLines w:val="0"/>
              <w:framePr w:w="4512" w:h="12374" w:wrap="none" w:hAnchor="page" w:x="1472" w:y="1196"/>
              <w:widowControl w:val="0"/>
              <w:numPr>
                <w:ilvl w:val="0"/>
                <w:numId w:val="17"/>
              </w:numPr>
              <w:shd w:val="clear" w:color="auto" w:fill="auto"/>
              <w:tabs>
                <w:tab w:pos="298" w:val="left"/>
              </w:tabs>
              <w:bidi w:val="0"/>
              <w:spacing w:before="0" w:after="0" w:line="370" w:lineRule="exact"/>
              <w:ind w:left="0" w:right="0" w:firstLine="0"/>
              <w:jc w:val="left"/>
            </w:pPr>
            <w:r>
              <w:rPr>
                <w:color w:val="000000"/>
                <w:spacing w:val="0"/>
                <w:w w:val="100"/>
                <w:position w:val="0"/>
              </w:rPr>
              <w:t>床上擦浴</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压疮护理</w:t>
            </w:r>
          </w:p>
          <w:p>
            <w:pPr>
              <w:pStyle w:val="Style11"/>
              <w:keepNext w:val="0"/>
              <w:keepLines w:val="0"/>
              <w:framePr w:w="4512" w:h="12374" w:wrap="none" w:hAnchor="page" w:x="1472" w:y="1196"/>
              <w:widowControl w:val="0"/>
              <w:numPr>
                <w:ilvl w:val="0"/>
                <w:numId w:val="17"/>
              </w:numPr>
              <w:shd w:val="clear" w:color="auto" w:fill="auto"/>
              <w:tabs>
                <w:tab w:pos="312" w:val="left"/>
              </w:tabs>
              <w:bidi w:val="0"/>
              <w:spacing w:before="0" w:after="0" w:line="370" w:lineRule="exact"/>
              <w:ind w:left="0" w:right="0" w:firstLine="0"/>
              <w:jc w:val="left"/>
            </w:pPr>
            <w:r>
              <w:rPr>
                <w:color w:val="000000"/>
                <w:spacing w:val="0"/>
                <w:w w:val="100"/>
                <w:position w:val="0"/>
              </w:rPr>
              <w:t>卧有人床更换单法</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晨晚间护理</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病房摆药及口服给药</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雾化吸入疗法</w:t>
            </w:r>
          </w:p>
          <w:p>
            <w:pPr>
              <w:pStyle w:val="Style11"/>
              <w:keepNext w:val="0"/>
              <w:keepLines w:val="0"/>
              <w:framePr w:w="4512" w:h="12374" w:wrap="none" w:hAnchor="page" w:x="1472" w:y="1196"/>
              <w:widowControl w:val="0"/>
              <w:numPr>
                <w:ilvl w:val="0"/>
                <w:numId w:val="17"/>
              </w:numPr>
              <w:shd w:val="clear" w:color="auto" w:fill="auto"/>
              <w:tabs>
                <w:tab w:pos="302" w:val="left"/>
              </w:tabs>
              <w:bidi w:val="0"/>
              <w:spacing w:before="0" w:after="0" w:line="370" w:lineRule="exact"/>
              <w:ind w:left="0" w:right="0" w:firstLine="0"/>
              <w:jc w:val="left"/>
            </w:pPr>
            <w:r>
              <w:rPr>
                <w:color w:val="000000"/>
                <w:spacing w:val="0"/>
                <w:w w:val="100"/>
                <w:position w:val="0"/>
              </w:rPr>
              <w:t>灌肠术</w:t>
            </w:r>
          </w:p>
          <w:p>
            <w:pPr>
              <w:pStyle w:val="Style11"/>
              <w:keepNext w:val="0"/>
              <w:keepLines w:val="0"/>
              <w:framePr w:w="4512" w:h="12374" w:wrap="none" w:hAnchor="page" w:x="1472" w:y="1196"/>
              <w:widowControl w:val="0"/>
              <w:numPr>
                <w:ilvl w:val="0"/>
                <w:numId w:val="17"/>
              </w:numPr>
              <w:shd w:val="clear" w:color="auto" w:fill="auto"/>
              <w:tabs>
                <w:tab w:pos="307" w:val="left"/>
              </w:tabs>
              <w:bidi w:val="0"/>
              <w:spacing w:before="0" w:after="0" w:line="370" w:lineRule="exact"/>
              <w:ind w:left="0" w:right="0" w:firstLine="0"/>
              <w:jc w:val="left"/>
            </w:pPr>
            <w:r>
              <w:rPr>
                <w:color w:val="000000"/>
                <w:spacing w:val="0"/>
                <w:w w:val="100"/>
                <w:position w:val="0"/>
              </w:rPr>
              <w:t>热疗法（热水袋、红外线烤灯）</w:t>
            </w:r>
          </w:p>
        </w:tc>
      </w:tr>
    </w:tbl>
    <w:p>
      <w:pPr>
        <w:framePr w:w="4512" w:h="12374" w:wrap="none" w:hAnchor="page" w:x="1472" w:y="1196"/>
        <w:widowControl w:val="0"/>
        <w:spacing w:line="1" w:lineRule="exact"/>
      </w:pPr>
    </w:p>
    <w:tbl>
      <w:tblPr>
        <w:tblOverlap w:val="never"/>
        <w:jc w:val="left"/>
        <w:tblLayout w:type="fixed"/>
      </w:tblPr>
      <w:tblGrid>
        <w:gridCol w:w="4090"/>
        <w:gridCol w:w="701"/>
      </w:tblGrid>
      <w:tr>
        <w:trPr>
          <w:trHeight w:val="595" w:hRule="exact"/>
        </w:trPr>
        <w:tc>
          <w:tcPr>
            <w:gridSpan w:val="2"/>
            <w:tcBorders>
              <w:top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left"/>
            </w:pPr>
            <w:r>
              <w:rPr>
                <w:color w:val="000000"/>
                <w:spacing w:val="0"/>
                <w:w w:val="100"/>
                <w:position w:val="0"/>
              </w:rPr>
              <w:t>•实训室</w:t>
            </w:r>
          </w:p>
        </w:tc>
      </w:tr>
      <w:tr>
        <w:trPr>
          <w:trHeight w:val="730" w:hRule="exact"/>
        </w:trPr>
        <w:tc>
          <w:tcPr>
            <w:tcBorders>
              <w:top w:val="single" w:sz="4"/>
              <w:lef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center"/>
            </w:pPr>
            <w:r>
              <w:rPr>
                <w:color w:val="000000"/>
                <w:spacing w:val="0"/>
                <w:w w:val="100"/>
                <w:position w:val="0"/>
              </w:rPr>
              <w:t>实训室设备</w:t>
            </w:r>
          </w:p>
        </w:tc>
        <w:tc>
          <w:tcPr>
            <w:tcBorders>
              <w:top w:val="single" w:sz="4"/>
              <w:left w:val="single" w:sz="4"/>
              <w:right w:val="single" w:sz="4"/>
            </w:tcBorders>
            <w:shd w:val="clear" w:color="auto" w:fill="FFFFFF"/>
            <w:vAlign w:val="bottom"/>
          </w:tcPr>
          <w:p>
            <w:pPr>
              <w:pStyle w:val="Style11"/>
              <w:keepNext w:val="0"/>
              <w:keepLines w:val="0"/>
              <w:framePr w:w="4790" w:h="12374" w:wrap="none" w:hAnchor="page" w:x="5970" w:y="1196"/>
              <w:widowControl w:val="0"/>
              <w:shd w:val="clear" w:color="auto" w:fill="auto"/>
              <w:bidi w:val="0"/>
              <w:spacing w:before="0" w:after="120" w:line="240" w:lineRule="auto"/>
              <w:ind w:left="0" w:right="0" w:firstLine="0"/>
              <w:jc w:val="center"/>
            </w:pPr>
            <w:r>
              <w:rPr>
                <w:color w:val="000000"/>
                <w:spacing w:val="0"/>
                <w:w w:val="100"/>
                <w:position w:val="0"/>
              </w:rPr>
              <w:t>对应</w:t>
            </w:r>
          </w:p>
          <w:p>
            <w:pPr>
              <w:pStyle w:val="Style11"/>
              <w:keepNext w:val="0"/>
              <w:keepLines w:val="0"/>
              <w:framePr w:w="4790" w:h="12374" w:wrap="none" w:hAnchor="page" w:x="5970" w:y="1196"/>
              <w:widowControl w:val="0"/>
              <w:shd w:val="clear" w:color="auto" w:fill="auto"/>
              <w:bidi w:val="0"/>
              <w:spacing w:before="0" w:after="0" w:line="240" w:lineRule="auto"/>
              <w:ind w:left="0" w:right="0" w:firstLine="0"/>
              <w:jc w:val="center"/>
            </w:pPr>
            <w:r>
              <w:rPr>
                <w:color w:val="000000"/>
                <w:spacing w:val="0"/>
                <w:w w:val="100"/>
                <w:position w:val="0"/>
              </w:rPr>
              <w:t>课程</w:t>
            </w:r>
          </w:p>
        </w:tc>
      </w:tr>
      <w:tr>
        <w:trPr>
          <w:trHeight w:val="4200" w:hRule="exact"/>
        </w:trPr>
        <w:tc>
          <w:tcPr>
            <w:tcBorders>
              <w:top w:val="single" w:sz="4"/>
              <w:lef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显微镜（与病理学共用）</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投影仪</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尸体解剖台</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人体全身散骨</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尸体</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left"/>
            </w:pPr>
            <w:r>
              <w:rPr>
                <w:color w:val="000000"/>
                <w:spacing w:val="0"/>
                <w:w w:val="100"/>
                <w:position w:val="0"/>
              </w:rPr>
              <w:t>女性全身骨架</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both"/>
            </w:pPr>
            <w:r>
              <w:rPr>
                <w:color w:val="000000"/>
                <w:spacing w:val="0"/>
                <w:w w:val="100"/>
                <w:position w:val="0"/>
              </w:rPr>
              <w:t>神经、消化、运动、呼吸、循环、生殖、 内分泌、泌尿系统标本</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both"/>
            </w:pPr>
            <w:r>
              <w:rPr>
                <w:color w:val="000000"/>
                <w:spacing w:val="0"/>
                <w:w w:val="100"/>
                <w:position w:val="0"/>
              </w:rPr>
              <w:t>解剖挂图</w:t>
            </w:r>
          </w:p>
          <w:p>
            <w:pPr>
              <w:pStyle w:val="Style11"/>
              <w:keepNext w:val="0"/>
              <w:keepLines w:val="0"/>
              <w:framePr w:w="4790" w:h="12374" w:wrap="none" w:hAnchor="page" w:x="5970" w:y="1196"/>
              <w:widowControl w:val="0"/>
              <w:shd w:val="clear" w:color="auto" w:fill="auto"/>
              <w:bidi w:val="0"/>
              <w:spacing w:before="0" w:after="0" w:line="360" w:lineRule="exact"/>
              <w:ind w:left="0" w:right="0" w:firstLine="0"/>
              <w:jc w:val="both"/>
            </w:pPr>
            <w:r>
              <w:rPr>
                <w:color w:val="000000"/>
                <w:spacing w:val="0"/>
                <w:w w:val="100"/>
                <w:position w:val="0"/>
              </w:rPr>
              <w:t>触摸査询一体机</w:t>
            </w:r>
          </w:p>
        </w:tc>
        <w:tc>
          <w:tcPr>
            <w:tcBorders>
              <w:top w:val="single" w:sz="4"/>
              <w:left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355" w:lineRule="exact"/>
              <w:ind w:left="0" w:right="0" w:firstLine="0"/>
              <w:jc w:val="left"/>
            </w:pPr>
            <w:r>
              <w:rPr>
                <w:color w:val="000000"/>
                <w:spacing w:val="0"/>
                <w:w w:val="100"/>
                <w:position w:val="0"/>
              </w:rPr>
              <w:t>医学 基础</w:t>
            </w:r>
          </w:p>
        </w:tc>
      </w:tr>
      <w:tr>
        <w:trPr>
          <w:trHeight w:val="6850" w:hRule="exact"/>
        </w:trPr>
        <w:tc>
          <w:tcPr>
            <w:tcBorders>
              <w:top w:val="single" w:sz="4"/>
              <w:left w:val="single" w:sz="4"/>
              <w:bottom w:val="single" w:sz="4"/>
            </w:tcBorders>
            <w:shd w:val="clear" w:color="auto" w:fill="FFFFFF"/>
            <w:vAlign w:val="top"/>
          </w:tcPr>
          <w:p>
            <w:pPr>
              <w:pStyle w:val="Style11"/>
              <w:keepNext w:val="0"/>
              <w:keepLines w:val="0"/>
              <w:framePr w:w="4790" w:h="12374" w:wrap="none" w:hAnchor="page" w:x="5970" w:y="1196"/>
              <w:widowControl w:val="0"/>
              <w:shd w:val="clear" w:color="auto" w:fill="auto"/>
              <w:bidi w:val="0"/>
              <w:spacing w:before="680" w:after="0" w:line="358" w:lineRule="exact"/>
              <w:ind w:left="0" w:right="0" w:firstLine="0"/>
              <w:jc w:val="left"/>
            </w:pPr>
            <w:r>
              <w:rPr>
                <w:color w:val="000000"/>
                <w:spacing w:val="0"/>
                <w:w w:val="100"/>
                <w:position w:val="0"/>
              </w:rPr>
              <w:t>触摸査询一体机</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中心供氧、吸引装置</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高智能多功能护理训练模型人</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高级全功能老年护理模型人（男性、女性） 高级压疮护理模型</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多功能治疗车</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多功能治疗床</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多功能治疗台</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红外线烤灯</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紫外线消毒车</w:t>
            </w:r>
          </w:p>
          <w:p>
            <w:pPr>
              <w:pStyle w:val="Style11"/>
              <w:keepNext w:val="0"/>
              <w:keepLines w:val="0"/>
              <w:framePr w:w="4790" w:h="12374" w:wrap="none" w:hAnchor="page" w:x="5970" w:y="1196"/>
              <w:widowControl w:val="0"/>
              <w:shd w:val="clear" w:color="auto" w:fill="auto"/>
              <w:bidi w:val="0"/>
              <w:spacing w:before="0" w:after="0" w:line="358" w:lineRule="exact"/>
              <w:ind w:left="0" w:right="0" w:firstLine="0"/>
              <w:jc w:val="left"/>
            </w:pPr>
            <w:r>
              <w:rPr>
                <w:color w:val="000000"/>
                <w:spacing w:val="0"/>
                <w:w w:val="100"/>
                <w:position w:val="0"/>
              </w:rPr>
              <w:t>无菌、隔离技术操作设备 生命体征监测设备</w:t>
            </w:r>
          </w:p>
        </w:tc>
        <w:tc>
          <w:tcPr>
            <w:tcBorders>
              <w:top w:val="single" w:sz="4"/>
              <w:left w:val="single" w:sz="4"/>
              <w:bottom w:val="single" w:sz="4"/>
              <w:right w:val="single" w:sz="4"/>
            </w:tcBorders>
            <w:shd w:val="clear" w:color="auto" w:fill="FFFFFF"/>
            <w:vAlign w:val="center"/>
          </w:tcPr>
          <w:p>
            <w:pPr>
              <w:pStyle w:val="Style11"/>
              <w:keepNext w:val="0"/>
              <w:keepLines w:val="0"/>
              <w:framePr w:w="4790" w:h="12374" w:wrap="none" w:hAnchor="page" w:x="5970" w:y="1196"/>
              <w:widowControl w:val="0"/>
              <w:shd w:val="clear" w:color="auto" w:fill="auto"/>
              <w:bidi w:val="0"/>
              <w:spacing w:before="0" w:after="0" w:line="362" w:lineRule="exact"/>
              <w:ind w:left="0" w:right="0" w:firstLine="0"/>
              <w:jc w:val="left"/>
            </w:pPr>
            <w:r>
              <w:rPr>
                <w:color w:val="000000"/>
                <w:spacing w:val="0"/>
                <w:w w:val="100"/>
                <w:position w:val="0"/>
              </w:rPr>
              <w:t>护理 学基 础、 老年 护理 技术 实践</w:t>
            </w:r>
          </w:p>
        </w:tc>
      </w:tr>
    </w:tbl>
    <w:p>
      <w:pPr>
        <w:framePr w:w="4790" w:h="12374" w:wrap="none" w:hAnchor="page" w:x="5970" w:y="1196"/>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sectPr>
          <w:footnotePr>
            <w:pos w:val="pageBottom"/>
            <w:numFmt w:val="decimal"/>
            <w:numRestart w:val="continuous"/>
          </w:footnotePr>
          <w:pgSz w:w="11900" w:h="16840"/>
          <w:pgMar w:top="1566" w:right="1140" w:bottom="1039" w:left="1471" w:header="1138" w:footer="3" w:gutter="0"/>
          <w:cols w:space="720"/>
          <w:noEndnote/>
          <w:rtlGutter w:val="0"/>
          <w:docGrid w:linePitch="360"/>
        </w:sectPr>
      </w:pPr>
    </w:p>
    <w:tbl>
      <w:tblPr>
        <w:tblOverlap w:val="never"/>
        <w:jc w:val="center"/>
        <w:tblLayout w:type="fixed"/>
      </w:tblPr>
      <w:tblGrid>
        <w:gridCol w:w="1200"/>
        <w:gridCol w:w="3317"/>
        <w:gridCol w:w="4080"/>
        <w:gridCol w:w="710"/>
      </w:tblGrid>
      <w:tr>
        <w:trPr>
          <w:trHeight w:val="290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70" w:lineRule="exact"/>
              <w:ind w:left="0" w:right="0" w:firstLine="0"/>
              <w:jc w:val="both"/>
            </w:pPr>
            <w:r>
              <w:rPr>
                <w:color w:val="000000"/>
                <w:spacing w:val="0"/>
                <w:w w:val="100"/>
                <w:position w:val="0"/>
              </w:rPr>
              <w:t>19冷疗法（冰帽、冰袋、乙醇擦浴） 20氧气筒氧气吸入疗法、中心供氧 装置吸氧</w:t>
            </w:r>
          </w:p>
          <w:p>
            <w:pPr>
              <w:pStyle w:val="Style11"/>
              <w:keepNext w:val="0"/>
              <w:keepLines w:val="0"/>
              <w:widowControl w:val="0"/>
              <w:shd w:val="clear" w:color="auto" w:fill="auto"/>
              <w:bidi w:val="0"/>
              <w:spacing w:before="0" w:after="0" w:line="370" w:lineRule="exact"/>
              <w:ind w:left="0" w:right="0" w:firstLine="0"/>
              <w:jc w:val="both"/>
            </w:pPr>
            <w:r>
              <w:rPr>
                <w:color w:val="000000"/>
                <w:spacing w:val="0"/>
                <w:w w:val="100"/>
                <w:position w:val="0"/>
              </w:rPr>
              <w:t>21尸体护理</w:t>
            </w:r>
          </w:p>
          <w:p>
            <w:pPr>
              <w:pStyle w:val="Style11"/>
              <w:keepNext w:val="0"/>
              <w:keepLines w:val="0"/>
              <w:widowControl w:val="0"/>
              <w:numPr>
                <w:ilvl w:val="0"/>
                <w:numId w:val="19"/>
              </w:numPr>
              <w:shd w:val="clear" w:color="auto" w:fill="auto"/>
              <w:tabs>
                <w:tab w:pos="326" w:val="left"/>
              </w:tabs>
              <w:bidi w:val="0"/>
              <w:spacing w:before="0" w:after="0" w:line="370" w:lineRule="exact"/>
              <w:ind w:left="0" w:right="0" w:firstLine="0"/>
              <w:jc w:val="both"/>
            </w:pPr>
            <w:r>
              <w:rPr>
                <w:color w:val="000000"/>
                <w:spacing w:val="0"/>
                <w:w w:val="100"/>
                <w:position w:val="0"/>
              </w:rPr>
              <w:t>医疗文件处理</w:t>
            </w:r>
          </w:p>
          <w:p>
            <w:pPr>
              <w:pStyle w:val="Style11"/>
              <w:keepNext w:val="0"/>
              <w:keepLines w:val="0"/>
              <w:widowControl w:val="0"/>
              <w:numPr>
                <w:ilvl w:val="0"/>
                <w:numId w:val="19"/>
              </w:numPr>
              <w:shd w:val="clear" w:color="auto" w:fill="auto"/>
              <w:tabs>
                <w:tab w:pos="322" w:val="left"/>
              </w:tabs>
              <w:bidi w:val="0"/>
              <w:spacing w:before="0" w:after="0" w:line="370" w:lineRule="exact"/>
              <w:ind w:left="0" w:right="0" w:firstLine="0"/>
              <w:jc w:val="both"/>
            </w:pPr>
            <w:r>
              <w:rPr>
                <w:color w:val="000000"/>
                <w:spacing w:val="0"/>
                <w:w w:val="100"/>
                <w:position w:val="0"/>
              </w:rPr>
              <w:t>心肺复苏</w:t>
            </w:r>
          </w:p>
          <w:p>
            <w:pPr>
              <w:pStyle w:val="Style11"/>
              <w:keepNext w:val="0"/>
              <w:keepLines w:val="0"/>
              <w:widowControl w:val="0"/>
              <w:numPr>
                <w:ilvl w:val="0"/>
                <w:numId w:val="19"/>
              </w:numPr>
              <w:shd w:val="clear" w:color="auto" w:fill="auto"/>
              <w:tabs>
                <w:tab w:pos="317" w:val="left"/>
              </w:tabs>
              <w:bidi w:val="0"/>
              <w:spacing w:before="0" w:after="0" w:line="370" w:lineRule="exact"/>
              <w:ind w:left="0" w:right="0" w:firstLine="0"/>
              <w:jc w:val="both"/>
            </w:pPr>
            <w:r>
              <w:rPr>
                <w:color w:val="000000"/>
                <w:spacing w:val="0"/>
                <w:w w:val="100"/>
                <w:position w:val="0"/>
              </w:rPr>
              <w:t>绷带包扎</w:t>
            </w:r>
          </w:p>
          <w:p>
            <w:pPr>
              <w:pStyle w:val="Style11"/>
              <w:keepNext w:val="0"/>
              <w:keepLines w:val="0"/>
              <w:widowControl w:val="0"/>
              <w:numPr>
                <w:ilvl w:val="0"/>
                <w:numId w:val="19"/>
              </w:numPr>
              <w:shd w:val="clear" w:color="auto" w:fill="auto"/>
              <w:tabs>
                <w:tab w:pos="322" w:val="left"/>
              </w:tabs>
              <w:bidi w:val="0"/>
              <w:spacing w:before="0" w:after="0" w:line="370" w:lineRule="exact"/>
              <w:ind w:left="0" w:right="0" w:firstLine="0"/>
              <w:jc w:val="both"/>
            </w:pPr>
            <w:r>
              <w:rPr>
                <w:color w:val="000000"/>
                <w:spacing w:val="0"/>
                <w:w w:val="100"/>
                <w:position w:val="0"/>
              </w:rPr>
              <w:t>急性中毒病人的救护</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6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left"/>
            </w:pPr>
            <w:r>
              <w:rPr>
                <w:color w:val="000000"/>
                <w:spacing w:val="0"/>
                <w:w w:val="100"/>
                <w:position w:val="0"/>
              </w:rPr>
              <w:t>药理实训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室</w:t>
            </w:r>
          </w:p>
        </w:tc>
        <w:tc>
          <w:tcPr>
            <w:tcBorders>
              <w:top w:val="single" w:sz="4"/>
              <w:left w:val="single" w:sz="4"/>
              <w:bottom w:val="single" w:sz="4"/>
            </w:tcBorders>
            <w:shd w:val="clear" w:color="auto" w:fill="FFFFFF"/>
            <w:vAlign w:val="center"/>
          </w:tcPr>
          <w:p>
            <w:pPr>
              <w:pStyle w:val="Style11"/>
              <w:keepNext w:val="0"/>
              <w:keepLines w:val="0"/>
              <w:widowControl w:val="0"/>
              <w:numPr>
                <w:ilvl w:val="0"/>
                <w:numId w:val="21"/>
              </w:numPr>
              <w:shd w:val="clear" w:color="auto" w:fill="auto"/>
              <w:tabs>
                <w:tab w:pos="197" w:val="left"/>
              </w:tabs>
              <w:bidi w:val="0"/>
              <w:spacing w:before="0" w:after="0" w:line="372" w:lineRule="exact"/>
              <w:ind w:left="0" w:right="0" w:firstLine="0"/>
              <w:jc w:val="both"/>
            </w:pPr>
            <w:r>
              <w:rPr>
                <w:color w:val="000000"/>
                <w:spacing w:val="0"/>
                <w:w w:val="100"/>
                <w:position w:val="0"/>
              </w:rPr>
              <w:t>不同剂量对药物作用的影响</w:t>
            </w:r>
          </w:p>
          <w:p>
            <w:pPr>
              <w:pStyle w:val="Style11"/>
              <w:keepNext w:val="0"/>
              <w:keepLines w:val="0"/>
              <w:widowControl w:val="0"/>
              <w:numPr>
                <w:ilvl w:val="0"/>
                <w:numId w:val="21"/>
              </w:numPr>
              <w:shd w:val="clear" w:color="auto" w:fill="auto"/>
              <w:tabs>
                <w:tab w:pos="226" w:val="left"/>
              </w:tabs>
              <w:bidi w:val="0"/>
              <w:spacing w:before="0" w:after="0" w:line="374" w:lineRule="exact"/>
              <w:ind w:left="0" w:right="0" w:firstLine="0"/>
              <w:jc w:val="left"/>
            </w:pPr>
            <w:r>
              <w:rPr>
                <w:color w:val="000000"/>
                <w:spacing w:val="0"/>
                <w:w w:val="100"/>
                <w:position w:val="0"/>
              </w:rPr>
              <w:t>不同的给药途径对药物作用的 影响</w:t>
            </w:r>
          </w:p>
          <w:p>
            <w:pPr>
              <w:pStyle w:val="Style11"/>
              <w:keepNext w:val="0"/>
              <w:keepLines w:val="0"/>
              <w:widowControl w:val="0"/>
              <w:numPr>
                <w:ilvl w:val="0"/>
                <w:numId w:val="21"/>
              </w:numPr>
              <w:shd w:val="clear" w:color="auto" w:fill="auto"/>
              <w:tabs>
                <w:tab w:pos="216" w:val="left"/>
              </w:tabs>
              <w:bidi w:val="0"/>
              <w:spacing w:before="0" w:after="0" w:line="370" w:lineRule="exact"/>
              <w:ind w:left="0" w:right="0" w:firstLine="0"/>
              <w:jc w:val="left"/>
            </w:pPr>
            <w:r>
              <w:rPr>
                <w:color w:val="000000"/>
                <w:spacing w:val="0"/>
                <w:w w:val="100"/>
                <w:position w:val="0"/>
              </w:rPr>
              <w:t>静脉注射给药速度对药物作用 的影响</w:t>
            </w:r>
          </w:p>
          <w:p>
            <w:pPr>
              <w:pStyle w:val="Style11"/>
              <w:keepNext w:val="0"/>
              <w:keepLines w:val="0"/>
              <w:widowControl w:val="0"/>
              <w:numPr>
                <w:ilvl w:val="0"/>
                <w:numId w:val="21"/>
              </w:numPr>
              <w:shd w:val="clear" w:color="auto" w:fill="auto"/>
              <w:tabs>
                <w:tab w:pos="211" w:val="left"/>
              </w:tabs>
              <w:bidi w:val="0"/>
              <w:spacing w:before="0" w:after="0" w:line="372" w:lineRule="exact"/>
              <w:ind w:left="0" w:right="0" w:firstLine="0"/>
              <w:jc w:val="left"/>
            </w:pPr>
            <w:r>
              <w:rPr>
                <w:color w:val="000000"/>
                <w:spacing w:val="0"/>
                <w:w w:val="100"/>
                <w:position w:val="0"/>
              </w:rPr>
              <w:t>肝功能对药物作用的影响</w:t>
            </w:r>
          </w:p>
          <w:p>
            <w:pPr>
              <w:pStyle w:val="Style11"/>
              <w:keepNext w:val="0"/>
              <w:keepLines w:val="0"/>
              <w:widowControl w:val="0"/>
              <w:numPr>
                <w:ilvl w:val="0"/>
                <w:numId w:val="21"/>
              </w:numPr>
              <w:shd w:val="clear" w:color="auto" w:fill="auto"/>
              <w:tabs>
                <w:tab w:pos="221" w:val="left"/>
              </w:tabs>
              <w:bidi w:val="0"/>
              <w:spacing w:before="0" w:after="0" w:line="372" w:lineRule="exact"/>
              <w:ind w:left="0" w:right="0" w:firstLine="0"/>
              <w:jc w:val="left"/>
            </w:pPr>
            <w:r>
              <w:rPr>
                <w:color w:val="000000"/>
                <w:spacing w:val="0"/>
                <w:w w:val="100"/>
                <w:position w:val="0"/>
              </w:rPr>
              <w:t>肾功能对药物作用的影响</w:t>
            </w:r>
          </w:p>
          <w:p>
            <w:pPr>
              <w:pStyle w:val="Style11"/>
              <w:keepNext w:val="0"/>
              <w:keepLines w:val="0"/>
              <w:widowControl w:val="0"/>
              <w:numPr>
                <w:ilvl w:val="0"/>
                <w:numId w:val="21"/>
              </w:numPr>
              <w:shd w:val="clear" w:color="auto" w:fill="auto"/>
              <w:tabs>
                <w:tab w:pos="211" w:val="left"/>
              </w:tabs>
              <w:bidi w:val="0"/>
              <w:spacing w:before="0" w:after="0" w:line="372" w:lineRule="exact"/>
              <w:ind w:left="0" w:right="0" w:firstLine="0"/>
              <w:jc w:val="left"/>
            </w:pPr>
            <w:r>
              <w:rPr>
                <w:color w:val="000000"/>
                <w:spacing w:val="0"/>
                <w:w w:val="100"/>
                <w:position w:val="0"/>
              </w:rPr>
              <w:t>药物血浆半衰期测定</w:t>
            </w:r>
          </w:p>
          <w:p>
            <w:pPr>
              <w:pStyle w:val="Style11"/>
              <w:keepNext w:val="0"/>
              <w:keepLines w:val="0"/>
              <w:widowControl w:val="0"/>
              <w:numPr>
                <w:ilvl w:val="0"/>
                <w:numId w:val="21"/>
              </w:numPr>
              <w:shd w:val="clear" w:color="auto" w:fill="auto"/>
              <w:tabs>
                <w:tab w:pos="202" w:val="left"/>
              </w:tabs>
              <w:bidi w:val="0"/>
              <w:spacing w:before="0" w:after="0" w:line="372" w:lineRule="exact"/>
              <w:ind w:left="0" w:right="0" w:firstLine="0"/>
              <w:jc w:val="both"/>
            </w:pPr>
            <w:r>
              <w:rPr>
                <w:color w:val="000000"/>
                <w:spacing w:val="0"/>
                <w:w w:val="100"/>
                <w:position w:val="0"/>
              </w:rPr>
              <w:t>传出神经药物对血压的影响</w:t>
            </w:r>
          </w:p>
          <w:p>
            <w:pPr>
              <w:pStyle w:val="Style11"/>
              <w:keepNext w:val="0"/>
              <w:keepLines w:val="0"/>
              <w:widowControl w:val="0"/>
              <w:numPr>
                <w:ilvl w:val="0"/>
                <w:numId w:val="21"/>
              </w:numPr>
              <w:shd w:val="clear" w:color="auto" w:fill="auto"/>
              <w:tabs>
                <w:tab w:pos="206" w:val="left"/>
              </w:tabs>
              <w:bidi w:val="0"/>
              <w:spacing w:before="0" w:after="0" w:line="372" w:lineRule="exact"/>
              <w:ind w:left="0" w:right="0" w:firstLine="0"/>
              <w:jc w:val="both"/>
            </w:pPr>
            <w:r>
              <w:rPr>
                <w:color w:val="000000"/>
                <w:spacing w:val="0"/>
                <w:w w:val="100"/>
                <w:position w:val="0"/>
              </w:rPr>
              <w:t>传出神经药物对瞳孔的作用</w:t>
            </w:r>
          </w:p>
          <w:p>
            <w:pPr>
              <w:pStyle w:val="Style11"/>
              <w:keepNext w:val="0"/>
              <w:keepLines w:val="0"/>
              <w:widowControl w:val="0"/>
              <w:numPr>
                <w:ilvl w:val="0"/>
                <w:numId w:val="21"/>
              </w:numPr>
              <w:shd w:val="clear" w:color="auto" w:fill="auto"/>
              <w:tabs>
                <w:tab w:pos="211" w:val="left"/>
              </w:tabs>
              <w:bidi w:val="0"/>
              <w:spacing w:before="0" w:after="0" w:line="372" w:lineRule="exact"/>
              <w:ind w:left="0" w:right="0" w:firstLine="0"/>
              <w:jc w:val="both"/>
            </w:pPr>
            <w:r>
              <w:rPr>
                <w:color w:val="000000"/>
                <w:spacing w:val="0"/>
                <w:w w:val="100"/>
                <w:position w:val="0"/>
              </w:rPr>
              <w:t>普鲁卡因的局部麻醉作用</w:t>
            </w:r>
          </w:p>
          <w:p>
            <w:pPr>
              <w:pStyle w:val="Style11"/>
              <w:keepNext w:val="0"/>
              <w:keepLines w:val="0"/>
              <w:widowControl w:val="0"/>
              <w:numPr>
                <w:ilvl w:val="0"/>
                <w:numId w:val="21"/>
              </w:numPr>
              <w:shd w:val="clear" w:color="auto" w:fill="auto"/>
              <w:tabs>
                <w:tab w:pos="302" w:val="left"/>
              </w:tabs>
              <w:bidi w:val="0"/>
              <w:spacing w:before="0" w:after="0" w:line="372" w:lineRule="exact"/>
              <w:ind w:left="0" w:right="0" w:firstLine="0"/>
              <w:jc w:val="both"/>
            </w:pPr>
            <w:r>
              <w:rPr>
                <w:color w:val="000000"/>
                <w:spacing w:val="0"/>
                <w:w w:val="100"/>
                <w:position w:val="0"/>
              </w:rPr>
              <w:t>药物的抗惊厥作用</w:t>
            </w:r>
          </w:p>
          <w:p>
            <w:pPr>
              <w:pStyle w:val="Style11"/>
              <w:keepNext w:val="0"/>
              <w:keepLines w:val="0"/>
              <w:widowControl w:val="0"/>
              <w:numPr>
                <w:ilvl w:val="0"/>
                <w:numId w:val="21"/>
              </w:numPr>
              <w:shd w:val="clear" w:color="auto" w:fill="auto"/>
              <w:tabs>
                <w:tab w:pos="302" w:val="left"/>
              </w:tabs>
              <w:bidi w:val="0"/>
              <w:spacing w:before="0" w:after="0" w:line="372" w:lineRule="exact"/>
              <w:ind w:left="0" w:right="0" w:firstLine="0"/>
              <w:jc w:val="both"/>
            </w:pPr>
            <w:r>
              <w:rPr>
                <w:color w:val="000000"/>
                <w:spacing w:val="0"/>
                <w:w w:val="100"/>
                <w:position w:val="0"/>
              </w:rPr>
              <w:t>镇痛药的镇痛作用</w:t>
            </w:r>
          </w:p>
          <w:p>
            <w:pPr>
              <w:pStyle w:val="Style11"/>
              <w:keepNext w:val="0"/>
              <w:keepLines w:val="0"/>
              <w:widowControl w:val="0"/>
              <w:numPr>
                <w:ilvl w:val="0"/>
                <w:numId w:val="21"/>
              </w:numPr>
              <w:shd w:val="clear" w:color="auto" w:fill="auto"/>
              <w:tabs>
                <w:tab w:pos="302" w:val="left"/>
              </w:tabs>
              <w:bidi w:val="0"/>
              <w:spacing w:before="0" w:after="0" w:line="372" w:lineRule="exact"/>
              <w:ind w:left="0" w:right="0" w:firstLine="0"/>
              <w:jc w:val="both"/>
            </w:pPr>
            <w:r>
              <w:rPr>
                <w:color w:val="000000"/>
                <w:spacing w:val="0"/>
                <w:w w:val="100"/>
                <w:position w:val="0"/>
              </w:rPr>
              <w:t>氯丙嗪的安定作用</w:t>
            </w:r>
          </w:p>
          <w:p>
            <w:pPr>
              <w:pStyle w:val="Style11"/>
              <w:keepNext w:val="0"/>
              <w:keepLines w:val="0"/>
              <w:widowControl w:val="0"/>
              <w:numPr>
                <w:ilvl w:val="0"/>
                <w:numId w:val="21"/>
              </w:numPr>
              <w:shd w:val="clear" w:color="auto" w:fill="auto"/>
              <w:tabs>
                <w:tab w:pos="307" w:val="left"/>
              </w:tabs>
              <w:bidi w:val="0"/>
              <w:spacing w:before="0" w:after="0" w:line="372" w:lineRule="exact"/>
              <w:ind w:left="0" w:right="0" w:firstLine="0"/>
              <w:jc w:val="both"/>
            </w:pPr>
            <w:r>
              <w:rPr>
                <w:color w:val="000000"/>
                <w:spacing w:val="0"/>
                <w:w w:val="100"/>
                <w:position w:val="0"/>
              </w:rPr>
              <w:t>强心昔对离体蛙心的作用</w:t>
            </w:r>
          </w:p>
          <w:p>
            <w:pPr>
              <w:pStyle w:val="Style11"/>
              <w:keepNext w:val="0"/>
              <w:keepLines w:val="0"/>
              <w:widowControl w:val="0"/>
              <w:numPr>
                <w:ilvl w:val="0"/>
                <w:numId w:val="23"/>
              </w:numPr>
              <w:shd w:val="clear" w:color="auto" w:fill="auto"/>
              <w:tabs>
                <w:tab w:pos="307" w:val="left"/>
              </w:tabs>
              <w:bidi w:val="0"/>
              <w:spacing w:before="0" w:after="0" w:line="372" w:lineRule="exact"/>
              <w:ind w:left="0" w:right="0" w:firstLine="0"/>
              <w:jc w:val="both"/>
            </w:pPr>
            <w:r>
              <w:rPr>
                <w:color w:val="000000"/>
                <w:spacing w:val="0"/>
                <w:w w:val="100"/>
                <w:position w:val="0"/>
              </w:rPr>
              <w:t>咲嚷米的利尿作用</w:t>
            </w:r>
          </w:p>
          <w:p>
            <w:pPr>
              <w:pStyle w:val="Style11"/>
              <w:keepNext w:val="0"/>
              <w:keepLines w:val="0"/>
              <w:widowControl w:val="0"/>
              <w:numPr>
                <w:ilvl w:val="0"/>
                <w:numId w:val="23"/>
              </w:numPr>
              <w:shd w:val="clear" w:color="auto" w:fill="auto"/>
              <w:tabs>
                <w:tab w:pos="302" w:val="left"/>
              </w:tabs>
              <w:bidi w:val="0"/>
              <w:spacing w:before="0" w:after="0" w:line="372" w:lineRule="exact"/>
              <w:ind w:left="0" w:right="0" w:firstLine="0"/>
              <w:jc w:val="both"/>
            </w:pPr>
            <w:r>
              <w:rPr>
                <w:color w:val="000000"/>
                <w:spacing w:val="0"/>
                <w:w w:val="100"/>
                <w:position w:val="0"/>
              </w:rPr>
              <w:t>有机磷酸酯类中毒及解救</w:t>
            </w:r>
          </w:p>
          <w:p>
            <w:pPr>
              <w:pStyle w:val="Style11"/>
              <w:keepNext w:val="0"/>
              <w:keepLines w:val="0"/>
              <w:widowControl w:val="0"/>
              <w:numPr>
                <w:ilvl w:val="0"/>
                <w:numId w:val="23"/>
              </w:numPr>
              <w:shd w:val="clear" w:color="auto" w:fill="auto"/>
              <w:tabs>
                <w:tab w:pos="302" w:val="left"/>
              </w:tabs>
              <w:bidi w:val="0"/>
              <w:spacing w:before="0" w:after="0" w:line="372" w:lineRule="exact"/>
              <w:ind w:left="0" w:right="0" w:firstLine="0"/>
              <w:jc w:val="both"/>
            </w:pPr>
            <w:r>
              <w:rPr>
                <w:color w:val="000000"/>
                <w:spacing w:val="0"/>
                <w:w w:val="100"/>
                <w:position w:val="0"/>
              </w:rPr>
              <w:t>药物的相互作用</w:t>
            </w:r>
          </w:p>
          <w:p>
            <w:pPr>
              <w:pStyle w:val="Style11"/>
              <w:keepNext w:val="0"/>
              <w:keepLines w:val="0"/>
              <w:widowControl w:val="0"/>
              <w:numPr>
                <w:ilvl w:val="0"/>
                <w:numId w:val="23"/>
              </w:numPr>
              <w:shd w:val="clear" w:color="auto" w:fill="auto"/>
              <w:tabs>
                <w:tab w:pos="302" w:val="left"/>
              </w:tabs>
              <w:bidi w:val="0"/>
              <w:spacing w:before="0" w:after="0" w:line="372" w:lineRule="exact"/>
              <w:ind w:left="0" w:right="0" w:firstLine="0"/>
              <w:jc w:val="both"/>
            </w:pPr>
            <w:r>
              <w:rPr>
                <w:color w:val="000000"/>
                <w:spacing w:val="0"/>
                <w:w w:val="100"/>
                <w:position w:val="0"/>
              </w:rPr>
              <w:t>药物的基本知识及处方学</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触摸査询一体机 投影仪</w:t>
            </w:r>
          </w:p>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智能热板仪 水浴恒温振荡器 血糖仪</w:t>
            </w:r>
          </w:p>
          <w:p>
            <w:pPr>
              <w:pStyle w:val="Style11"/>
              <w:keepNext w:val="0"/>
              <w:keepLines w:val="0"/>
              <w:widowControl w:val="0"/>
              <w:shd w:val="clear" w:color="auto" w:fill="auto"/>
              <w:bidi w:val="0"/>
              <w:spacing w:before="0" w:after="0" w:line="362" w:lineRule="exact"/>
              <w:ind w:left="0" w:right="0" w:firstLine="0"/>
              <w:jc w:val="left"/>
            </w:pPr>
            <w:r>
              <w:rPr>
                <w:color w:val="000000"/>
                <w:spacing w:val="0"/>
                <w:w w:val="100"/>
                <w:position w:val="0"/>
              </w:rPr>
              <w:t>电子天平 动物心电图仪 电冰箱 计算机</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370" w:lineRule="exact"/>
              <w:ind w:left="0" w:right="0" w:firstLine="0"/>
              <w:jc w:val="left"/>
            </w:pPr>
            <w:r>
              <w:rPr>
                <w:color w:val="000000"/>
                <w:spacing w:val="0"/>
                <w:w w:val="100"/>
                <w:position w:val="0"/>
              </w:rPr>
              <w:t>药理 学</w:t>
            </w:r>
          </w:p>
        </w:tc>
      </w:tr>
    </w:tbl>
    <w:p>
      <w:pPr>
        <w:sectPr>
          <w:footerReference w:type="default" r:id="rId9"/>
          <w:footnotePr>
            <w:pos w:val="pageBottom"/>
            <w:numFmt w:val="decimal"/>
            <w:numRestart w:val="continuous"/>
          </w:footnotePr>
          <w:pgSz w:w="11900" w:h="16840"/>
          <w:pgMar w:top="1427" w:right="1135" w:bottom="1427" w:left="1457" w:header="999" w:footer="3" w:gutter="0"/>
          <w:cols w:space="720"/>
          <w:noEndnote/>
          <w:rtlGutter w:val="0"/>
          <w:docGrid w:linePitch="360"/>
        </w:sectPr>
      </w:pPr>
    </w:p>
    <w:tbl>
      <w:tblPr>
        <w:tblOverlap w:val="never"/>
        <w:jc w:val="center"/>
        <w:tblLayout w:type="fixed"/>
      </w:tblPr>
      <w:tblGrid>
        <w:gridCol w:w="1190"/>
        <w:gridCol w:w="3317"/>
        <w:gridCol w:w="4080"/>
        <w:gridCol w:w="701"/>
      </w:tblGrid>
      <w:tr>
        <w:trPr>
          <w:trHeight w:val="409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both"/>
            </w:pPr>
            <w:r>
              <w:rPr>
                <w:color w:val="000000"/>
                <w:spacing w:val="0"/>
                <w:w w:val="100"/>
                <w:position w:val="0"/>
              </w:rPr>
              <w:t>微免实训</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室</w:t>
            </w:r>
          </w:p>
        </w:tc>
        <w:tc>
          <w:tcPr>
            <w:tcBorders>
              <w:top w:val="single" w:sz="4"/>
              <w:left w:val="single" w:sz="4"/>
            </w:tcBorders>
            <w:shd w:val="clear" w:color="auto" w:fill="FFFFFF"/>
            <w:vAlign w:val="top"/>
          </w:tcPr>
          <w:p>
            <w:pPr>
              <w:pStyle w:val="Style11"/>
              <w:keepNext w:val="0"/>
              <w:keepLines w:val="0"/>
              <w:widowControl w:val="0"/>
              <w:numPr>
                <w:ilvl w:val="0"/>
                <w:numId w:val="25"/>
              </w:numPr>
              <w:shd w:val="clear" w:color="auto" w:fill="auto"/>
              <w:tabs>
                <w:tab w:pos="197" w:val="left"/>
              </w:tabs>
              <w:bidi w:val="0"/>
              <w:spacing w:before="0" w:after="0" w:line="370" w:lineRule="exact"/>
              <w:ind w:left="0" w:right="0" w:firstLine="0"/>
              <w:jc w:val="left"/>
            </w:pPr>
            <w:r>
              <w:rPr>
                <w:color w:val="000000"/>
                <w:spacing w:val="0"/>
                <w:w w:val="100"/>
                <w:position w:val="0"/>
              </w:rPr>
              <w:t>细菌基本形态观察</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细菌特殊结构观察</w:t>
            </w:r>
          </w:p>
          <w:p>
            <w:pPr>
              <w:pStyle w:val="Style11"/>
              <w:keepNext w:val="0"/>
              <w:keepLines w:val="0"/>
              <w:widowControl w:val="0"/>
              <w:numPr>
                <w:ilvl w:val="0"/>
                <w:numId w:val="25"/>
              </w:numPr>
              <w:shd w:val="clear" w:color="auto" w:fill="auto"/>
              <w:tabs>
                <w:tab w:pos="221" w:val="left"/>
              </w:tabs>
              <w:bidi w:val="0"/>
              <w:spacing w:before="0" w:after="0" w:line="370" w:lineRule="exact"/>
              <w:ind w:left="0" w:right="0" w:firstLine="0"/>
              <w:jc w:val="left"/>
            </w:pPr>
            <w:r>
              <w:rPr>
                <w:color w:val="000000"/>
                <w:spacing w:val="0"/>
                <w:w w:val="100"/>
                <w:position w:val="0"/>
              </w:rPr>
              <w:t>不同环境下微生物分布和细菌</w:t>
            </w:r>
          </w:p>
          <w:p>
            <w:pPr>
              <w:pStyle w:val="Style11"/>
              <w:keepNext w:val="0"/>
              <w:keepLines w:val="0"/>
              <w:widowControl w:val="0"/>
              <w:shd w:val="clear" w:color="auto" w:fill="auto"/>
              <w:bidi w:val="0"/>
              <w:spacing w:before="0" w:after="0" w:line="370" w:lineRule="exact"/>
              <w:ind w:left="0" w:right="0" w:firstLine="0"/>
              <w:jc w:val="left"/>
            </w:pPr>
            <w:r>
              <w:rPr>
                <w:color w:val="000000"/>
                <w:spacing w:val="0"/>
                <w:w w:val="100"/>
                <w:position w:val="0"/>
              </w:rPr>
              <w:t>培养</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细菌革兰氏染色法</w:t>
            </w:r>
          </w:p>
          <w:p>
            <w:pPr>
              <w:pStyle w:val="Style11"/>
              <w:keepNext w:val="0"/>
              <w:keepLines w:val="0"/>
              <w:widowControl w:val="0"/>
              <w:numPr>
                <w:ilvl w:val="0"/>
                <w:numId w:val="25"/>
              </w:numPr>
              <w:shd w:val="clear" w:color="auto" w:fill="auto"/>
              <w:tabs>
                <w:tab w:pos="221" w:val="left"/>
              </w:tabs>
              <w:bidi w:val="0"/>
              <w:spacing w:before="0" w:after="0" w:line="370" w:lineRule="exact"/>
              <w:ind w:left="0" w:right="0" w:firstLine="0"/>
              <w:jc w:val="left"/>
            </w:pPr>
            <w:r>
              <w:rPr>
                <w:color w:val="000000"/>
                <w:spacing w:val="0"/>
                <w:w w:val="100"/>
                <w:position w:val="0"/>
              </w:rPr>
              <w:t>理化因素对细菌生长繁殖的影 响</w:t>
            </w:r>
          </w:p>
          <w:p>
            <w:pPr>
              <w:pStyle w:val="Style11"/>
              <w:keepNext w:val="0"/>
              <w:keepLines w:val="0"/>
              <w:widowControl w:val="0"/>
              <w:numPr>
                <w:ilvl w:val="0"/>
                <w:numId w:val="25"/>
              </w:numPr>
              <w:shd w:val="clear" w:color="auto" w:fill="auto"/>
              <w:tabs>
                <w:tab w:pos="216" w:val="left"/>
              </w:tabs>
              <w:bidi w:val="0"/>
              <w:spacing w:before="0" w:after="0" w:line="370" w:lineRule="exact"/>
              <w:ind w:left="0" w:right="0" w:firstLine="0"/>
              <w:jc w:val="left"/>
            </w:pPr>
            <w:r>
              <w:rPr>
                <w:color w:val="000000"/>
                <w:spacing w:val="0"/>
                <w:w w:val="100"/>
                <w:position w:val="0"/>
              </w:rPr>
              <w:t>寄生虫大体标本观察</w:t>
            </w:r>
          </w:p>
          <w:p>
            <w:pPr>
              <w:pStyle w:val="Style11"/>
              <w:keepNext w:val="0"/>
              <w:keepLines w:val="0"/>
              <w:widowControl w:val="0"/>
              <w:numPr>
                <w:ilvl w:val="0"/>
                <w:numId w:val="25"/>
              </w:numPr>
              <w:shd w:val="clear" w:color="auto" w:fill="auto"/>
              <w:tabs>
                <w:tab w:pos="211" w:val="left"/>
              </w:tabs>
              <w:bidi w:val="0"/>
              <w:spacing w:before="0" w:after="0" w:line="370" w:lineRule="exact"/>
              <w:ind w:left="0" w:right="0" w:firstLine="0"/>
              <w:jc w:val="left"/>
            </w:pPr>
            <w:r>
              <w:rPr>
                <w:color w:val="000000"/>
                <w:spacing w:val="0"/>
                <w:w w:val="100"/>
                <w:position w:val="0"/>
              </w:rPr>
              <w:t>常见寄生虫镜下形态观察</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0"/>
              <w:jc w:val="left"/>
            </w:pPr>
            <w:r>
              <w:rPr>
                <w:color w:val="000000"/>
                <w:spacing w:val="0"/>
                <w:w w:val="100"/>
                <w:position w:val="0"/>
              </w:rPr>
              <w:t>显微镜</w:t>
            </w:r>
          </w:p>
          <w:p>
            <w:pPr>
              <w:pStyle w:val="Style11"/>
              <w:keepNext w:val="0"/>
              <w:keepLines w:val="0"/>
              <w:widowControl w:val="0"/>
              <w:shd w:val="clear" w:color="auto" w:fill="auto"/>
              <w:bidi w:val="0"/>
              <w:spacing w:before="0" w:after="0" w:line="361" w:lineRule="exact"/>
              <w:ind w:left="0" w:right="0" w:firstLine="0"/>
              <w:jc w:val="left"/>
            </w:pPr>
            <w:r>
              <w:rPr>
                <w:color w:val="000000"/>
                <w:spacing w:val="0"/>
                <w:w w:val="100"/>
                <w:position w:val="0"/>
              </w:rPr>
              <w:t>高压蒸汽消毒器 高速离心机 数显三用恒温水箱 电冰箱</w:t>
            </w:r>
          </w:p>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电热干燥箱 净化工作台 低温冷藏箱 生化培养箱 超声波清洗机 菌种</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微生 物与 老年 免疫 学</w:t>
            </w:r>
          </w:p>
        </w:tc>
      </w:tr>
      <w:tr>
        <w:trPr>
          <w:trHeight w:val="36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55" w:lineRule="exact"/>
              <w:ind w:left="0" w:right="0" w:firstLine="0"/>
              <w:jc w:val="both"/>
            </w:pPr>
            <w:r>
              <w:rPr>
                <w:color w:val="000000"/>
                <w:spacing w:val="0"/>
                <w:w w:val="100"/>
                <w:position w:val="0"/>
              </w:rPr>
              <w:t>健评、内科 实训室</w:t>
            </w:r>
          </w:p>
        </w:tc>
        <w:tc>
          <w:tcPr>
            <w:tcBorders>
              <w:top w:val="single" w:sz="4"/>
              <w:left w:val="single" w:sz="4"/>
            </w:tcBorders>
            <w:shd w:val="clear" w:color="auto" w:fill="FFFFFF"/>
            <w:vAlign w:val="top"/>
          </w:tcPr>
          <w:p>
            <w:pPr>
              <w:pStyle w:val="Style11"/>
              <w:keepNext w:val="0"/>
              <w:keepLines w:val="0"/>
              <w:widowControl w:val="0"/>
              <w:numPr>
                <w:ilvl w:val="0"/>
                <w:numId w:val="27"/>
              </w:numPr>
              <w:shd w:val="clear" w:color="auto" w:fill="auto"/>
              <w:tabs>
                <w:tab w:pos="197" w:val="left"/>
              </w:tabs>
              <w:bidi w:val="0"/>
              <w:spacing w:before="80" w:after="120" w:line="240" w:lineRule="auto"/>
              <w:ind w:left="0" w:right="0" w:firstLine="0"/>
              <w:jc w:val="left"/>
            </w:pPr>
            <w:r>
              <w:rPr>
                <w:color w:val="000000"/>
                <w:spacing w:val="0"/>
                <w:w w:val="100"/>
                <w:position w:val="0"/>
              </w:rPr>
              <w:t>头、面、颈部体检</w:t>
            </w:r>
          </w:p>
          <w:p>
            <w:pPr>
              <w:pStyle w:val="Style11"/>
              <w:keepNext w:val="0"/>
              <w:keepLines w:val="0"/>
              <w:widowControl w:val="0"/>
              <w:numPr>
                <w:ilvl w:val="0"/>
                <w:numId w:val="27"/>
              </w:numPr>
              <w:shd w:val="clear" w:color="auto" w:fill="auto"/>
              <w:tabs>
                <w:tab w:pos="211" w:val="left"/>
              </w:tabs>
              <w:bidi w:val="0"/>
              <w:spacing w:before="0" w:after="120" w:line="240" w:lineRule="auto"/>
              <w:ind w:left="0" w:right="0" w:firstLine="0"/>
              <w:jc w:val="left"/>
            </w:pPr>
            <w:r>
              <w:rPr>
                <w:color w:val="000000"/>
                <w:spacing w:val="0"/>
                <w:w w:val="100"/>
                <w:position w:val="0"/>
              </w:rPr>
              <w:t>皮肤浅表淋巴结体检</w:t>
            </w:r>
          </w:p>
          <w:p>
            <w:pPr>
              <w:pStyle w:val="Style11"/>
              <w:keepNext w:val="0"/>
              <w:keepLines w:val="0"/>
              <w:widowControl w:val="0"/>
              <w:numPr>
                <w:ilvl w:val="0"/>
                <w:numId w:val="27"/>
              </w:numPr>
              <w:shd w:val="clear" w:color="auto" w:fill="auto"/>
              <w:tabs>
                <w:tab w:pos="206" w:val="left"/>
              </w:tabs>
              <w:bidi w:val="0"/>
              <w:spacing w:before="0" w:after="120" w:line="240" w:lineRule="auto"/>
              <w:ind w:left="0" w:right="0" w:firstLine="0"/>
              <w:jc w:val="left"/>
            </w:pPr>
            <w:r>
              <w:rPr>
                <w:color w:val="000000"/>
                <w:spacing w:val="0"/>
                <w:w w:val="100"/>
                <w:position w:val="0"/>
              </w:rPr>
              <w:t>胸部体检</w:t>
            </w:r>
          </w:p>
          <w:p>
            <w:pPr>
              <w:pStyle w:val="Style11"/>
              <w:keepNext w:val="0"/>
              <w:keepLines w:val="0"/>
              <w:widowControl w:val="0"/>
              <w:numPr>
                <w:ilvl w:val="0"/>
                <w:numId w:val="27"/>
              </w:numPr>
              <w:shd w:val="clear" w:color="auto" w:fill="auto"/>
              <w:tabs>
                <w:tab w:pos="211" w:val="left"/>
              </w:tabs>
              <w:bidi w:val="0"/>
              <w:spacing w:before="0" w:after="120" w:line="240" w:lineRule="auto"/>
              <w:ind w:left="0" w:right="0" w:firstLine="0"/>
              <w:jc w:val="left"/>
            </w:pPr>
            <w:r>
              <w:rPr>
                <w:color w:val="000000"/>
                <w:spacing w:val="0"/>
                <w:w w:val="100"/>
                <w:position w:val="0"/>
              </w:rPr>
              <w:t>腹部体检</w:t>
            </w:r>
          </w:p>
          <w:p>
            <w:pPr>
              <w:pStyle w:val="Style11"/>
              <w:keepNext w:val="0"/>
              <w:keepLines w:val="0"/>
              <w:widowControl w:val="0"/>
              <w:numPr>
                <w:ilvl w:val="0"/>
                <w:numId w:val="27"/>
              </w:numPr>
              <w:shd w:val="clear" w:color="auto" w:fill="auto"/>
              <w:tabs>
                <w:tab w:pos="206" w:val="left"/>
              </w:tabs>
              <w:bidi w:val="0"/>
              <w:spacing w:before="0" w:after="120" w:line="240" w:lineRule="auto"/>
              <w:ind w:left="0" w:right="0" w:firstLine="0"/>
              <w:jc w:val="left"/>
            </w:pPr>
            <w:r>
              <w:rPr>
                <w:color w:val="000000"/>
                <w:spacing w:val="0"/>
                <w:w w:val="100"/>
                <w:position w:val="0"/>
              </w:rPr>
              <w:t>神经系统体检</w:t>
            </w:r>
          </w:p>
          <w:p>
            <w:pPr>
              <w:pStyle w:val="Style11"/>
              <w:keepNext w:val="0"/>
              <w:keepLines w:val="0"/>
              <w:widowControl w:val="0"/>
              <w:numPr>
                <w:ilvl w:val="0"/>
                <w:numId w:val="27"/>
              </w:numPr>
              <w:shd w:val="clear" w:color="auto" w:fill="auto"/>
              <w:tabs>
                <w:tab w:pos="211" w:val="left"/>
              </w:tabs>
              <w:bidi w:val="0"/>
              <w:spacing w:before="0" w:after="120" w:line="240" w:lineRule="auto"/>
              <w:ind w:left="0" w:right="0" w:firstLine="0"/>
              <w:jc w:val="left"/>
            </w:pPr>
            <w:r>
              <w:rPr>
                <w:color w:val="000000"/>
                <w:spacing w:val="0"/>
                <w:w w:val="100"/>
                <w:position w:val="0"/>
              </w:rPr>
              <w:t>血糖检测</w:t>
            </w:r>
          </w:p>
          <w:p>
            <w:pPr>
              <w:pStyle w:val="Style11"/>
              <w:keepNext w:val="0"/>
              <w:keepLines w:val="0"/>
              <w:widowControl w:val="0"/>
              <w:numPr>
                <w:ilvl w:val="0"/>
                <w:numId w:val="27"/>
              </w:numPr>
              <w:shd w:val="clear" w:color="auto" w:fill="auto"/>
              <w:tabs>
                <w:tab w:pos="211" w:val="left"/>
              </w:tabs>
              <w:bidi w:val="0"/>
              <w:spacing w:before="0" w:after="120" w:line="240" w:lineRule="auto"/>
              <w:ind w:left="0" w:right="0" w:firstLine="0"/>
              <w:jc w:val="left"/>
            </w:pPr>
            <w:r>
              <w:rPr>
                <w:color w:val="000000"/>
                <w:spacing w:val="0"/>
                <w:w w:val="100"/>
                <w:position w:val="0"/>
              </w:rPr>
              <w:t>心电图检査</w:t>
            </w:r>
          </w:p>
          <w:p>
            <w:pPr>
              <w:pStyle w:val="Style11"/>
              <w:keepNext w:val="0"/>
              <w:keepLines w:val="0"/>
              <w:widowControl w:val="0"/>
              <w:numPr>
                <w:ilvl w:val="0"/>
                <w:numId w:val="27"/>
              </w:numPr>
              <w:shd w:val="clear" w:color="auto" w:fill="auto"/>
              <w:tabs>
                <w:tab w:pos="216" w:val="left"/>
              </w:tabs>
              <w:bidi w:val="0"/>
              <w:spacing w:before="0" w:after="120" w:line="240" w:lineRule="auto"/>
              <w:ind w:left="0" w:right="0" w:firstLine="0"/>
              <w:jc w:val="left"/>
            </w:pPr>
            <w:r>
              <w:rPr>
                <w:color w:val="000000"/>
                <w:spacing w:val="0"/>
                <w:w w:val="100"/>
                <w:position w:val="0"/>
              </w:rPr>
              <w:t>心电监护</w:t>
            </w:r>
          </w:p>
          <w:p>
            <w:pPr>
              <w:pStyle w:val="Style11"/>
              <w:keepNext w:val="0"/>
              <w:keepLines w:val="0"/>
              <w:widowControl w:val="0"/>
              <w:numPr>
                <w:ilvl w:val="0"/>
                <w:numId w:val="27"/>
              </w:numPr>
              <w:shd w:val="clear" w:color="auto" w:fill="auto"/>
              <w:tabs>
                <w:tab w:pos="235" w:val="left"/>
              </w:tabs>
              <w:bidi w:val="0"/>
              <w:spacing w:before="0" w:after="120" w:line="240" w:lineRule="auto"/>
              <w:ind w:left="0" w:right="0" w:firstLine="0"/>
              <w:jc w:val="left"/>
            </w:pPr>
            <w:r>
              <w:rPr>
                <w:color w:val="000000"/>
                <w:spacing w:val="0"/>
                <w:w w:val="100"/>
                <w:position w:val="0"/>
              </w:rPr>
              <w:t>电除颤</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听诊器</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血压计</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多头听诊器</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多功能模拟人</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心肺腹听诊、触诊模拟人 胸、腹、肝、骨、心包穿刺包 观片灯</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心电监护仪</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心电图机</w:t>
            </w:r>
          </w:p>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除颤仪</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健康 评估</w:t>
            </w:r>
          </w:p>
        </w:tc>
      </w:tr>
      <w:tr>
        <w:trPr>
          <w:trHeight w:val="15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急救医学 实训室</w:t>
            </w:r>
          </w:p>
        </w:tc>
        <w:tc>
          <w:tcPr>
            <w:tcBorders>
              <w:top w:val="single" w:sz="4"/>
              <w:left w:val="single" w:sz="4"/>
            </w:tcBorders>
            <w:shd w:val="clear" w:color="auto" w:fill="FFFFFF"/>
            <w:vAlign w:val="center"/>
          </w:tcPr>
          <w:p>
            <w:pPr>
              <w:pStyle w:val="Style11"/>
              <w:keepNext w:val="0"/>
              <w:keepLines w:val="0"/>
              <w:widowControl w:val="0"/>
              <w:numPr>
                <w:ilvl w:val="0"/>
                <w:numId w:val="29"/>
              </w:numPr>
              <w:shd w:val="clear" w:color="auto" w:fill="auto"/>
              <w:tabs>
                <w:tab w:pos="202" w:val="left"/>
              </w:tabs>
              <w:bidi w:val="0"/>
              <w:spacing w:before="0" w:after="120" w:line="240" w:lineRule="auto"/>
              <w:ind w:left="0" w:right="0" w:firstLine="0"/>
              <w:jc w:val="left"/>
            </w:pPr>
            <w:r>
              <w:rPr>
                <w:color w:val="000000"/>
                <w:spacing w:val="0"/>
                <w:w w:val="100"/>
                <w:position w:val="0"/>
              </w:rPr>
              <w:t>心肺复苏</w:t>
            </w:r>
          </w:p>
          <w:p>
            <w:pPr>
              <w:pStyle w:val="Style11"/>
              <w:keepNext w:val="0"/>
              <w:keepLines w:val="0"/>
              <w:widowControl w:val="0"/>
              <w:numPr>
                <w:ilvl w:val="0"/>
                <w:numId w:val="29"/>
              </w:numPr>
              <w:shd w:val="clear" w:color="auto" w:fill="auto"/>
              <w:tabs>
                <w:tab w:pos="211" w:val="left"/>
              </w:tabs>
              <w:bidi w:val="0"/>
              <w:spacing w:before="0" w:after="120" w:line="240" w:lineRule="auto"/>
              <w:ind w:left="0" w:right="0" w:firstLine="0"/>
              <w:jc w:val="left"/>
            </w:pPr>
            <w:r>
              <w:rPr>
                <w:color w:val="000000"/>
                <w:spacing w:val="0"/>
                <w:w w:val="100"/>
                <w:position w:val="0"/>
              </w:rPr>
              <w:t>创伤急救技术</w:t>
            </w:r>
          </w:p>
          <w:p>
            <w:pPr>
              <w:pStyle w:val="Style11"/>
              <w:keepNext w:val="0"/>
              <w:keepLines w:val="0"/>
              <w:widowControl w:val="0"/>
              <w:numPr>
                <w:ilvl w:val="0"/>
                <w:numId w:val="29"/>
              </w:numPr>
              <w:shd w:val="clear" w:color="auto" w:fill="auto"/>
              <w:tabs>
                <w:tab w:pos="206" w:val="left"/>
              </w:tabs>
              <w:bidi w:val="0"/>
              <w:spacing w:before="0" w:after="120" w:line="240" w:lineRule="auto"/>
              <w:ind w:left="0" w:right="0" w:firstLine="0"/>
              <w:jc w:val="left"/>
            </w:pPr>
            <w:r>
              <w:rPr>
                <w:color w:val="000000"/>
                <w:spacing w:val="0"/>
                <w:w w:val="100"/>
                <w:position w:val="0"/>
              </w:rPr>
              <w:t>静脉切开</w:t>
            </w:r>
          </w:p>
          <w:p>
            <w:pPr>
              <w:pStyle w:val="Style11"/>
              <w:keepNext w:val="0"/>
              <w:keepLines w:val="0"/>
              <w:widowControl w:val="0"/>
              <w:numPr>
                <w:ilvl w:val="0"/>
                <w:numId w:val="29"/>
              </w:numPr>
              <w:shd w:val="clear" w:color="auto" w:fill="auto"/>
              <w:tabs>
                <w:tab w:pos="211" w:val="left"/>
              </w:tabs>
              <w:bidi w:val="0"/>
              <w:spacing w:before="0" w:after="120" w:line="240" w:lineRule="auto"/>
              <w:ind w:left="0" w:right="0" w:firstLine="0"/>
              <w:jc w:val="left"/>
            </w:pPr>
            <w:r>
              <w:rPr>
                <w:color w:val="000000"/>
                <w:spacing w:val="0"/>
                <w:w w:val="100"/>
                <w:position w:val="0"/>
              </w:rPr>
              <w:t>气管插管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高智能数字化成人综合急救技能训练系 统、</w:t>
            </w:r>
          </w:p>
          <w:p>
            <w:pPr>
              <w:pStyle w:val="Style11"/>
              <w:keepNext w:val="0"/>
              <w:keepLines w:val="0"/>
              <w:widowControl w:val="0"/>
              <w:shd w:val="clear" w:color="auto" w:fill="auto"/>
              <w:bidi w:val="0"/>
              <w:spacing w:before="0" w:after="0" w:line="365" w:lineRule="exact"/>
              <w:ind w:left="0" w:right="0" w:firstLine="0"/>
              <w:jc w:val="both"/>
            </w:pPr>
            <w:r>
              <w:rPr>
                <w:color w:val="000000"/>
                <w:spacing w:val="0"/>
                <w:w w:val="100"/>
                <w:position w:val="0"/>
              </w:rPr>
              <w:t>心肺复苏模型人</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50" w:lineRule="exact"/>
              <w:ind w:left="0" w:right="0" w:firstLine="0"/>
              <w:jc w:val="left"/>
            </w:pPr>
            <w:r>
              <w:rPr>
                <w:color w:val="000000"/>
                <w:spacing w:val="0"/>
                <w:w w:val="100"/>
                <w:position w:val="0"/>
              </w:rPr>
              <w:t>急救 护理</w:t>
            </w:r>
          </w:p>
        </w:tc>
      </w:tr>
      <w:tr>
        <w:trPr>
          <w:trHeight w:val="1810"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形体训练 实训室</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该实训室用于形体训练、礼仪训 练。主要教学项目包括： 形体、体操、瑜珈、礼仪。</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58" w:lineRule="exact"/>
              <w:ind w:left="0" w:right="0" w:firstLine="0"/>
              <w:jc w:val="both"/>
            </w:pPr>
            <w:r>
              <w:rPr>
                <w:color w:val="000000"/>
                <w:spacing w:val="0"/>
                <w:w w:val="100"/>
                <w:position w:val="0"/>
              </w:rPr>
              <w:t>立式空调、音响、扶杆把手、镜面墙、瑜 伽垫、钢琴、树胶地板、液晶电视、更衣 室、衣柜</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61" w:lineRule="exact"/>
              <w:ind w:left="0" w:right="0" w:firstLine="0"/>
              <w:jc w:val="both"/>
            </w:pPr>
            <w:r>
              <w:rPr>
                <w:color w:val="000000"/>
                <w:spacing w:val="0"/>
                <w:w w:val="100"/>
                <w:position w:val="0"/>
              </w:rPr>
              <w:t>人际 沟通 与活 动策 划</w:t>
            </w:r>
          </w:p>
        </w:tc>
      </w:tr>
      <w:tr>
        <w:trPr>
          <w:trHeight w:val="1493"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55" w:lineRule="exact"/>
              <w:ind w:left="0" w:right="0" w:firstLine="0"/>
              <w:jc w:val="both"/>
            </w:pPr>
            <w:r>
              <w:rPr>
                <w:color w:val="000000"/>
                <w:spacing w:val="0"/>
                <w:w w:val="100"/>
                <w:position w:val="0"/>
              </w:rPr>
              <w:t>中医康复 保健实训 室</w:t>
            </w:r>
          </w:p>
        </w:tc>
        <w:tc>
          <w:tcPr>
            <w:tcBorders>
              <w:top w:val="single" w:sz="4"/>
              <w:left w:val="single" w:sz="4"/>
              <w:bottom w:val="single" w:sz="4"/>
            </w:tcBorders>
            <w:shd w:val="clear" w:color="auto" w:fill="FFFFFF"/>
            <w:vAlign w:val="bottom"/>
          </w:tcPr>
          <w:p>
            <w:pPr>
              <w:pStyle w:val="Style11"/>
              <w:keepNext w:val="0"/>
              <w:keepLines w:val="0"/>
              <w:widowControl w:val="0"/>
              <w:numPr>
                <w:ilvl w:val="0"/>
                <w:numId w:val="31"/>
              </w:numPr>
              <w:shd w:val="clear" w:color="auto" w:fill="auto"/>
              <w:tabs>
                <w:tab w:pos="197" w:val="left"/>
              </w:tabs>
              <w:bidi w:val="0"/>
              <w:spacing w:before="0" w:after="120" w:line="240" w:lineRule="auto"/>
              <w:ind w:left="0" w:right="0" w:firstLine="0"/>
              <w:jc w:val="left"/>
            </w:pPr>
            <w:r>
              <w:rPr>
                <w:color w:val="000000"/>
                <w:spacing w:val="0"/>
                <w:w w:val="100"/>
                <w:position w:val="0"/>
              </w:rPr>
              <w:t>推拿</w:t>
            </w:r>
          </w:p>
          <w:p>
            <w:pPr>
              <w:pStyle w:val="Style11"/>
              <w:keepNext w:val="0"/>
              <w:keepLines w:val="0"/>
              <w:widowControl w:val="0"/>
              <w:numPr>
                <w:ilvl w:val="0"/>
                <w:numId w:val="31"/>
              </w:numPr>
              <w:shd w:val="clear" w:color="auto" w:fill="auto"/>
              <w:tabs>
                <w:tab w:pos="211" w:val="left"/>
              </w:tabs>
              <w:bidi w:val="0"/>
              <w:spacing w:before="0" w:after="120" w:line="240" w:lineRule="auto"/>
              <w:ind w:left="0" w:right="0" w:firstLine="0"/>
              <w:jc w:val="left"/>
            </w:pPr>
            <w:r>
              <w:rPr>
                <w:color w:val="000000"/>
                <w:spacing w:val="0"/>
                <w:w w:val="100"/>
                <w:position w:val="0"/>
              </w:rPr>
              <w:t>针灸</w:t>
            </w:r>
          </w:p>
          <w:p>
            <w:pPr>
              <w:pStyle w:val="Style11"/>
              <w:keepNext w:val="0"/>
              <w:keepLines w:val="0"/>
              <w:widowControl w:val="0"/>
              <w:numPr>
                <w:ilvl w:val="0"/>
                <w:numId w:val="31"/>
              </w:numPr>
              <w:shd w:val="clear" w:color="auto" w:fill="auto"/>
              <w:tabs>
                <w:tab w:pos="206" w:val="left"/>
              </w:tabs>
              <w:bidi w:val="0"/>
              <w:spacing w:before="0" w:after="120" w:line="240" w:lineRule="auto"/>
              <w:ind w:left="0" w:right="0" w:firstLine="0"/>
              <w:jc w:val="left"/>
            </w:pPr>
            <w:r>
              <w:rPr>
                <w:color w:val="000000"/>
                <w:spacing w:val="0"/>
                <w:w w:val="100"/>
                <w:position w:val="0"/>
              </w:rPr>
              <w:t>拔罐</w:t>
            </w:r>
          </w:p>
          <w:p>
            <w:pPr>
              <w:pStyle w:val="Style11"/>
              <w:keepNext w:val="0"/>
              <w:keepLines w:val="0"/>
              <w:widowControl w:val="0"/>
              <w:numPr>
                <w:ilvl w:val="0"/>
                <w:numId w:val="31"/>
              </w:numPr>
              <w:shd w:val="clear" w:color="auto" w:fill="auto"/>
              <w:tabs>
                <w:tab w:pos="211" w:val="left"/>
              </w:tabs>
              <w:bidi w:val="0"/>
              <w:spacing w:before="0" w:after="120" w:line="240" w:lineRule="auto"/>
              <w:ind w:left="0" w:right="0" w:firstLine="0"/>
              <w:jc w:val="left"/>
            </w:pPr>
            <w:r>
              <w:rPr>
                <w:color w:val="000000"/>
                <w:spacing w:val="0"/>
                <w:w w:val="100"/>
                <w:position w:val="0"/>
              </w:rPr>
              <w:t>理疗</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62" w:lineRule="exact"/>
              <w:ind w:left="0" w:right="0" w:firstLine="0"/>
              <w:jc w:val="both"/>
            </w:pPr>
            <w:r>
              <w:rPr>
                <w:color w:val="000000"/>
                <w:spacing w:val="0"/>
                <w:w w:val="100"/>
                <w:position w:val="0"/>
              </w:rPr>
              <w:t>针灸穴位模型、按摩床、耳穴模型、电针 仪、智能康复训练仪、老年人功能锻炼平 台、无菌罐、关节活动测试表、平衡功能 训练检测系统等</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58" w:lineRule="exact"/>
              <w:ind w:left="0" w:right="0" w:firstLine="0"/>
              <w:jc w:val="both"/>
            </w:pPr>
            <w:r>
              <w:rPr>
                <w:color w:val="000000"/>
                <w:spacing w:val="0"/>
                <w:w w:val="100"/>
                <w:position w:val="0"/>
              </w:rPr>
              <w:t>中医 学概 论</w:t>
            </w:r>
          </w:p>
        </w:tc>
      </w:tr>
    </w:tbl>
    <w:tbl>
      <w:tblPr>
        <w:tblOverlap w:val="never"/>
        <w:jc w:val="center"/>
        <w:tblLayout w:type="fixed"/>
      </w:tblPr>
      <w:tblGrid>
        <w:gridCol w:w="1190"/>
        <w:gridCol w:w="3317"/>
        <w:gridCol w:w="4080"/>
        <w:gridCol w:w="701"/>
      </w:tblGrid>
      <w:tr>
        <w:trPr>
          <w:trHeight w:val="1522" w:hRule="exact"/>
        </w:trPr>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老年人生 活照护实 训室</w:t>
            </w:r>
          </w:p>
        </w:tc>
        <w:tc>
          <w:tcPr>
            <w:tcBorders>
              <w:top w:val="single" w:sz="4"/>
              <w:left w:val="single" w:sz="4"/>
            </w:tcBorders>
            <w:shd w:val="clear" w:color="auto" w:fill="FFFFFF"/>
            <w:vAlign w:val="center"/>
          </w:tcPr>
          <w:p>
            <w:pPr>
              <w:pStyle w:val="Style11"/>
              <w:keepNext w:val="0"/>
              <w:keepLines w:val="0"/>
              <w:widowControl w:val="0"/>
              <w:numPr>
                <w:ilvl w:val="0"/>
                <w:numId w:val="33"/>
              </w:numPr>
              <w:shd w:val="clear" w:color="auto" w:fill="auto"/>
              <w:tabs>
                <w:tab w:pos="307" w:val="left"/>
              </w:tabs>
              <w:bidi w:val="0"/>
              <w:spacing w:before="0" w:after="120" w:line="240" w:lineRule="auto"/>
              <w:ind w:left="0" w:right="0" w:firstLine="0"/>
              <w:jc w:val="left"/>
            </w:pPr>
            <w:r>
              <w:rPr>
                <w:color w:val="000000"/>
                <w:spacing w:val="0"/>
                <w:w w:val="100"/>
                <w:position w:val="0"/>
              </w:rPr>
              <w:t>穿、脱衣护理</w:t>
            </w:r>
          </w:p>
          <w:p>
            <w:pPr>
              <w:pStyle w:val="Style11"/>
              <w:keepNext w:val="0"/>
              <w:keepLines w:val="0"/>
              <w:widowControl w:val="0"/>
              <w:numPr>
                <w:ilvl w:val="0"/>
                <w:numId w:val="35"/>
              </w:numPr>
              <w:shd w:val="clear" w:color="auto" w:fill="auto"/>
              <w:tabs>
                <w:tab w:pos="312" w:val="left"/>
              </w:tabs>
              <w:bidi w:val="0"/>
              <w:spacing w:before="0" w:after="120" w:line="240" w:lineRule="auto"/>
              <w:ind w:left="0" w:right="0" w:firstLine="0"/>
              <w:jc w:val="left"/>
            </w:pPr>
            <w:r>
              <w:rPr>
                <w:color w:val="000000"/>
                <w:spacing w:val="0"/>
                <w:w w:val="100"/>
                <w:position w:val="0"/>
              </w:rPr>
              <w:t>洗簌护理</w:t>
            </w:r>
          </w:p>
          <w:p>
            <w:pPr>
              <w:pStyle w:val="Style11"/>
              <w:keepNext w:val="0"/>
              <w:keepLines w:val="0"/>
              <w:widowControl w:val="0"/>
              <w:numPr>
                <w:ilvl w:val="0"/>
                <w:numId w:val="35"/>
              </w:numPr>
              <w:shd w:val="clear" w:color="auto" w:fill="auto"/>
              <w:tabs>
                <w:tab w:pos="307" w:val="left"/>
              </w:tabs>
              <w:bidi w:val="0"/>
              <w:spacing w:before="0" w:after="120" w:line="240" w:lineRule="auto"/>
              <w:ind w:left="0" w:right="0" w:firstLine="0"/>
              <w:jc w:val="left"/>
            </w:pPr>
            <w:r>
              <w:rPr>
                <w:color w:val="000000"/>
                <w:spacing w:val="0"/>
                <w:w w:val="100"/>
                <w:position w:val="0"/>
              </w:rPr>
              <w:t>饮食护理</w:t>
            </w:r>
          </w:p>
          <w:p>
            <w:pPr>
              <w:pStyle w:val="Style11"/>
              <w:keepNext w:val="0"/>
              <w:keepLines w:val="0"/>
              <w:widowControl w:val="0"/>
              <w:numPr>
                <w:ilvl w:val="0"/>
                <w:numId w:val="37"/>
              </w:numPr>
              <w:shd w:val="clear" w:color="auto" w:fill="auto"/>
              <w:tabs>
                <w:tab w:pos="211" w:val="left"/>
              </w:tabs>
              <w:bidi w:val="0"/>
              <w:spacing w:before="0" w:after="120" w:line="240" w:lineRule="auto"/>
              <w:ind w:left="0" w:right="0" w:firstLine="0"/>
              <w:jc w:val="left"/>
            </w:pPr>
            <w:r>
              <w:rPr>
                <w:color w:val="000000"/>
                <w:spacing w:val="0"/>
                <w:w w:val="100"/>
                <w:position w:val="0"/>
              </w:rPr>
              <w:t>沐浴护理</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100" w:after="120" w:line="240" w:lineRule="auto"/>
              <w:ind w:left="0" w:right="0" w:firstLine="0"/>
              <w:jc w:val="both"/>
            </w:pPr>
            <w:r>
              <w:rPr>
                <w:color w:val="000000"/>
                <w:spacing w:val="0"/>
                <w:w w:val="100"/>
                <w:position w:val="0"/>
              </w:rPr>
              <w:t>护理床、模拟人、束缚衣、轮椅、老年人</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餐桌、老年人无障碍浴室和厨房等</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老年 护理 技术 实践</w:t>
            </w:r>
          </w:p>
        </w:tc>
      </w:tr>
      <w:tr>
        <w:trPr>
          <w:trHeight w:val="1262"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358" w:lineRule="exact"/>
              <w:ind w:left="0" w:right="0" w:firstLine="0"/>
              <w:jc w:val="left"/>
            </w:pPr>
            <w:r>
              <w:rPr>
                <w:color w:val="000000"/>
                <w:spacing w:val="0"/>
                <w:w w:val="100"/>
                <w:position w:val="0"/>
              </w:rPr>
              <w:t>老年人健 康评估实 验室</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0" w:line="240" w:lineRule="auto"/>
              <w:ind w:left="0" w:right="0" w:firstLine="0"/>
              <w:jc w:val="left"/>
            </w:pPr>
            <w:r>
              <w:rPr>
                <w:color w:val="000000"/>
                <w:spacing w:val="0"/>
                <w:w w:val="100"/>
                <w:position w:val="0"/>
              </w:rPr>
              <w:t>老年人能力评估</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360" w:lineRule="exact"/>
              <w:ind w:left="0" w:right="0" w:firstLine="0"/>
              <w:jc w:val="both"/>
            </w:pPr>
            <w:r>
              <w:rPr>
                <w:color w:val="000000"/>
                <w:spacing w:val="0"/>
                <w:w w:val="100"/>
                <w:position w:val="0"/>
              </w:rPr>
              <w:t>电脑、老年人功能评估系统、身高体重测 量仪、骨密度测量仪、认知训练系统、宣 泄套件等。</w:t>
            </w:r>
          </w:p>
        </w:tc>
        <w:tc>
          <w:tcPr>
            <w:tcBorders>
              <w:top w:val="single" w:sz="4"/>
              <w:left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0" w:after="0" w:line="360" w:lineRule="exact"/>
              <w:ind w:left="0" w:right="0" w:firstLine="0"/>
              <w:jc w:val="left"/>
            </w:pPr>
            <w:r>
              <w:rPr>
                <w:color w:val="000000"/>
                <w:spacing w:val="0"/>
                <w:w w:val="100"/>
                <w:position w:val="0"/>
              </w:rPr>
              <w:t>健康 评估</w:t>
            </w:r>
          </w:p>
        </w:tc>
      </w:tr>
    </w:tbl>
    <w:p>
      <w:pPr>
        <w:pStyle w:val="Style7"/>
        <w:keepNext w:val="0"/>
        <w:keepLines w:val="0"/>
        <w:widowControl w:val="0"/>
        <w:numPr>
          <w:ilvl w:val="0"/>
          <w:numId w:val="39"/>
        </w:numPr>
        <w:shd w:val="clear" w:color="auto" w:fill="auto"/>
        <w:tabs>
          <w:tab w:pos="1007" w:val="left"/>
        </w:tabs>
        <w:bidi w:val="0"/>
        <w:spacing w:before="0" w:after="0" w:line="443" w:lineRule="exact"/>
        <w:ind w:left="0" w:right="0" w:firstLine="560"/>
        <w:jc w:val="left"/>
      </w:pPr>
      <w:bookmarkStart w:id="72" w:name="bookmark72"/>
      <w:bookmarkEnd w:id="72"/>
      <w:r>
        <w:rPr>
          <w:color w:val="000000"/>
          <w:spacing w:val="0"/>
          <w:w w:val="100"/>
          <w:position w:val="0"/>
        </w:rPr>
        <w:t>校外实训基地（学生实习基地）</w:t>
      </w:r>
    </w:p>
    <w:p>
      <w:pPr>
        <w:pStyle w:val="Style7"/>
        <w:keepNext w:val="0"/>
        <w:keepLines w:val="0"/>
        <w:widowControl w:val="0"/>
        <w:shd w:val="clear" w:color="auto" w:fill="auto"/>
        <w:bidi w:val="0"/>
        <w:spacing w:before="0" w:after="0" w:line="443" w:lineRule="exact"/>
        <w:ind w:left="0" w:right="0" w:firstLine="580"/>
        <w:jc w:val="both"/>
      </w:pPr>
      <w:r>
        <w:rPr>
          <w:color w:val="000000"/>
          <w:spacing w:val="0"/>
          <w:w w:val="100"/>
          <w:position w:val="0"/>
        </w:rPr>
        <w:t>具有稳定的校外实训（实习）基地。校外实训（实习）基地为养老机构、社区 养老服务中心、医养结合护理院等。能够满足专业实践教学和技能训练项目的要求, 满足学生在岗实训半年以上的实训的要求。每个实训教学基地最少配备1名指导教 师；指导教师应具备3〜5年以上养老护理或机构管理工作经验；学院对指导教师进 行认证、考核，并对指导教师发放聘任证书；建立、建全对指导教师的考核制度或 考核标准，加强对指导教师的管理；有保证实习生日常工作、学习、生活的规章制 度，有安全、保险保障。</w:t>
      </w:r>
    </w:p>
    <w:p>
      <w:pPr>
        <w:pStyle w:val="Style7"/>
        <w:keepNext w:val="0"/>
        <w:keepLines w:val="0"/>
        <w:widowControl w:val="0"/>
        <w:numPr>
          <w:ilvl w:val="0"/>
          <w:numId w:val="39"/>
        </w:numPr>
        <w:shd w:val="clear" w:color="auto" w:fill="auto"/>
        <w:tabs>
          <w:tab w:pos="1007" w:val="left"/>
        </w:tabs>
        <w:bidi w:val="0"/>
        <w:spacing w:before="0" w:after="0" w:line="443" w:lineRule="exact"/>
        <w:ind w:left="0" w:right="0" w:firstLine="580"/>
        <w:jc w:val="both"/>
      </w:pPr>
      <w:bookmarkStart w:id="73" w:name="bookmark73"/>
      <w:bookmarkEnd w:id="73"/>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具有利用数字化教学资源库、文献资料、常见问题解答等的信息化条件。引导 鼓励教师开发利用信息化教学资源、教学平台，创新教学方法、提升教学效果。</w:t>
      </w:r>
    </w:p>
    <w:p>
      <w:pPr>
        <w:pStyle w:val="Style7"/>
        <w:keepNext w:val="0"/>
        <w:keepLines w:val="0"/>
        <w:widowControl w:val="0"/>
        <w:shd w:val="clear" w:color="auto" w:fill="auto"/>
        <w:bidi w:val="0"/>
        <w:spacing w:before="0" w:after="0" w:line="443" w:lineRule="exact"/>
        <w:ind w:left="0" w:right="0" w:firstLine="680"/>
        <w:jc w:val="left"/>
      </w:pPr>
      <w:r>
        <w:rPr>
          <w:color w:val="000000"/>
          <w:spacing w:val="0"/>
          <w:w w:val="100"/>
          <w:position w:val="0"/>
        </w:rPr>
        <w:t>（三）教学资源</w:t>
      </w:r>
    </w:p>
    <w:p>
      <w:pPr>
        <w:pStyle w:val="Style7"/>
        <w:keepNext w:val="0"/>
        <w:keepLines w:val="0"/>
        <w:widowControl w:val="0"/>
        <w:shd w:val="clear" w:color="auto" w:fill="auto"/>
        <w:bidi w:val="0"/>
        <w:spacing w:before="0" w:after="0" w:line="443" w:lineRule="exact"/>
        <w:ind w:left="0" w:right="0" w:firstLine="580"/>
        <w:jc w:val="left"/>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41"/>
        </w:numPr>
        <w:shd w:val="clear" w:color="auto" w:fill="auto"/>
        <w:bidi w:val="0"/>
        <w:spacing w:before="0" w:after="0" w:line="443" w:lineRule="exact"/>
        <w:ind w:left="0" w:right="0" w:firstLine="560"/>
        <w:jc w:val="left"/>
      </w:pPr>
      <w:bookmarkStart w:id="74" w:name="bookmark74"/>
      <w:bookmarkEnd w:id="74"/>
      <w:r>
        <w:rPr>
          <w:color w:val="000000"/>
          <w:spacing w:val="0"/>
          <w:w w:val="100"/>
          <w:position w:val="0"/>
        </w:rPr>
        <w:t>教材选用基本要求</w:t>
      </w:r>
    </w:p>
    <w:p>
      <w:pPr>
        <w:pStyle w:val="Style7"/>
        <w:keepNext w:val="0"/>
        <w:keepLines w:val="0"/>
        <w:widowControl w:val="0"/>
        <w:shd w:val="clear" w:color="auto" w:fill="auto"/>
        <w:bidi w:val="0"/>
        <w:spacing w:before="0" w:after="0" w:line="443" w:lineRule="exact"/>
        <w:ind w:left="0" w:right="0" w:firstLine="680"/>
        <w:jc w:val="left"/>
      </w:pPr>
      <w:r>
        <w:rPr>
          <w:color w:val="000000"/>
          <w:spacing w:val="0"/>
          <w:w w:val="100"/>
          <w:position w:val="0"/>
        </w:rPr>
        <w:t>（!）优先选用近3年出版的养老服务与管理专业国家及省级规划教材。</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5" w:name="bookmark75"/>
      <w:r>
        <w:rPr>
          <w:color w:val="000000"/>
          <w:spacing w:val="0"/>
          <w:w w:val="100"/>
          <w:position w:val="0"/>
        </w:rPr>
        <w:t>（</w:t>
      </w:r>
      <w:bookmarkEnd w:id="75"/>
      <w:r>
        <w:rPr>
          <w:color w:val="000000"/>
          <w:spacing w:val="0"/>
          <w:w w:val="100"/>
          <w:position w:val="0"/>
        </w:rPr>
        <w:t>2）</w:t>
        <w:tab/>
        <w:t>可根据专业办学特色与需要，选用一定数量高质量的自编特色教材。自编 教材需要由学院组织有关方面专家论证后方可批准使用。自编特色教材包括文字教 材、实物教材和影像教材等。</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6" w:name="bookmark76"/>
      <w:r>
        <w:rPr>
          <w:color w:val="000000"/>
          <w:spacing w:val="0"/>
          <w:w w:val="100"/>
          <w:position w:val="0"/>
        </w:rPr>
        <w:t>（</w:t>
      </w:r>
      <w:bookmarkEnd w:id="76"/>
      <w:r>
        <w:rPr>
          <w:color w:val="000000"/>
          <w:spacing w:val="0"/>
          <w:w w:val="100"/>
          <w:position w:val="0"/>
        </w:rPr>
        <w:t>3）</w:t>
        <w:tab/>
        <w:t>每门专业课程都应有相应的实训教材或实训指导书。实训教材或指导书应 与课程教学大纲、实训教学大纲相吻合，由专职教师与行业专家共同编撰而成，较 好地满足职业技能训练和职业能力培养的要求，并能根据现代养老服务与管理专业 的发展及时修订、更新。</w:t>
      </w:r>
    </w:p>
    <w:p>
      <w:pPr>
        <w:pStyle w:val="Style7"/>
        <w:keepNext w:val="0"/>
        <w:keepLines w:val="0"/>
        <w:widowControl w:val="0"/>
        <w:shd w:val="clear" w:color="auto" w:fill="auto"/>
        <w:tabs>
          <w:tab w:pos="1131" w:val="left"/>
        </w:tabs>
        <w:bidi w:val="0"/>
        <w:spacing w:before="0" w:after="0" w:line="443" w:lineRule="exact"/>
        <w:ind w:left="0" w:right="0" w:firstLine="700"/>
        <w:jc w:val="both"/>
      </w:pPr>
      <w:bookmarkStart w:id="77" w:name="bookmark77"/>
      <w:r>
        <w:rPr>
          <w:color w:val="000000"/>
          <w:spacing w:val="0"/>
          <w:w w:val="100"/>
          <w:position w:val="0"/>
        </w:rPr>
        <w:t>（</w:t>
      </w:r>
      <w:bookmarkEnd w:id="77"/>
      <w:r>
        <w:rPr>
          <w:color w:val="000000"/>
          <w:spacing w:val="0"/>
          <w:w w:val="100"/>
          <w:position w:val="0"/>
        </w:rPr>
        <w:t>4）</w:t>
        <w:tab/>
        <w:t>实训教材或指导书应实现实训项目系列化、规范化，应反映教学改革成果, 较好地体现现代养老服务与管理的技术、方法、手段的科学性和先进性。</w:t>
      </w:r>
    </w:p>
    <w:p>
      <w:pPr>
        <w:pStyle w:val="Style7"/>
        <w:keepNext w:val="0"/>
        <w:keepLines w:val="0"/>
        <w:widowControl w:val="0"/>
        <w:numPr>
          <w:ilvl w:val="0"/>
          <w:numId w:val="41"/>
        </w:numPr>
        <w:shd w:val="clear" w:color="auto" w:fill="auto"/>
        <w:tabs>
          <w:tab w:pos="958" w:val="left"/>
        </w:tabs>
        <w:bidi w:val="0"/>
        <w:spacing w:before="0" w:after="0" w:line="442" w:lineRule="exact"/>
        <w:ind w:left="0" w:right="0" w:firstLine="580"/>
        <w:jc w:val="left"/>
      </w:pPr>
      <w:bookmarkStart w:id="78" w:name="bookmark78"/>
      <w:bookmarkEnd w:id="78"/>
      <w:r>
        <w:rPr>
          <w:color w:val="000000"/>
          <w:spacing w:val="0"/>
          <w:w w:val="100"/>
          <w:position w:val="0"/>
        </w:rPr>
        <w:t>图书文献配备基本要求</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学院图书馆专业类图书文献主要包括：养老服务与管理行业政策法规、行业标 准、技术规范；养老服务与管理类实验实训手册等；养老服务与管理专业操作技术 类图书和实务案例类图书；5种以上养老服务与管理专业学术期刊等。图书文献配备 能满足人才培养、专业建设、教科研等工作需要。</w:t>
      </w:r>
    </w:p>
    <w:p>
      <w:pPr>
        <w:pStyle w:val="Style7"/>
        <w:keepNext w:val="0"/>
        <w:keepLines w:val="0"/>
        <w:widowControl w:val="0"/>
        <w:numPr>
          <w:ilvl w:val="0"/>
          <w:numId w:val="41"/>
        </w:numPr>
        <w:shd w:val="clear" w:color="auto" w:fill="auto"/>
        <w:tabs>
          <w:tab w:pos="978" w:val="left"/>
        </w:tabs>
        <w:bidi w:val="0"/>
        <w:spacing w:before="0" w:after="0" w:line="442" w:lineRule="exact"/>
        <w:ind w:left="0" w:right="0" w:firstLine="600"/>
        <w:jc w:val="both"/>
      </w:pPr>
      <w:bookmarkStart w:id="79" w:name="bookmark79"/>
      <w:bookmarkEnd w:id="79"/>
      <w:r>
        <w:rPr>
          <w:color w:val="000000"/>
          <w:spacing w:val="0"/>
          <w:w w:val="100"/>
          <w:position w:val="0"/>
        </w:rPr>
        <w:t>数字教学资源配置基本要求</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建设、配备与本专业有关的音视频素材、教学课件、数字化教学案例库、虚拟 仿真软件、数字教材等专业教学资源库，种类丰富、形式多样，使用便捷、动态更 新、满足教学。</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九、质量保障</w:t>
      </w:r>
    </w:p>
    <w:p>
      <w:pPr>
        <w:pStyle w:val="Style7"/>
        <w:keepNext w:val="0"/>
        <w:keepLines w:val="0"/>
        <w:widowControl w:val="0"/>
        <w:shd w:val="clear" w:color="auto" w:fill="auto"/>
        <w:tabs>
          <w:tab w:pos="1266" w:val="left"/>
        </w:tabs>
        <w:bidi w:val="0"/>
        <w:spacing w:before="0" w:after="0" w:line="442" w:lineRule="exact"/>
        <w:ind w:left="0" w:right="0" w:firstLine="700"/>
        <w:jc w:val="both"/>
      </w:pPr>
      <w:bookmarkStart w:id="80" w:name="bookmark80"/>
      <w:r>
        <w:rPr>
          <w:color w:val="000000"/>
          <w:spacing w:val="0"/>
          <w:w w:val="100"/>
          <w:position w:val="0"/>
        </w:rPr>
        <w:t>（</w:t>
      </w:r>
      <w:bookmarkEnd w:id="80"/>
      <w:r>
        <w:rPr>
          <w:color w:val="000000"/>
          <w:spacing w:val="0"/>
          <w:w w:val="100"/>
          <w:position w:val="0"/>
        </w:rPr>
        <w:t>一）</w:t>
        <w:tab/>
        <w:t>建立专业建设和教学质量诊断与改进机制，健全专业教学质量监控管理 制度，完善课堂教学、教学评价、实习实训、毕业设计以及专业调研，人才培养方 案更新、资源建设等方面质量标准建设，通过教学实施、过程监控、质量评价和持 续改进，达成人才培养规格。</w:t>
      </w:r>
    </w:p>
    <w:p>
      <w:pPr>
        <w:pStyle w:val="Style7"/>
        <w:keepNext w:val="0"/>
        <w:keepLines w:val="0"/>
        <w:widowControl w:val="0"/>
        <w:shd w:val="clear" w:color="auto" w:fill="auto"/>
        <w:tabs>
          <w:tab w:pos="1266" w:val="left"/>
        </w:tabs>
        <w:bidi w:val="0"/>
        <w:spacing w:before="0" w:after="0" w:line="442" w:lineRule="exact"/>
        <w:ind w:left="0" w:right="0" w:firstLine="700"/>
        <w:jc w:val="both"/>
      </w:pPr>
      <w:bookmarkStart w:id="81" w:name="bookmark81"/>
      <w:r>
        <w:rPr>
          <w:color w:val="000000"/>
          <w:spacing w:val="0"/>
          <w:w w:val="100"/>
          <w:position w:val="0"/>
        </w:rPr>
        <w:t>（</w:t>
      </w:r>
      <w:bookmarkEnd w:id="81"/>
      <w:r>
        <w:rPr>
          <w:color w:val="000000"/>
          <w:spacing w:val="0"/>
          <w:w w:val="100"/>
          <w:position w:val="0"/>
        </w:rPr>
        <w:t>二）</w:t>
        <w:tab/>
        <w:t>完善教学管理机制，加强日常教学组织运行与管理，定期开展课程建设 水平和教学质量诊断与改进，建立健全巡课、听课、评教、评学等制度，建立与企 业联动的实践教学环节督导制度，严明教学纪律，强化教学组织功能，定期开展公 开课、示范课等教研活动。</w:t>
      </w:r>
    </w:p>
    <w:p>
      <w:pPr>
        <w:pStyle w:val="Style7"/>
        <w:keepNext w:val="0"/>
        <w:keepLines w:val="0"/>
        <w:widowControl w:val="0"/>
        <w:shd w:val="clear" w:color="auto" w:fill="auto"/>
        <w:tabs>
          <w:tab w:pos="1261" w:val="left"/>
        </w:tabs>
        <w:bidi w:val="0"/>
        <w:spacing w:before="0" w:after="0" w:line="442" w:lineRule="exact"/>
        <w:ind w:left="0" w:right="0" w:firstLine="700"/>
        <w:jc w:val="left"/>
      </w:pPr>
      <w:bookmarkStart w:id="82" w:name="bookmark82"/>
      <w:r>
        <w:rPr>
          <w:color w:val="000000"/>
          <w:spacing w:val="0"/>
          <w:w w:val="100"/>
          <w:position w:val="0"/>
        </w:rPr>
        <w:t>（</w:t>
      </w:r>
      <w:bookmarkEnd w:id="82"/>
      <w:r>
        <w:rPr>
          <w:color w:val="000000"/>
          <w:spacing w:val="0"/>
          <w:w w:val="100"/>
          <w:position w:val="0"/>
        </w:rPr>
        <w:t>三）</w:t>
        <w:tab/>
        <w:t>建立毕业生跟踪反馈机制及社会评价机制，并对生源情况、在校生学业 水平、毕业生就业情况等进行分析，定期评价人才培养质量和培养目标达成情况。</w:t>
      </w:r>
    </w:p>
    <w:p>
      <w:pPr>
        <w:pStyle w:val="Style7"/>
        <w:keepNext w:val="0"/>
        <w:keepLines w:val="0"/>
        <w:widowControl w:val="0"/>
        <w:shd w:val="clear" w:color="auto" w:fill="auto"/>
        <w:tabs>
          <w:tab w:pos="1266" w:val="left"/>
        </w:tabs>
        <w:bidi w:val="0"/>
        <w:spacing w:before="0" w:after="0" w:line="442" w:lineRule="exact"/>
        <w:ind w:left="0" w:right="0" w:firstLine="700"/>
        <w:jc w:val="left"/>
      </w:pPr>
      <w:bookmarkStart w:id="83" w:name="bookmark83"/>
      <w:r>
        <w:rPr>
          <w:color w:val="000000"/>
          <w:spacing w:val="0"/>
          <w:w w:val="100"/>
          <w:position w:val="0"/>
        </w:rPr>
        <w:t>（</w:t>
      </w:r>
      <w:bookmarkEnd w:id="83"/>
      <w:r>
        <w:rPr>
          <w:color w:val="000000"/>
          <w:spacing w:val="0"/>
          <w:w w:val="100"/>
          <w:position w:val="0"/>
        </w:rPr>
        <w:t>四）</w:t>
        <w:tab/>
        <w:t>专业教研组织应充分利用评价分析结果有效改进专业教学，持续提高人 才培养。</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十、毕业要求</w:t>
      </w:r>
    </w:p>
    <w:p>
      <w:pPr>
        <w:pStyle w:val="Style7"/>
        <w:keepNext w:val="0"/>
        <w:keepLines w:val="0"/>
        <w:widowControl w:val="0"/>
        <w:shd w:val="clear" w:color="auto" w:fill="auto"/>
        <w:bidi w:val="0"/>
        <w:spacing w:before="0" w:after="0" w:line="442" w:lineRule="exact"/>
        <w:ind w:left="0" w:right="0" w:firstLine="580"/>
        <w:jc w:val="left"/>
      </w:pPr>
      <w:r>
        <w:rPr>
          <w:color w:val="000000"/>
          <w:spacing w:val="0"/>
          <w:w w:val="100"/>
          <w:position w:val="0"/>
        </w:rPr>
        <w:t>需满足以下条件方可毕业：</w:t>
      </w:r>
    </w:p>
    <w:p>
      <w:pPr>
        <w:pStyle w:val="Style7"/>
        <w:keepNext w:val="0"/>
        <w:keepLines w:val="0"/>
        <w:widowControl w:val="0"/>
        <w:numPr>
          <w:ilvl w:val="0"/>
          <w:numId w:val="43"/>
        </w:numPr>
        <w:shd w:val="clear" w:color="auto" w:fill="auto"/>
        <w:tabs>
          <w:tab w:pos="943" w:val="left"/>
        </w:tabs>
        <w:bidi w:val="0"/>
        <w:spacing w:before="0" w:after="0" w:line="442" w:lineRule="exact"/>
        <w:ind w:left="0" w:right="0" w:firstLine="580"/>
        <w:jc w:val="left"/>
      </w:pPr>
      <w:bookmarkStart w:id="84" w:name="bookmark84"/>
      <w:bookmarkEnd w:id="84"/>
      <w:r>
        <w:rPr>
          <w:color w:val="000000"/>
          <w:spacing w:val="0"/>
          <w:w w:val="100"/>
          <w:position w:val="0"/>
        </w:rPr>
        <w:t>所有课程均应参加考核，成绩合格，取得规定的必修课、选修课学分。</w:t>
      </w:r>
    </w:p>
    <w:p>
      <w:pPr>
        <w:pStyle w:val="Style7"/>
        <w:keepNext w:val="0"/>
        <w:keepLines w:val="0"/>
        <w:widowControl w:val="0"/>
        <w:numPr>
          <w:ilvl w:val="0"/>
          <w:numId w:val="43"/>
        </w:numPr>
        <w:shd w:val="clear" w:color="auto" w:fill="auto"/>
        <w:tabs>
          <w:tab w:pos="936" w:val="left"/>
        </w:tabs>
        <w:bidi w:val="0"/>
        <w:spacing w:before="0" w:after="0" w:line="461" w:lineRule="exact"/>
        <w:ind w:left="0" w:right="0" w:firstLine="600"/>
        <w:jc w:val="left"/>
      </w:pPr>
      <w:bookmarkStart w:id="85" w:name="bookmark85"/>
      <w:bookmarkEnd w:id="85"/>
      <w:r>
        <w:rPr>
          <w:color w:val="000000"/>
          <w:spacing w:val="0"/>
          <w:w w:val="100"/>
          <w:position w:val="0"/>
        </w:rPr>
        <w:t>按要求完成6个月的临床实习，成绩合格，并通过毕业鉴定，思想品德鉴 定合格。</w:t>
      </w:r>
    </w:p>
    <w:p>
      <w:pPr>
        <w:pStyle w:val="Style7"/>
        <w:keepNext w:val="0"/>
        <w:keepLines w:val="0"/>
        <w:widowControl w:val="0"/>
        <w:shd w:val="clear" w:color="auto" w:fill="auto"/>
        <w:bidi w:val="0"/>
        <w:spacing w:before="0" w:after="0" w:line="437" w:lineRule="exact"/>
        <w:ind w:left="0" w:right="0" w:firstLine="600"/>
        <w:jc w:val="left"/>
      </w:pPr>
      <w:r>
        <w:rPr>
          <w:color w:val="000000"/>
          <w:spacing w:val="0"/>
          <w:w w:val="100"/>
          <w:position w:val="0"/>
        </w:rPr>
        <w:t>补充说明：凡补考成绩不合格者，须与下届学生一起重修该课程，学期末参加 期末考试，直至修满规定学分。</w:t>
      </w:r>
    </w:p>
    <w:p>
      <w:pPr>
        <w:pStyle w:val="Style7"/>
        <w:keepNext w:val="0"/>
        <w:keepLines w:val="0"/>
        <w:widowControl w:val="0"/>
        <w:shd w:val="clear" w:color="auto" w:fill="auto"/>
        <w:bidi w:val="0"/>
        <w:spacing w:before="0" w:after="0" w:line="437" w:lineRule="exact"/>
        <w:ind w:left="0" w:right="0" w:firstLine="0"/>
        <w:jc w:val="left"/>
      </w:pPr>
      <w:r>
        <w:rPr>
          <w:color w:val="000000"/>
          <w:spacing w:val="0"/>
          <w:w w:val="100"/>
          <w:position w:val="0"/>
          <w:lang w:val="en-US" w:eastAsia="en-US" w:bidi="en-US"/>
        </w:rPr>
        <w:t>H</w:t>
      </w:r>
      <w:r>
        <w:rPr>
          <w:color w:val="000000"/>
          <w:spacing w:val="0"/>
          <w:w w:val="100"/>
          <w:position w:val="0"/>
        </w:rPr>
        <w:t>^一、本方案实施说明</w:t>
      </w:r>
    </w:p>
    <w:p>
      <w:pPr>
        <w:pStyle w:val="Style7"/>
        <w:keepNext w:val="0"/>
        <w:keepLines w:val="0"/>
        <w:widowControl w:val="0"/>
        <w:numPr>
          <w:ilvl w:val="0"/>
          <w:numId w:val="45"/>
        </w:numPr>
        <w:shd w:val="clear" w:color="auto" w:fill="auto"/>
        <w:bidi w:val="0"/>
        <w:spacing w:before="0" w:after="0" w:line="437" w:lineRule="exact"/>
        <w:ind w:left="0" w:right="0" w:firstLine="580"/>
        <w:jc w:val="left"/>
      </w:pPr>
      <w:bookmarkStart w:id="86" w:name="bookmark86"/>
      <w:bookmarkEnd w:id="86"/>
      <w:r>
        <w:rPr>
          <w:color w:val="000000"/>
          <w:spacing w:val="0"/>
          <w:w w:val="100"/>
          <w:position w:val="0"/>
        </w:rPr>
        <w:t>本方案总学时为2580学时，每</w:t>
      </w:r>
      <w:r>
        <w:rPr>
          <w:color w:val="000000"/>
          <w:spacing w:val="0"/>
          <w:w w:val="100"/>
          <w:position w:val="0"/>
          <w:lang w:val="en-US" w:eastAsia="en-US" w:bidi="en-US"/>
        </w:rPr>
        <w:t>16-18</w:t>
      </w:r>
      <w:r>
        <w:rPr>
          <w:color w:val="000000"/>
          <w:spacing w:val="0"/>
          <w:w w:val="100"/>
          <w:position w:val="0"/>
        </w:rPr>
        <w:t xml:space="preserve">学时折算1学分，其中公共基础课学时 </w:t>
      </w:r>
      <w:r>
        <w:rPr>
          <w:color w:val="000000"/>
          <w:spacing w:val="0"/>
          <w:w w:val="100"/>
          <w:position w:val="0"/>
        </w:rPr>
        <w:t>为</w:t>
      </w:r>
      <w:r>
        <w:rPr>
          <w:color w:val="000000"/>
          <w:spacing w:val="0"/>
          <w:w w:val="100"/>
          <w:position w:val="0"/>
          <w:lang w:val="zh-CN" w:eastAsia="zh-CN" w:bidi="zh-CN"/>
        </w:rPr>
        <w:t>648</w:t>
      </w:r>
      <w:r>
        <w:rPr>
          <w:color w:val="000000"/>
          <w:spacing w:val="0"/>
          <w:w w:val="100"/>
          <w:position w:val="0"/>
        </w:rPr>
        <w:t>学时，占总学时的25%；各类选修课程学时252学时，占总学时的10%；线上 学时为1396学时，线下学时为1184学时；临床实习时间为6个月，累计576学时, 根据实际情况合理安排实习时间。</w:t>
      </w:r>
    </w:p>
    <w:p>
      <w:pPr>
        <w:pStyle w:val="Style7"/>
        <w:keepNext w:val="0"/>
        <w:keepLines w:val="0"/>
        <w:widowControl w:val="0"/>
        <w:numPr>
          <w:ilvl w:val="0"/>
          <w:numId w:val="45"/>
        </w:numPr>
        <w:shd w:val="clear" w:color="auto" w:fill="auto"/>
        <w:tabs>
          <w:tab w:pos="778" w:val="left"/>
        </w:tabs>
        <w:bidi w:val="0"/>
        <w:spacing w:before="0" w:after="0" w:line="440" w:lineRule="exact"/>
        <w:ind w:left="0" w:right="0" w:firstLine="580"/>
        <w:jc w:val="both"/>
      </w:pPr>
      <w:bookmarkStart w:id="87" w:name="bookmark87"/>
      <w:bookmarkEnd w:id="87"/>
      <w:r>
        <w:rPr>
          <w:color w:val="000000"/>
          <w:spacing w:val="0"/>
          <w:w w:val="100"/>
          <w:position w:val="0"/>
        </w:rPr>
        <w:t>釆用</w:t>
      </w:r>
      <w:r>
        <w:rPr>
          <w:color w:val="000000"/>
          <w:spacing w:val="0"/>
          <w:w w:val="100"/>
          <w:position w:val="0"/>
          <w:lang w:val="zh-CN" w:eastAsia="zh-CN" w:bidi="zh-CN"/>
        </w:rPr>
        <w:t>“线上</w:t>
      </w:r>
      <w:r>
        <w:rPr>
          <w:color w:val="000000"/>
          <w:spacing w:val="0"/>
          <w:w w:val="100"/>
          <w:position w:val="0"/>
        </w:rPr>
        <w:t>教学”和</w:t>
      </w:r>
      <w:r>
        <w:rPr>
          <w:color w:val="000000"/>
          <w:spacing w:val="0"/>
          <w:w w:val="100"/>
          <w:position w:val="0"/>
          <w:lang w:val="zh-CN" w:eastAsia="zh-CN" w:bidi="zh-CN"/>
        </w:rPr>
        <w:t>“线上</w:t>
      </w:r>
      <w:r>
        <w:rPr>
          <w:color w:val="000000"/>
          <w:spacing w:val="0"/>
          <w:w w:val="100"/>
          <w:position w:val="0"/>
        </w:rPr>
        <w:t>+线下混合教学”模式，以讲授理论为主的</w:t>
      </w:r>
      <w:r>
        <w:rPr>
          <w:color w:val="000000"/>
          <w:spacing w:val="0"/>
          <w:w w:val="100"/>
          <w:position w:val="0"/>
          <w:lang w:val="en-US" w:eastAsia="en-US" w:bidi="en-US"/>
        </w:rPr>
        <w:t>A</w:t>
      </w:r>
      <w:r>
        <w:rPr>
          <w:color w:val="000000"/>
          <w:spacing w:val="0"/>
          <w:w w:val="100"/>
          <w:position w:val="0"/>
        </w:rPr>
        <w:t>类 课程，全部采用线上教学，评价方式为线上测验占50%,期末成绩占50%；理论与实 训结合的</w:t>
      </w:r>
      <w:r>
        <w:rPr>
          <w:color w:val="000000"/>
          <w:spacing w:val="0"/>
          <w:w w:val="100"/>
          <w:position w:val="0"/>
          <w:lang w:val="en-US" w:eastAsia="en-US" w:bidi="en-US"/>
        </w:rPr>
        <w:t>B、C</w:t>
      </w:r>
      <w:r>
        <w:rPr>
          <w:color w:val="000000"/>
          <w:spacing w:val="0"/>
          <w:w w:val="100"/>
          <w:position w:val="0"/>
        </w:rPr>
        <w:t>类课程，其中理论部分釆用线上教学，实训部分釆取线下面授，评 价方式为线上测验占30%,线下课堂表现占30%,期末成绩占40%。每门课程60分为</w:t>
      </w:r>
    </w:p>
    <w:p>
      <w:pPr>
        <w:pStyle w:val="Style7"/>
        <w:keepNext w:val="0"/>
        <w:keepLines w:val="0"/>
        <w:widowControl w:val="0"/>
        <w:shd w:val="clear" w:color="auto" w:fill="auto"/>
        <w:bidi w:val="0"/>
        <w:spacing w:before="0" w:after="0" w:line="440" w:lineRule="exact"/>
        <w:ind w:left="0" w:right="0" w:firstLine="180"/>
        <w:jc w:val="left"/>
      </w:pPr>
      <w:r>
        <w:rPr>
          <w:color w:val="000000"/>
          <w:spacing w:val="0"/>
          <w:w w:val="100"/>
          <w:position w:val="0"/>
          <w:lang w:val="zh-CN" w:eastAsia="zh-CN" w:bidi="zh-CN"/>
        </w:rPr>
        <w:t>“通</w:t>
      </w:r>
      <w:r>
        <w:rPr>
          <w:color w:val="000000"/>
          <w:spacing w:val="0"/>
          <w:w w:val="100"/>
          <w:position w:val="0"/>
        </w:rPr>
        <w:t>过”，并获得该门课程相应学分。</w:t>
      </w:r>
    </w:p>
    <w:p>
      <w:pPr>
        <w:pStyle w:val="Style7"/>
        <w:keepNext w:val="0"/>
        <w:keepLines w:val="0"/>
        <w:widowControl w:val="0"/>
        <w:numPr>
          <w:ilvl w:val="0"/>
          <w:numId w:val="45"/>
        </w:numPr>
        <w:shd w:val="clear" w:color="auto" w:fill="auto"/>
        <w:tabs>
          <w:tab w:pos="854" w:val="left"/>
        </w:tabs>
        <w:bidi w:val="0"/>
        <w:spacing w:before="0" w:after="0" w:line="440" w:lineRule="exact"/>
        <w:ind w:left="0" w:right="0" w:firstLine="560"/>
        <w:jc w:val="left"/>
      </w:pPr>
      <w:bookmarkStart w:id="88" w:name="bookmark88"/>
      <w:bookmarkEnd w:id="88"/>
      <w:r>
        <w:rPr>
          <w:color w:val="000000"/>
          <w:spacing w:val="0"/>
          <w:w w:val="100"/>
          <w:position w:val="0"/>
        </w:rPr>
        <w:t>线下面授时间为周六、周日或寒暑假。</w:t>
      </w:r>
    </w:p>
    <w:p>
      <w:pPr>
        <w:pStyle w:val="Style7"/>
        <w:keepNext w:val="0"/>
        <w:keepLines w:val="0"/>
        <w:widowControl w:val="0"/>
        <w:numPr>
          <w:ilvl w:val="0"/>
          <w:numId w:val="45"/>
        </w:numPr>
        <w:shd w:val="clear" w:color="auto" w:fill="auto"/>
        <w:tabs>
          <w:tab w:pos="778" w:val="left"/>
        </w:tabs>
        <w:bidi w:val="0"/>
        <w:spacing w:before="0" w:after="420" w:line="440" w:lineRule="exact"/>
        <w:ind w:left="0" w:right="0" w:firstLine="580"/>
        <w:jc w:val="left"/>
      </w:pPr>
      <w:bookmarkStart w:id="89" w:name="bookmark89"/>
      <w:bookmarkEnd w:id="89"/>
      <w:r>
        <w:rPr>
          <w:color w:val="000000"/>
          <w:spacing w:val="0"/>
          <w:w w:val="100"/>
          <w:position w:val="0"/>
        </w:rPr>
        <w:t>学院为考生搭建</w:t>
      </w:r>
      <w:r>
        <w:rPr>
          <w:color w:val="000000"/>
          <w:spacing w:val="0"/>
          <w:w w:val="100"/>
          <w:position w:val="0"/>
          <w:lang w:val="zh-CN" w:eastAsia="zh-CN" w:bidi="zh-CN"/>
        </w:rPr>
        <w:t>“学分</w:t>
      </w:r>
      <w:r>
        <w:rPr>
          <w:color w:val="000000"/>
          <w:spacing w:val="0"/>
          <w:w w:val="100"/>
          <w:position w:val="0"/>
        </w:rPr>
        <w:t>银行”，并对已经取得的养老护理员、健康管理师、 保健按摩师、理疗师等资格证书，按照一定规则折算学历教育相应学分：己取得初 级养老护理员资格证书的计10学分，可以申请免修《老年营养与膳食》、《老年政 策与法规》、《老年人活动与策划》等课程；已取得高级养老护理员资格证书的计 18学分，可以申请免修《老年营养与膳食》、《老年政策与法规》、《老年人活动 与策划》、《急救护理技术》、《老年心理学》等课程；已取得3级健康管理师资 格证书的计18学分，可以申请免修《医学基础》、《老年心理学》、《老年营养与 膳食》等课程；己取得保健按摩师、理疗师资格证书的计5学分，可以申请免修《推 拿学基础》等课程。但以上各种证书不能替代公共基础课程的学习。</w:t>
      </w:r>
    </w:p>
    <w:p>
      <w:pPr>
        <w:pStyle w:val="Style7"/>
        <w:keepNext w:val="0"/>
        <w:keepLines w:val="0"/>
        <w:widowControl w:val="0"/>
        <w:shd w:val="clear" w:color="auto" w:fill="auto"/>
        <w:bidi w:val="0"/>
        <w:spacing w:before="0" w:after="220" w:line="440" w:lineRule="exact"/>
        <w:ind w:left="0" w:right="0" w:firstLine="0"/>
        <w:jc w:val="left"/>
        <w:sectPr>
          <w:footerReference w:type="default" r:id="rId10"/>
          <w:footnotePr>
            <w:pos w:val="pageBottom"/>
            <w:numFmt w:val="decimal"/>
            <w:numRestart w:val="continuous"/>
          </w:footnotePr>
          <w:pgSz w:w="11900" w:h="16840"/>
          <w:pgMar w:top="1411" w:right="1140" w:bottom="1410" w:left="1471" w:header="983" w:footer="3" w:gutter="0"/>
          <w:cols w:space="720"/>
          <w:noEndnote/>
          <w:rtlGutter w:val="0"/>
          <w:docGrid w:linePitch="360"/>
        </w:sectPr>
      </w:pPr>
      <w:r>
        <w:rPr>
          <w:color w:val="000000"/>
          <w:spacing w:val="0"/>
          <w:w w:val="100"/>
          <w:position w:val="0"/>
        </w:rPr>
        <w:t>十二、附教学计划进度表</w:t>
      </w:r>
    </w:p>
    <w:p>
      <w:pPr>
        <w:pStyle w:val="Style15"/>
        <w:keepNext/>
        <w:keepLines/>
        <w:widowControl w:val="0"/>
        <w:shd w:val="clear" w:color="auto" w:fill="auto"/>
        <w:bidi w:val="0"/>
        <w:spacing w:before="0" w:after="160" w:line="347" w:lineRule="exact"/>
        <w:ind w:left="0" w:right="0" w:firstLine="0"/>
        <w:jc w:val="center"/>
        <w:rPr>
          <w:sz w:val="28"/>
          <w:szCs w:val="28"/>
        </w:rPr>
      </w:pPr>
      <w:bookmarkStart w:id="90" w:name="bookmark90"/>
      <w:bookmarkStart w:id="91" w:name="bookmark91"/>
      <w:bookmarkStart w:id="92" w:name="bookmark92"/>
      <w:r>
        <w:rPr>
          <w:color w:val="000000"/>
          <w:spacing w:val="0"/>
          <w:w w:val="100"/>
          <w:position w:val="0"/>
          <w:sz w:val="28"/>
          <w:szCs w:val="28"/>
        </w:rPr>
        <w:t>淮北职业技术学院《老年服务与管理》专业教学进程安排表</w:t>
        <w:br/>
      </w:r>
      <w:r>
        <w:rPr>
          <w:rFonts w:ascii="Times New Roman" w:eastAsia="Times New Roman" w:hAnsi="Times New Roman" w:cs="Times New Roman"/>
          <w:color w:val="000000"/>
          <w:spacing w:val="0"/>
          <w:w w:val="100"/>
          <w:position w:val="0"/>
          <w:sz w:val="30"/>
          <w:szCs w:val="30"/>
        </w:rPr>
        <w:t>（2020</w:t>
      </w:r>
      <w:r>
        <w:rPr>
          <w:color w:val="000000"/>
          <w:spacing w:val="0"/>
          <w:w w:val="100"/>
          <w:position w:val="0"/>
          <w:sz w:val="28"/>
          <w:szCs w:val="28"/>
        </w:rPr>
        <w:t>级高职社会招生人员）</w:t>
      </w:r>
      <w:bookmarkEnd w:id="90"/>
      <w:bookmarkEnd w:id="91"/>
      <w:bookmarkEnd w:id="92"/>
    </w:p>
    <w:tbl>
      <w:tblPr>
        <w:tblOverlap w:val="never"/>
        <w:jc w:val="center"/>
        <w:tblLayout w:type="fixed"/>
      </w:tblPr>
      <w:tblGrid>
        <w:gridCol w:w="458"/>
        <w:gridCol w:w="432"/>
        <w:gridCol w:w="1761"/>
        <w:gridCol w:w="753"/>
        <w:gridCol w:w="393"/>
        <w:gridCol w:w="452"/>
        <w:gridCol w:w="452"/>
        <w:gridCol w:w="478"/>
        <w:gridCol w:w="484"/>
        <w:gridCol w:w="478"/>
        <w:gridCol w:w="681"/>
        <w:gridCol w:w="576"/>
        <w:gridCol w:w="897"/>
        <w:gridCol w:w="641"/>
        <w:gridCol w:w="628"/>
        <w:gridCol w:w="596"/>
        <w:gridCol w:w="412"/>
        <w:gridCol w:w="556"/>
        <w:gridCol w:w="1702"/>
      </w:tblGrid>
      <w:tr>
        <w:trPr>
          <w:trHeight w:val="393"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83" w:lineRule="exact"/>
              <w:ind w:left="22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0" w:lineRule="exact"/>
              <w:ind w:left="0" w:right="0" w:firstLine="0"/>
              <w:jc w:val="left"/>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0" w:lineRule="exact"/>
              <w:ind w:left="0" w:right="0" w:firstLine="0"/>
              <w:jc w:val="center"/>
              <w:rPr>
                <w:sz w:val="14"/>
                <w:szCs w:val="14"/>
              </w:rPr>
            </w:pPr>
            <w:r>
              <w:rPr>
                <w:color w:val="000000"/>
                <w:spacing w:val="0"/>
                <w:w w:val="100"/>
                <w:position w:val="0"/>
                <w:sz w:val="14"/>
                <w:szCs w:val="14"/>
              </w:rPr>
              <w:t>考查学 期</w:t>
            </w:r>
          </w:p>
        </w:tc>
        <w:tc>
          <w:tcPr>
            <w:vMerge w:val="restart"/>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3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86"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7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80" w:hRule="exact"/>
        </w:trPr>
        <w:tc>
          <w:tcPr>
            <w:vMerge w:val="restart"/>
            <w:tcBorders>
              <w:top w:val="single" w:sz="4"/>
              <w:left w:val="single" w:sz="4"/>
            </w:tcBorders>
            <w:shd w:val="clear" w:color="auto" w:fill="FFFFFF"/>
            <w:textDirection w:val="tbRlV"/>
            <w:vAlign w:val="bottom"/>
          </w:tcPr>
          <w:p>
            <w:pPr>
              <w:pStyle w:val="Style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0000002B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color w:val="000000"/>
                <w:spacing w:val="0"/>
                <w:w w:val="100"/>
                <w:position w:val="0"/>
                <w:sz w:val="15"/>
                <w:szCs w:val="15"/>
              </w:rPr>
              <w:t>36+</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下</w:t>
            </w:r>
            <w:r>
              <w:rPr>
                <w:color w:val="000000"/>
                <w:spacing w:val="0"/>
                <w:w w:val="100"/>
                <w:position w:val="0"/>
                <w:sz w:val="15"/>
                <w:szCs w:val="15"/>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0" w:lineRule="exact"/>
              <w:ind w:left="0" w:right="0" w:firstLine="0"/>
              <w:jc w:val="left"/>
              <w:rPr>
                <w:sz w:val="14"/>
                <w:szCs w:val="14"/>
              </w:rPr>
            </w:pPr>
            <w:r>
              <w:rPr>
                <w:color w:val="000000"/>
                <w:spacing w:val="0"/>
                <w:w w:val="100"/>
                <w:position w:val="0"/>
                <w:sz w:val="14"/>
                <w:szCs w:val="14"/>
              </w:rPr>
              <w:t>毛泽东思想与中国特色社 会主义理论体系概论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0000004B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48</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0000005A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12+</w:t>
            </w:r>
            <w:r>
              <w:rPr>
                <w:color w:val="000000"/>
                <w:spacing w:val="0"/>
                <w:w w:val="100"/>
                <w:position w:val="0"/>
                <w:sz w:val="14"/>
                <w:szCs w:val="14"/>
              </w:rPr>
              <w:t>线 下</w:t>
            </w:r>
            <w:r>
              <w:rPr>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12+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12+</w:t>
            </w: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64" w:lineRule="exact"/>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 xml:space="preserve">12+ </w:t>
            </w: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 xml:space="preserve">12+ </w:t>
            </w: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12+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1,2, 3, 4</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 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线下集中授课+考査</w:t>
            </w:r>
          </w:p>
        </w:tc>
      </w:tr>
      <w:tr>
        <w:trPr>
          <w:trHeight w:val="452"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00000</w:t>
            </w:r>
            <w:r>
              <w:rPr>
                <w:color w:val="000000"/>
                <w:spacing w:val="0"/>
                <w:w w:val="100"/>
                <w:position w:val="0"/>
                <w:sz w:val="15"/>
                <w:szCs w:val="15"/>
                <w:lang w:val="en-US" w:eastAsia="en-US" w:bidi="en-US"/>
              </w:rPr>
              <w:t>10A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 xml:space="preserve">20+ </w:t>
            </w:r>
            <w:r>
              <w:rPr>
                <w:color w:val="000000"/>
                <w:spacing w:val="0"/>
                <w:w w:val="100"/>
                <w:position w:val="0"/>
                <w:sz w:val="14"/>
                <w:szCs w:val="14"/>
              </w:rPr>
              <w:t>线下</w:t>
            </w:r>
            <w:r>
              <w:rPr>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00000</w:t>
            </w:r>
            <w:r>
              <w:rPr>
                <w:color w:val="000000"/>
                <w:spacing w:val="0"/>
                <w:w w:val="100"/>
                <w:position w:val="0"/>
                <w:sz w:val="15"/>
                <w:szCs w:val="15"/>
                <w:lang w:val="en-US" w:eastAsia="en-US" w:bidi="en-US"/>
              </w:rPr>
              <w:t>13B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92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46</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46</w:t>
            </w: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0000003A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64" w:lineRule="exact"/>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 xml:space="preserve">28 </w:t>
            </w: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0000018B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00000</w:t>
            </w:r>
            <w:r>
              <w:rPr>
                <w:color w:val="000000"/>
                <w:spacing w:val="0"/>
                <w:w w:val="100"/>
                <w:position w:val="0"/>
                <w:sz w:val="15"/>
                <w:szCs w:val="15"/>
                <w:lang w:val="en-US" w:eastAsia="en-US" w:bidi="en-US"/>
              </w:rPr>
              <w:t>17A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70" w:lineRule="exact"/>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 xml:space="preserve">28 </w:t>
            </w: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线下集中授课+考査</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0000018C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军爭课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0000001</w:t>
            </w: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148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0" w:hRule="exact"/>
        </w:trPr>
        <w:tc>
          <w:tcPr>
            <w:vMerge w:val="restart"/>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3"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40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线下集中授课+考查</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医学基础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120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color w:val="000000"/>
                <w:spacing w:val="0"/>
                <w:w w:val="100"/>
                <w:position w:val="0"/>
                <w:sz w:val="15"/>
                <w:szCs w:val="15"/>
              </w:rPr>
              <w:t>30+</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下</w:t>
            </w:r>
            <w:r>
              <w:rPr>
                <w:color w:val="000000"/>
                <w:spacing w:val="0"/>
                <w:w w:val="100"/>
                <w:position w:val="0"/>
                <w:sz w:val="15"/>
                <w:szCs w:val="15"/>
              </w:rPr>
              <w:t>24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1, 2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健康评估</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color w:val="000000"/>
                <w:spacing w:val="0"/>
                <w:w w:val="100"/>
                <w:position w:val="0"/>
                <w:sz w:val="15"/>
                <w:szCs w:val="15"/>
              </w:rPr>
              <w:t>32+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老年政策与法规</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4"/>
                <w:szCs w:val="14"/>
              </w:rPr>
            </w:pPr>
            <w:r>
              <w:rPr>
                <w:color w:val="000000"/>
                <w:spacing w:val="0"/>
                <w:w w:val="100"/>
                <w:position w:val="0"/>
                <w:sz w:val="14"/>
                <w:szCs w:val="14"/>
              </w:rPr>
              <w:t>线下集中授课+考试</w:t>
            </w:r>
          </w:p>
        </w:tc>
      </w:tr>
      <w:tr>
        <w:trPr>
          <w:trHeight w:val="38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微生物与老年免疫学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color w:val="000000"/>
                <w:spacing w:val="0"/>
                <w:w w:val="100"/>
                <w:position w:val="0"/>
                <w:sz w:val="15"/>
                <w:szCs w:val="15"/>
              </w:rPr>
              <w:t>20+</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6"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rPr>
              <w:t>16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推拿学基础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0405006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lang w:val="en-US" w:eastAsia="en-US" w:bidi="en-US"/>
              </w:rPr>
              <w:t>B</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64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28</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24+</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40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bl>
    <w:p>
      <w:pPr>
        <w:spacing w:lineRule="exact" w:line="1"/>
        <w:rPr>
          <w:sz w:val="2"/>
          <w:szCs w:val="2"/>
        </w:rPr>
      </w:pPr>
      <w:r>
        <w:br w:type="page"/>
      </w:r>
    </w:p>
    <w:tbl>
      <w:tblPr>
        <w:tblOverlap w:val="never"/>
        <w:jc w:val="center"/>
        <w:tblLayout w:type="fixed"/>
      </w:tblPr>
      <w:tblGrid>
        <w:gridCol w:w="530"/>
        <w:gridCol w:w="484"/>
        <w:gridCol w:w="458"/>
        <w:gridCol w:w="1885"/>
        <w:gridCol w:w="805"/>
        <w:gridCol w:w="412"/>
        <w:gridCol w:w="491"/>
        <w:gridCol w:w="478"/>
        <w:gridCol w:w="517"/>
        <w:gridCol w:w="511"/>
        <w:gridCol w:w="511"/>
        <w:gridCol w:w="727"/>
        <w:gridCol w:w="622"/>
        <w:gridCol w:w="956"/>
        <w:gridCol w:w="687"/>
        <w:gridCol w:w="674"/>
        <w:gridCol w:w="628"/>
        <w:gridCol w:w="445"/>
        <w:gridCol w:w="596"/>
        <w:gridCol w:w="1813"/>
      </w:tblGrid>
      <w:tr>
        <w:trPr>
          <w:trHeight w:val="412" w:hRule="exact"/>
        </w:trPr>
        <w:tc>
          <w:tcPr>
            <w:vMerge w:val="restart"/>
            <w:tcBorders/>
            <w:shd w:val="clear" w:color="auto" w:fill="FFFFFF"/>
            <w:vAlign w:val="center"/>
          </w:tcPr>
          <w:p>
            <w:pPr>
              <w:pStyle w:val="Style11"/>
              <w:keepNext w:val="0"/>
              <w:keepLines w:val="0"/>
              <w:widowControl w:val="0"/>
              <w:shd w:val="clear" w:color="auto" w:fill="auto"/>
              <w:bidi w:val="0"/>
              <w:spacing w:before="0" w:after="0" w:line="168" w:lineRule="auto"/>
              <w:ind w:left="0" w:right="0" w:firstLine="0"/>
              <w:jc w:val="left"/>
              <w:rPr>
                <w:sz w:val="30"/>
                <w:szCs w:val="30"/>
              </w:rPr>
            </w:pPr>
            <w:r>
              <w:rPr>
                <w:rFonts w:ascii="Times New Roman" w:eastAsia="Times New Roman" w:hAnsi="Times New Roman" w:cs="Times New Roman"/>
                <w:color w:val="000000"/>
                <w:spacing w:val="0"/>
                <w:w w:val="100"/>
                <w:position w:val="0"/>
                <w:sz w:val="30"/>
                <w:szCs w:val="30"/>
                <w:lang w:val="en-US" w:eastAsia="en-US" w:bidi="en-US"/>
              </w:rPr>
              <w:t>g o</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药理学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0405007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color w:val="000000"/>
                <w:spacing w:val="0"/>
                <w:w w:val="100"/>
                <w:position w:val="0"/>
                <w:sz w:val="15"/>
                <w:szCs w:val="15"/>
              </w:rPr>
              <w:t>36+</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伦理学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线上</w:t>
            </w:r>
            <w:r>
              <w:rPr>
                <w:color w:val="000000"/>
                <w:spacing w:val="0"/>
                <w:w w:val="100"/>
                <w:position w:val="0"/>
                <w:sz w:val="15"/>
                <w:szCs w:val="15"/>
              </w:rPr>
              <w:t>40+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护理学基础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color w:val="000000"/>
                <w:spacing w:val="0"/>
                <w:w w:val="100"/>
                <w:position w:val="0"/>
                <w:sz w:val="15"/>
                <w:szCs w:val="15"/>
              </w:rPr>
              <w:t>32+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584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6"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社会学概论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4"/>
                <w:szCs w:val="14"/>
              </w:rPr>
              <w:t>线上</w:t>
            </w:r>
            <w:r>
              <w:rPr>
                <w:color w:val="000000"/>
                <w:spacing w:val="0"/>
                <w:w w:val="100"/>
                <w:position w:val="0"/>
                <w:sz w:val="15"/>
                <w:szCs w:val="15"/>
              </w:rPr>
              <w:t>20+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老年营养与膳食</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color w:val="000000"/>
                <w:spacing w:val="0"/>
                <w:w w:val="100"/>
                <w:position w:val="0"/>
                <w:sz w:val="15"/>
                <w:szCs w:val="15"/>
              </w:rPr>
              <w:t>22+</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线下集中授课+实践+考査</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中医学概论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color w:val="000000"/>
                <w:spacing w:val="0"/>
                <w:w w:val="100"/>
                <w:position w:val="0"/>
                <w:sz w:val="15"/>
                <w:szCs w:val="15"/>
              </w:rPr>
              <w:t>20+</w:t>
            </w:r>
            <w:r>
              <w:rPr>
                <w:color w:val="000000"/>
                <w:spacing w:val="0"/>
                <w:w w:val="100"/>
                <w:position w:val="0"/>
                <w:sz w:val="14"/>
                <w:szCs w:val="14"/>
              </w:rPr>
              <w:t>线下</w:t>
            </w:r>
          </w:p>
          <w:p>
            <w:pPr>
              <w:pStyle w:val="Style11"/>
              <w:keepNext w:val="0"/>
              <w:keepLines w:val="0"/>
              <w:widowControl w:val="0"/>
              <w:shd w:val="clear" w:color="auto" w:fill="auto"/>
              <w:bidi w:val="0"/>
              <w:spacing w:before="0" w:after="0" w:line="240" w:lineRule="auto"/>
              <w:ind w:left="0" w:right="0" w:firstLine="400"/>
              <w:jc w:val="left"/>
              <w:rPr>
                <w:sz w:val="15"/>
                <w:szCs w:val="15"/>
              </w:rPr>
            </w:pPr>
            <w:r>
              <w:rPr>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老年心理学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线下集中授课+实践+考查</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老年护理技术实践</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16+</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老年病学与中医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25+</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15</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40+</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4, 5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老年社会工作</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 +</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急救护理技术</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线下实践+考试</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488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3"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老年人活动与策划</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29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老年服务机构与管理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 +</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中医养生与保健</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32+</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99" w:hRule="exact"/>
        </w:trPr>
        <w:tc>
          <w:tcPr>
            <w:vMerge/>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00" w:lineRule="exact"/>
              <w:ind w:left="0" w:right="0" w:firstLine="0"/>
              <w:jc w:val="center"/>
              <w:rPr>
                <w:sz w:val="14"/>
                <w:szCs w:val="14"/>
              </w:rPr>
            </w:pPr>
            <w:r>
              <w:rPr>
                <w:color w:val="000000"/>
                <w:spacing w:val="0"/>
                <w:w w:val="100"/>
                <w:position w:val="0"/>
                <w:sz w:val="14"/>
                <w:szCs w:val="14"/>
              </w:rPr>
              <w:t>公共 选修 课</w:t>
            </w:r>
          </w:p>
          <w:p>
            <w:pPr>
              <w:pStyle w:val="Style11"/>
              <w:keepNext w:val="0"/>
              <w:keepLines w:val="0"/>
              <w:widowControl w:val="0"/>
              <w:shd w:val="clear" w:color="auto" w:fill="auto"/>
              <w:bidi w:val="0"/>
              <w:spacing w:before="0" w:after="0" w:line="200" w:lineRule="exact"/>
              <w:ind w:left="0" w:right="0" w:firstLine="160"/>
              <w:jc w:val="both"/>
              <w:rPr>
                <w:sz w:val="14"/>
                <w:szCs w:val="14"/>
              </w:rPr>
            </w:pPr>
            <w:r>
              <w:rPr>
                <w:color w:val="000000"/>
                <w:spacing w:val="0"/>
                <w:w w:val="100"/>
                <w:position w:val="0"/>
                <w:sz w:val="14"/>
                <w:szCs w:val="14"/>
              </w:rPr>
              <w:t>（选</w:t>
            </w:r>
          </w:p>
          <w:p>
            <w:pPr>
              <w:pStyle w:val="Style11"/>
              <w:keepNext w:val="0"/>
              <w:keepLines w:val="0"/>
              <w:widowControl w:val="0"/>
              <w:shd w:val="clear" w:color="auto" w:fill="auto"/>
              <w:bidi w:val="0"/>
              <w:spacing w:before="0" w:after="0" w:line="200" w:lineRule="exact"/>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144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rPr>
              <w:t>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GX0001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线上</w:t>
            </w:r>
            <w:r>
              <w:rPr>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406"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GX0007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5"/>
                <w:szCs w:val="15"/>
              </w:rPr>
            </w:pPr>
            <w:r>
              <w:rPr>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color w:val="000000"/>
                <w:spacing w:val="0"/>
                <w:w w:val="100"/>
                <w:position w:val="0"/>
                <w:sz w:val="15"/>
                <w:szCs w:val="15"/>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412"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33</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lang w:val="en-US" w:eastAsia="en-US" w:bidi="en-US"/>
              </w:rPr>
              <w:t>GX0006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en-US" w:eastAsia="en-US" w:bidi="en-US"/>
              </w:rPr>
              <w:t>A</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线上</w:t>
            </w:r>
            <w:r>
              <w:rPr>
                <w:color w:val="000000"/>
                <w:spacing w:val="0"/>
                <w:w w:val="100"/>
                <w:position w:val="0"/>
                <w:sz w:val="15"/>
                <w:szCs w:val="15"/>
              </w:rPr>
              <w:t>28</w:t>
            </w:r>
          </w:p>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+线下</w:t>
            </w:r>
            <w:r>
              <w:rPr>
                <w:color w:val="000000"/>
                <w:spacing w:val="0"/>
                <w:w w:val="100"/>
                <w:position w:val="0"/>
                <w:sz w:val="15"/>
                <w:szCs w:val="15"/>
              </w:rPr>
              <w:t>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5"/>
                <w:szCs w:val="15"/>
              </w:rPr>
            </w:pPr>
            <w:r>
              <w:rPr>
                <w:rFonts w:ascii="Times New Roman" w:eastAsia="Times New Roman" w:hAnsi="Times New Roman" w:cs="Times New Roman"/>
                <w:i/>
                <w:iCs/>
                <w:color w:val="000000"/>
                <w:spacing w:val="0"/>
                <w:w w:val="100"/>
                <w:position w:val="0"/>
                <w:sz w:val="15"/>
                <w:szCs w:val="15"/>
              </w:rPr>
              <w:t>4</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bl>
    <w:p>
      <w:pPr>
        <w:spacing w:lineRule="exact" w:line="1"/>
        <w:rPr>
          <w:sz w:val="2"/>
          <w:szCs w:val="2"/>
        </w:rPr>
      </w:pPr>
      <w:r>
        <w:br w:type="page"/>
      </w:r>
    </w:p>
    <w:tbl>
      <w:tblPr>
        <w:tblOverlap w:val="never"/>
        <w:jc w:val="center"/>
        <w:tblLayout w:type="fixed"/>
      </w:tblPr>
      <w:tblGrid>
        <w:gridCol w:w="491"/>
        <w:gridCol w:w="452"/>
        <w:gridCol w:w="1872"/>
        <w:gridCol w:w="799"/>
        <w:gridCol w:w="412"/>
        <w:gridCol w:w="484"/>
        <w:gridCol w:w="478"/>
        <w:gridCol w:w="511"/>
        <w:gridCol w:w="511"/>
        <w:gridCol w:w="504"/>
        <w:gridCol w:w="720"/>
        <w:gridCol w:w="622"/>
        <w:gridCol w:w="943"/>
        <w:gridCol w:w="687"/>
        <w:gridCol w:w="668"/>
        <w:gridCol w:w="622"/>
        <w:gridCol w:w="445"/>
        <w:gridCol w:w="589"/>
        <w:gridCol w:w="1800"/>
      </w:tblGrid>
      <w:tr>
        <w:trPr>
          <w:trHeight w:val="4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576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5</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5"/>
                <w:szCs w:val="15"/>
              </w:rPr>
              <w:t>19</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rPr>
              <w:t>5, 6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rPr>
              <w:t>0405022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lang w:val="en-US" w:eastAsia="en-US" w:bidi="en-US"/>
              </w:rPr>
              <w:t>C</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608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145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2580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1152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1428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9"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2" w:hRule="exact"/>
        </w:trPr>
        <w:tc>
          <w:tcPr>
            <w:gridSpan w:val="3"/>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3</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rPr>
              <w:t>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rPr>
              <w:t>5</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99" w:line="1" w:lineRule="exact"/>
      </w:pPr>
    </w:p>
    <w:p>
      <w:pPr>
        <w:pStyle w:val="Style25"/>
        <w:keepNext w:val="0"/>
        <w:keepLines w:val="0"/>
        <w:widowControl w:val="0"/>
        <w:shd w:val="clear" w:color="auto" w:fill="auto"/>
        <w:bidi w:val="0"/>
        <w:spacing w:before="0" w:after="0"/>
        <w:ind w:left="0" w:right="0" w:firstLine="560"/>
        <w:jc w:val="both"/>
      </w:pPr>
      <w:r>
        <w:rPr>
          <w:color w:val="000000"/>
          <w:spacing w:val="0"/>
          <w:w w:val="100"/>
          <w:position w:val="0"/>
        </w:rPr>
        <w:t>备注：1、1,2,3表示第一，第二，第三学期均开设此门课程，1/2表示第一或第二学期开设此门课程；</w:t>
      </w:r>
    </w:p>
    <w:p>
      <w:pPr>
        <w:pStyle w:val="Style25"/>
        <w:keepNext w:val="0"/>
        <w:keepLines w:val="0"/>
        <w:widowControl w:val="0"/>
        <w:shd w:val="clear" w:color="auto" w:fill="auto"/>
        <w:tabs>
          <w:tab w:pos="1073" w:val="left"/>
        </w:tabs>
        <w:bidi w:val="0"/>
        <w:spacing w:before="0" w:after="0"/>
        <w:ind w:left="0" w:right="0" w:firstLine="0"/>
        <w:jc w:val="left"/>
      </w:pPr>
      <w:r>
        <w:rPr>
          <w:rFonts w:ascii="Times New Roman" w:eastAsia="Times New Roman" w:hAnsi="Times New Roman" w:cs="Times New Roman"/>
          <w:color w:val="000000"/>
          <w:spacing w:val="0"/>
          <w:w w:val="100"/>
          <w:position w:val="0"/>
          <w:sz w:val="30"/>
          <w:szCs w:val="30"/>
          <w:lang w:val="en-US" w:eastAsia="en-US" w:bidi="en-US"/>
        </w:rPr>
        <w:t>g</w:t>
        <w:tab/>
      </w:r>
      <w:r>
        <w:rPr>
          <w:color w:val="000000"/>
          <w:spacing w:val="0"/>
          <w:w w:val="100"/>
          <w:position w:val="0"/>
        </w:rPr>
        <w:t>2、公共选修课由学院统一组织，包括大学生人文素养、大学生自我管理能力培养、体育与健康、大学生社交与礼仪、沟通策略与实践、语言表达能力训练、大学美育、计算机素养等类</w:t>
      </w:r>
    </w:p>
    <w:p>
      <w:pPr>
        <w:pStyle w:val="Style25"/>
        <w:keepNext w:val="0"/>
        <w:keepLines w:val="0"/>
        <w:widowControl w:val="0"/>
        <w:shd w:val="clear" w:color="auto" w:fill="auto"/>
        <w:bidi w:val="0"/>
        <w:spacing w:before="0" w:after="0"/>
        <w:ind w:left="0" w:right="0" w:firstLine="0"/>
        <w:jc w:val="left"/>
      </w:pPr>
      <w:r>
        <w:rPr>
          <w:color w:val="000000"/>
          <w:spacing w:val="0"/>
          <w:w w:val="100"/>
          <w:position w:val="0"/>
        </w:rPr>
        <w:t>1 课程。第2,第3,第4学期各开设一门，每门课2学分，共计6学分</w:t>
      </w:r>
    </w:p>
    <w:p>
      <w:pPr>
        <w:pStyle w:val="Style25"/>
        <w:keepNext w:val="0"/>
        <w:keepLines w:val="0"/>
        <w:widowControl w:val="0"/>
        <w:shd w:val="clear" w:color="auto" w:fill="auto"/>
        <w:tabs>
          <w:tab w:pos="1417" w:val="left"/>
        </w:tabs>
        <w:bidi w:val="0"/>
        <w:spacing w:before="0" w:after="0"/>
        <w:ind w:left="1080" w:right="0" w:firstLine="0"/>
        <w:jc w:val="left"/>
      </w:pPr>
      <w:bookmarkStart w:id="93" w:name="bookmark93"/>
      <w:r>
        <w:rPr>
          <w:color w:val="000000"/>
          <w:spacing w:val="0"/>
          <w:w w:val="100"/>
          <w:position w:val="0"/>
        </w:rPr>
        <w:t>3</w:t>
      </w:r>
      <w:bookmarkEnd w:id="93"/>
      <w:r>
        <w:rPr>
          <w:color w:val="000000"/>
          <w:spacing w:val="0"/>
          <w:w w:val="100"/>
          <w:position w:val="0"/>
        </w:rPr>
        <w:t>、</w:t>
        <w:tab/>
        <w:t>军事课由《军事理论》、《军事技能》两部分组成，《军事理论》36学时，2学分；《军事技能》112学时，2学分，退役军人直接折算相应学分。</w:t>
      </w:r>
    </w:p>
    <w:p>
      <w:pPr>
        <w:pStyle w:val="Style25"/>
        <w:keepNext w:val="0"/>
        <w:keepLines w:val="0"/>
        <w:widowControl w:val="0"/>
        <w:shd w:val="clear" w:color="auto" w:fill="auto"/>
        <w:tabs>
          <w:tab w:pos="1417" w:val="left"/>
        </w:tabs>
        <w:bidi w:val="0"/>
        <w:spacing w:before="0" w:after="0"/>
        <w:ind w:left="1080" w:right="0" w:firstLine="0"/>
        <w:jc w:val="left"/>
      </w:pPr>
      <w:bookmarkStart w:id="94" w:name="bookmark94"/>
      <w:r>
        <w:rPr>
          <w:color w:val="000000"/>
          <w:spacing w:val="0"/>
          <w:w w:val="100"/>
          <w:position w:val="0"/>
        </w:rPr>
        <w:t>4</w:t>
      </w:r>
      <w:bookmarkEnd w:id="94"/>
      <w:r>
        <w:rPr>
          <w:color w:val="000000"/>
          <w:spacing w:val="0"/>
          <w:w w:val="100"/>
          <w:position w:val="0"/>
        </w:rPr>
        <w:t>、</w:t>
        <w:tab/>
        <w:t>课程类型</w:t>
      </w:r>
      <w:r>
        <w:rPr>
          <w:color w:val="000000"/>
          <w:spacing w:val="0"/>
          <w:w w:val="100"/>
          <w:position w:val="0"/>
          <w:lang w:val="en-US" w:eastAsia="en-US" w:bidi="en-US"/>
        </w:rPr>
        <w:t>A</w:t>
      </w:r>
      <w:r>
        <w:rPr>
          <w:color w:val="000000"/>
          <w:spacing w:val="0"/>
          <w:w w:val="100"/>
          <w:position w:val="0"/>
        </w:rPr>
        <w:t>为纯理论课，</w:t>
      </w:r>
      <w:r>
        <w:rPr>
          <w:color w:val="000000"/>
          <w:spacing w:val="0"/>
          <w:w w:val="100"/>
          <w:position w:val="0"/>
          <w:lang w:val="en-US" w:eastAsia="en-US" w:bidi="en-US"/>
        </w:rPr>
        <w:t>B</w:t>
      </w:r>
      <w:r>
        <w:rPr>
          <w:color w:val="000000"/>
          <w:spacing w:val="0"/>
          <w:w w:val="100"/>
          <w:position w:val="0"/>
        </w:rPr>
        <w:t>为理论+实践课，</w:t>
      </w:r>
      <w:r>
        <w:rPr>
          <w:color w:val="000000"/>
          <w:spacing w:val="0"/>
          <w:w w:val="100"/>
          <w:position w:val="0"/>
          <w:lang w:val="en-US" w:eastAsia="en-US" w:bidi="en-US"/>
        </w:rPr>
        <w:t>C</w:t>
      </w:r>
      <w:r>
        <w:rPr>
          <w:color w:val="000000"/>
          <w:spacing w:val="0"/>
          <w:w w:val="100"/>
          <w:position w:val="0"/>
        </w:rPr>
        <w:t>为纯实践课</w:t>
      </w:r>
    </w:p>
    <w:p>
      <w:pPr>
        <w:pStyle w:val="Style25"/>
        <w:keepNext w:val="0"/>
        <w:keepLines w:val="0"/>
        <w:widowControl w:val="0"/>
        <w:shd w:val="clear" w:color="auto" w:fill="auto"/>
        <w:bidi w:val="0"/>
        <w:spacing w:before="0" w:after="0"/>
        <w:ind w:left="0" w:right="0" w:firstLine="760"/>
        <w:jc w:val="left"/>
      </w:pPr>
      <w:r>
        <w:rPr>
          <w:color w:val="000000"/>
          <w:spacing w:val="0"/>
          <w:w w:val="100"/>
          <w:position w:val="0"/>
        </w:rPr>
        <w:t>相关文件</w:t>
      </w:r>
    </w:p>
    <w:p>
      <w:pPr>
        <w:pStyle w:val="Style25"/>
        <w:keepNext w:val="0"/>
        <w:keepLines w:val="0"/>
        <w:widowControl w:val="0"/>
        <w:numPr>
          <w:ilvl w:val="0"/>
          <w:numId w:val="47"/>
        </w:numPr>
        <w:shd w:val="clear" w:color="auto" w:fill="auto"/>
        <w:tabs>
          <w:tab w:pos="858" w:val="left"/>
        </w:tabs>
        <w:bidi w:val="0"/>
        <w:spacing w:before="0" w:after="0"/>
        <w:ind w:left="560" w:right="0" w:firstLine="20"/>
        <w:jc w:val="both"/>
      </w:pPr>
      <w:bookmarkStart w:id="95" w:name="bookmark95"/>
      <w:bookmarkEnd w:id="95"/>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想道德与法律基础</w:t>
      </w:r>
      <w:r>
        <w:rPr>
          <w:color w:val="000000"/>
          <w:spacing w:val="0"/>
          <w:w w:val="100"/>
          <w:position w:val="0"/>
          <w:lang w:val="zh-CN" w:eastAsia="zh-CN" w:bidi="zh-CN"/>
        </w:rPr>
        <w:t>”“形</w:t>
      </w:r>
      <w:r>
        <w:rPr>
          <w:color w:val="000000"/>
          <w:spacing w:val="0"/>
          <w:w w:val="100"/>
          <w:position w:val="0"/>
        </w:rPr>
        <w:t>势与政策”课程，安排理论与实践 学时</w:t>
      </w:r>
    </w:p>
    <w:p>
      <w:pPr>
        <w:pStyle w:val="Style25"/>
        <w:keepNext w:val="0"/>
        <w:keepLines w:val="0"/>
        <w:widowControl w:val="0"/>
        <w:numPr>
          <w:ilvl w:val="0"/>
          <w:numId w:val="47"/>
        </w:numPr>
        <w:shd w:val="clear" w:color="auto" w:fill="auto"/>
        <w:tabs>
          <w:tab w:pos="885" w:val="left"/>
        </w:tabs>
        <w:bidi w:val="0"/>
        <w:spacing w:before="0" w:after="0"/>
        <w:ind w:left="560" w:right="0" w:firstLine="20"/>
        <w:jc w:val="both"/>
      </w:pPr>
      <w:bookmarkStart w:id="96" w:name="bookmark96"/>
      <w:bookmarkEnd w:id="96"/>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color w:val="000000"/>
          <w:spacing w:val="0"/>
          <w:w w:val="100"/>
          <w:position w:val="0"/>
          <w:lang w:val="en-US" w:eastAsia="en-US" w:bidi="en-US"/>
        </w:rPr>
        <w:t xml:space="preserve">［2018］ </w:t>
      </w:r>
      <w:r>
        <w:rPr>
          <w:color w:val="000000"/>
          <w:spacing w:val="0"/>
          <w:w w:val="100"/>
          <w:position w:val="0"/>
        </w:rPr>
        <w:t>1号文件</w:t>
      </w:r>
    </w:p>
    <w:p>
      <w:pPr>
        <w:pStyle w:val="Style25"/>
        <w:keepNext w:val="0"/>
        <w:keepLines w:val="0"/>
        <w:widowControl w:val="0"/>
        <w:numPr>
          <w:ilvl w:val="0"/>
          <w:numId w:val="47"/>
        </w:numPr>
        <w:shd w:val="clear" w:color="auto" w:fill="auto"/>
        <w:tabs>
          <w:tab w:pos="865" w:val="left"/>
        </w:tabs>
        <w:bidi w:val="0"/>
        <w:spacing w:before="0" w:after="0"/>
        <w:ind w:left="0" w:right="0" w:firstLine="560"/>
        <w:jc w:val="both"/>
      </w:pPr>
      <w:bookmarkStart w:id="97" w:name="bookmark97"/>
      <w:bookmarkEnd w:id="97"/>
      <w:r>
        <w:rPr>
          <w:color w:val="000000"/>
          <w:spacing w:val="0"/>
          <w:w w:val="100"/>
          <w:position w:val="0"/>
        </w:rPr>
        <w:t>教育部中央军委国防动员部关于印发《普通高等学校军事课教学大纲》的通知教体艺</w:t>
      </w:r>
      <w:r>
        <w:rPr>
          <w:color w:val="000000"/>
          <w:spacing w:val="0"/>
          <w:w w:val="100"/>
          <w:position w:val="0"/>
          <w:lang w:val="en-US" w:eastAsia="en-US" w:bidi="en-US"/>
        </w:rPr>
        <w:t xml:space="preserve">［2019］ </w:t>
      </w:r>
      <w:r>
        <w:rPr>
          <w:color w:val="000000"/>
          <w:spacing w:val="0"/>
          <w:w w:val="100"/>
          <w:position w:val="0"/>
        </w:rPr>
        <w:t>1号</w:t>
      </w:r>
    </w:p>
    <w:p>
      <w:pPr>
        <w:pStyle w:val="Style25"/>
        <w:keepNext w:val="0"/>
        <w:keepLines w:val="0"/>
        <w:widowControl w:val="0"/>
        <w:numPr>
          <w:ilvl w:val="0"/>
          <w:numId w:val="47"/>
        </w:numPr>
        <w:shd w:val="clear" w:color="auto" w:fill="auto"/>
        <w:tabs>
          <w:tab w:pos="865" w:val="left"/>
        </w:tabs>
        <w:bidi w:val="0"/>
        <w:spacing w:before="0" w:after="0"/>
        <w:ind w:left="0" w:right="0" w:firstLine="560"/>
        <w:jc w:val="both"/>
      </w:pPr>
      <w:bookmarkStart w:id="98" w:name="bookmark98"/>
      <w:bookmarkEnd w:id="98"/>
      <w:r>
        <w:rPr>
          <w:color w:val="000000"/>
          <w:spacing w:val="0"/>
          <w:w w:val="100"/>
          <w:position w:val="0"/>
        </w:rPr>
        <w:t>《全国高等职业院校体育课程教学指导纲要》</w:t>
      </w:r>
    </w:p>
    <w:p>
      <w:pPr>
        <w:pStyle w:val="Style25"/>
        <w:keepNext w:val="0"/>
        <w:keepLines w:val="0"/>
        <w:widowControl w:val="0"/>
        <w:numPr>
          <w:ilvl w:val="0"/>
          <w:numId w:val="47"/>
        </w:numPr>
        <w:shd w:val="clear" w:color="auto" w:fill="auto"/>
        <w:tabs>
          <w:tab w:pos="865" w:val="left"/>
        </w:tabs>
        <w:bidi w:val="0"/>
        <w:spacing w:before="0" w:after="0"/>
        <w:ind w:left="0" w:right="0" w:firstLine="560"/>
        <w:jc w:val="both"/>
      </w:pPr>
      <w:bookmarkStart w:id="99" w:name="bookmark99"/>
      <w:bookmarkEnd w:id="99"/>
      <w:r>
        <w:rPr>
          <w:color w:val="000000"/>
          <w:spacing w:val="0"/>
          <w:w w:val="100"/>
          <w:position w:val="0"/>
        </w:rPr>
        <w:t>教育部办公厅关于印发《普通高等学校学生心理健康教育课程教学基本要求》的通知（教思政厅</w:t>
      </w:r>
      <w:r>
        <w:rPr>
          <w:color w:val="000000"/>
          <w:spacing w:val="0"/>
          <w:w w:val="100"/>
          <w:position w:val="0"/>
          <w:lang w:val="en-US" w:eastAsia="en-US" w:bidi="en-US"/>
        </w:rPr>
        <w:t>［201</w:t>
      </w:r>
      <w:r>
        <w:rPr>
          <w:color w:val="000000"/>
          <w:spacing w:val="0"/>
          <w:w w:val="100"/>
          <w:position w:val="0"/>
        </w:rPr>
        <w:t>1］5号）</w:t>
      </w:r>
    </w:p>
    <w:p>
      <w:pPr>
        <w:pStyle w:val="Style25"/>
        <w:keepNext w:val="0"/>
        <w:keepLines w:val="0"/>
        <w:widowControl w:val="0"/>
        <w:numPr>
          <w:ilvl w:val="0"/>
          <w:numId w:val="47"/>
        </w:numPr>
        <w:shd w:val="clear" w:color="auto" w:fill="auto"/>
        <w:tabs>
          <w:tab w:pos="865" w:val="left"/>
        </w:tabs>
        <w:bidi w:val="0"/>
        <w:spacing w:before="0" w:after="0"/>
        <w:ind w:left="0" w:right="0" w:firstLine="560"/>
        <w:jc w:val="both"/>
      </w:pPr>
      <w:bookmarkStart w:id="100" w:name="bookmark100"/>
      <w:bookmarkEnd w:id="100"/>
      <w:r>
        <w:rPr>
          <w:color w:val="000000"/>
          <w:spacing w:val="0"/>
          <w:w w:val="100"/>
          <w:position w:val="0"/>
        </w:rPr>
        <w:t>《安徽省教育厅关于深化高校教学改革加强大学生社会责任教育的意见》（皖教办</w:t>
      </w:r>
      <w:r>
        <w:rPr>
          <w:color w:val="000000"/>
          <w:spacing w:val="0"/>
          <w:w w:val="100"/>
          <w:position w:val="0"/>
          <w:lang w:val="en-US" w:eastAsia="en-US" w:bidi="en-US"/>
        </w:rPr>
        <w:t xml:space="preserve">［2015］ </w:t>
      </w:r>
      <w:r>
        <w:rPr>
          <w:color w:val="000000"/>
          <w:spacing w:val="0"/>
          <w:w w:val="100"/>
          <w:position w:val="0"/>
        </w:rPr>
        <w:t>47号）</w:t>
      </w:r>
    </w:p>
    <w:p>
      <w:pPr>
        <w:pStyle w:val="Style25"/>
        <w:keepNext w:val="0"/>
        <w:keepLines w:val="0"/>
        <w:widowControl w:val="0"/>
        <w:numPr>
          <w:ilvl w:val="0"/>
          <w:numId w:val="47"/>
        </w:numPr>
        <w:shd w:val="clear" w:color="auto" w:fill="auto"/>
        <w:tabs>
          <w:tab w:pos="865" w:val="left"/>
        </w:tabs>
        <w:bidi w:val="0"/>
        <w:spacing w:before="0" w:after="300"/>
        <w:ind w:left="0" w:right="0" w:firstLine="560"/>
        <w:jc w:val="both"/>
      </w:pPr>
      <w:bookmarkStart w:id="101" w:name="bookmark101"/>
      <w:bookmarkEnd w:id="101"/>
      <w:r>
        <w:rPr>
          <w:color w:val="000000"/>
          <w:spacing w:val="0"/>
          <w:w w:val="100"/>
          <w:position w:val="0"/>
        </w:rPr>
        <w:t>安徽省人民政府办公厅关于深化高等学校创新创业教育改革的实施意见（皖政办秘</w:t>
      </w:r>
      <w:r>
        <w:rPr>
          <w:color w:val="000000"/>
          <w:spacing w:val="0"/>
          <w:w w:val="100"/>
          <w:position w:val="0"/>
          <w:lang w:val="en-US" w:eastAsia="en-US" w:bidi="en-US"/>
        </w:rPr>
        <w:t>［20151207</w:t>
      </w:r>
      <w:r>
        <w:rPr>
          <w:color w:val="000000"/>
          <w:spacing w:val="0"/>
          <w:w w:val="100"/>
          <w:position w:val="0"/>
        </w:rPr>
        <w:t>号）</w:t>
      </w:r>
    </w:p>
    <w:sectPr>
      <w:footerReference w:type="default" r:id="rId11"/>
      <w:footnotePr>
        <w:pos w:val="pageBottom"/>
        <w:numFmt w:val="decimal"/>
        <w:numRestart w:val="continuous"/>
      </w:footnotePr>
      <w:pgSz w:w="16840" w:h="11900" w:orient="landscape"/>
      <w:pgMar w:top="1574" w:right="1673" w:bottom="1564" w:left="936" w:header="1146" w:footer="1136" w:gutter="0"/>
      <w:pgNumType w:start="2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3657600</wp:posOffset>
              </wp:positionH>
              <wp:positionV relativeFrom="page">
                <wp:posOffset>9991090</wp:posOffset>
              </wp:positionV>
              <wp:extent cx="222250" cy="103505"/>
              <wp:wrapNone/>
              <wp:docPr id="1" name="Shape 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SimSun" w:eastAsia="SimSun" w:hAnsi="SimSun" w:cs="SimSun"/>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8.pt;margin-top:786.70000000000005pt;width:17.5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SimSun" w:eastAsia="SimSun" w:hAnsi="SimSun" w:cs="SimSun"/>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3670300</wp:posOffset>
              </wp:positionH>
              <wp:positionV relativeFrom="page">
                <wp:posOffset>9976485</wp:posOffset>
              </wp:positionV>
              <wp:extent cx="222250" cy="103505"/>
              <wp:wrapNone/>
              <wp:docPr id="3" name="Shape 3"/>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89.pt;margin-top:785.55000000000007pt;width:17.5pt;height:8.1500000000000004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3668395</wp:posOffset>
              </wp:positionH>
              <wp:positionV relativeFrom="page">
                <wp:posOffset>9980930</wp:posOffset>
              </wp:positionV>
              <wp:extent cx="225425" cy="103505"/>
              <wp:wrapNone/>
              <wp:docPr id="5" name="Shape 5"/>
              <a:graphic xmlns:a="http://schemas.openxmlformats.org/drawingml/2006/main">
                <a:graphicData uri="http://schemas.microsoft.com/office/word/2010/wordprocessingShape">
                  <wps:wsp>
                    <wps:cNvSpPr txBox="1"/>
                    <wps:spPr>
                      <a:xfrm>
                        <a:ext cx="225425"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88.85000000000002pt;margin-top:785.89999999999998pt;width:17.75pt;height:8.1500000000000004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3669665</wp:posOffset>
              </wp:positionH>
              <wp:positionV relativeFrom="page">
                <wp:posOffset>9975850</wp:posOffset>
              </wp:positionV>
              <wp:extent cx="222250" cy="103505"/>
              <wp:wrapNone/>
              <wp:docPr id="7" name="Shape 7"/>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lang w:val="zh-TW" w:eastAsia="zh-TW" w:bidi="zh-TW"/>
                              </w:rPr>
                              <w:t>#</w:t>
                            </w:r>
                          </w:fldSimple>
                        </w:p>
                      </w:txbxContent>
                    </wps:txbx>
                    <wps:bodyPr wrap="none" lIns="0" tIns="0" rIns="0" bIns="0">
                      <a:spAutoFit/>
                    </wps:bodyPr>
                  </wps:wsp>
                </a:graphicData>
              </a:graphic>
            </wp:anchor>
          </w:drawing>
        </mc:Choice>
        <mc:Fallback>
          <w:pict>
            <v:shape id="_x0000_s1033" type="#_x0000_t202" style="position:absolute;margin-left:288.94999999999999pt;margin-top:785.5pt;width:17.5pt;height:8.1500000000000004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3670300</wp:posOffset>
              </wp:positionH>
              <wp:positionV relativeFrom="page">
                <wp:posOffset>9976485</wp:posOffset>
              </wp:positionV>
              <wp:extent cx="222250" cy="103505"/>
              <wp:wrapNone/>
              <wp:docPr id="9" name="Shape 9"/>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89.pt;margin-top:785.55000000000007pt;width:17.5pt;height:8.1500000000000004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3664585</wp:posOffset>
              </wp:positionH>
              <wp:positionV relativeFrom="page">
                <wp:posOffset>9999345</wp:posOffset>
              </wp:positionV>
              <wp:extent cx="222250" cy="103505"/>
              <wp:wrapNone/>
              <wp:docPr id="11" name="Shape 11"/>
              <a:graphic xmlns:a="http://schemas.openxmlformats.org/drawingml/2006/main">
                <a:graphicData uri="http://schemas.microsoft.com/office/word/2010/wordprocessingShape">
                  <wps:wsp>
                    <wps:cNvSpPr txBox="1"/>
                    <wps:spPr>
                      <a:xfrm>
                        <a:ext cx="222250" cy="10350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88.55000000000001pt;margin-top:787.35000000000002pt;width:17.5pt;height:8.1500000000000004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multiLevelType w:val="multilevel"/>
    <w:lvl w:ilvl="0">
      <w:start w:val="2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multiLevelType w:val="multilevel"/>
    <w:lvl w:ilvl="0">
      <w:start w:val="15"/>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4">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0">
    <w:name w:val="Table caption|1_"/>
    <w:basedOn w:val="DefaultParagraphFont"/>
    <w:link w:val="Style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4">
    <w:name w:val="Header or footer|1_"/>
    <w:basedOn w:val="DefaultParagraphFont"/>
    <w:link w:val="Style13"/>
    <w:rPr>
      <w:rFonts w:ascii="SimSun" w:eastAsia="SimSun" w:hAnsi="SimSun" w:cs="SimSun"/>
      <w:b w:val="0"/>
      <w:bCs w:val="0"/>
      <w:i w:val="0"/>
      <w:iCs w:val="0"/>
      <w:smallCaps w:val="0"/>
      <w:strike w:val="0"/>
      <w:sz w:val="22"/>
      <w:szCs w:val="22"/>
      <w:u w:val="none"/>
      <w:shd w:val="clear" w:color="auto" w:fill="auto"/>
      <w:lang w:val="zh-CN" w:eastAsia="zh-CN" w:bidi="zh-CN"/>
    </w:rPr>
  </w:style>
  <w:style w:type="character" w:customStyle="1" w:styleId="CharStyle16">
    <w:name w:val="Heading #2|1_"/>
    <w:basedOn w:val="DefaultParagraphFont"/>
    <w:link w:val="Style15"/>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2">
    <w:name w:val="Other|2_"/>
    <w:basedOn w:val="DefaultParagraphFont"/>
    <w:link w:val="Style21"/>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26">
    <w:name w:val="Body text|2_"/>
    <w:basedOn w:val="DefaultParagraphFont"/>
    <w:link w:val="Style25"/>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00" w:after="32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25"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9">
    <w:name w:val="Table caption|1"/>
    <w:basedOn w:val="Normal"/>
    <w:link w:val="CharStyle10"/>
    <w:pPr>
      <w:widowControl w:val="0"/>
      <w:shd w:val="clear" w:color="auto" w:fill="auto"/>
      <w:spacing w:after="100"/>
      <w:ind w:firstLine="23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1">
    <w:name w:val="Other|1"/>
    <w:basedOn w:val="Normal"/>
    <w:link w:val="CharStyle12"/>
    <w:pPr>
      <w:widowControl w:val="0"/>
      <w:shd w:val="clear" w:color="auto" w:fill="auto"/>
      <w:spacing w:line="359" w:lineRule="exact"/>
      <w:ind w:firstLine="2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3">
    <w:name w:val="Header or footer|1"/>
    <w:basedOn w:val="Normal"/>
    <w:link w:val="CharStyle14"/>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CN" w:eastAsia="zh-CN" w:bidi="zh-CN"/>
    </w:rPr>
  </w:style>
  <w:style w:type="paragraph" w:customStyle="1" w:styleId="Style15">
    <w:name w:val="Heading #2|1"/>
    <w:basedOn w:val="Normal"/>
    <w:link w:val="CharStyle16"/>
    <w:pPr>
      <w:widowControl w:val="0"/>
      <w:shd w:val="clear" w:color="auto" w:fill="auto"/>
      <w:spacing w:line="446" w:lineRule="exact"/>
      <w:ind w:firstLine="560"/>
      <w:outlineLvl w:val="1"/>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1">
    <w:name w:val="Other|2"/>
    <w:basedOn w:val="Normal"/>
    <w:link w:val="CharStyle22"/>
    <w:pPr>
      <w:widowControl w:val="0"/>
      <w:shd w:val="clear" w:color="auto" w:fill="auto"/>
      <w:jc w:val="center"/>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5">
    <w:name w:val="Body text|2"/>
    <w:basedOn w:val="Normal"/>
    <w:link w:val="CharStyle26"/>
    <w:pPr>
      <w:widowControl w:val="0"/>
      <w:shd w:val="clear" w:color="auto" w:fill="auto"/>
      <w:spacing w:line="203" w:lineRule="exact"/>
      <w:ind w:firstLine="290"/>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