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助产专业人才培养方案</w:t>
      </w:r>
      <w:bookmarkEnd w:id="0"/>
      <w:bookmarkEnd w:id="1"/>
      <w:bookmarkEnd w:id="2"/>
    </w:p>
    <w:p>
      <w:pPr>
        <w:pStyle w:val="Style2"/>
        <w:keepNext w:val="0"/>
        <w:keepLines w:val="0"/>
        <w:widowControl w:val="0"/>
        <w:shd w:val="clear" w:color="auto" w:fill="auto"/>
        <w:tabs>
          <w:tab w:pos="517" w:val="left"/>
        </w:tabs>
        <w:bidi w:val="0"/>
        <w:spacing w:before="0" w:after="180" w:line="240" w:lineRule="auto"/>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专业名称：助产</w:t>
      </w:r>
    </w:p>
    <w:p>
      <w:pPr>
        <w:pStyle w:val="Style2"/>
        <w:keepNext w:val="0"/>
        <w:keepLines w:val="0"/>
        <w:widowControl w:val="0"/>
        <w:shd w:val="clear" w:color="auto" w:fill="auto"/>
        <w:bidi w:val="0"/>
        <w:spacing w:before="0" w:after="180" w:line="240" w:lineRule="auto"/>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620202</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专业大类：医药卫生</w:t>
      </w:r>
    </w:p>
    <w:p>
      <w:pPr>
        <w:pStyle w:val="Style2"/>
        <w:keepNext w:val="0"/>
        <w:keepLines w:val="0"/>
        <w:widowControl w:val="0"/>
        <w:shd w:val="clear" w:color="auto" w:fill="auto"/>
        <w:tabs>
          <w:tab w:pos="517" w:val="left"/>
        </w:tabs>
        <w:bidi w:val="0"/>
        <w:spacing w:before="0" w:after="180" w:line="240" w:lineRule="auto"/>
        <w:ind w:left="0" w:right="0" w:firstLine="0"/>
        <w:jc w:val="left"/>
      </w:pPr>
      <w:bookmarkStart w:id="4" w:name="bookmark4"/>
      <w:r>
        <w:rPr>
          <w:color w:val="000000"/>
          <w:spacing w:val="0"/>
          <w:w w:val="100"/>
          <w:position w:val="0"/>
        </w:rPr>
        <w:t>二</w:t>
      </w:r>
      <w:bookmarkEnd w:id="4"/>
      <w:r>
        <w:rPr>
          <w:color w:val="000000"/>
          <w:spacing w:val="0"/>
          <w:w w:val="100"/>
          <w:position w:val="0"/>
        </w:rPr>
        <w:t>、</w:t>
        <w:tab/>
        <w:t>入学要求</w:t>
      </w:r>
    </w:p>
    <w:p>
      <w:pPr>
        <w:pStyle w:val="Style2"/>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具有高中或中职阶段学历</w:t>
      </w:r>
    </w:p>
    <w:p>
      <w:pPr>
        <w:pStyle w:val="Style2"/>
        <w:keepNext w:val="0"/>
        <w:keepLines w:val="0"/>
        <w:widowControl w:val="0"/>
        <w:shd w:val="clear" w:color="auto" w:fill="auto"/>
        <w:tabs>
          <w:tab w:pos="522" w:val="left"/>
        </w:tabs>
        <w:bidi w:val="0"/>
        <w:spacing w:before="0" w:after="180" w:line="240" w:lineRule="auto"/>
        <w:ind w:left="0" w:right="0" w:firstLine="0"/>
        <w:jc w:val="left"/>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2"/>
        <w:keepNext w:val="0"/>
        <w:keepLines w:val="0"/>
        <w:widowControl w:val="0"/>
        <w:shd w:val="clear" w:color="auto" w:fill="auto"/>
        <w:bidi w:val="0"/>
        <w:spacing w:before="0" w:after="180" w:line="240" w:lineRule="auto"/>
        <w:ind w:left="0" w:right="0" w:firstLine="560"/>
        <w:jc w:val="left"/>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2"/>
        <w:keepNext w:val="0"/>
        <w:keepLines w:val="0"/>
        <w:widowControl w:val="0"/>
        <w:shd w:val="clear" w:color="auto" w:fill="auto"/>
        <w:tabs>
          <w:tab w:pos="522" w:val="left"/>
        </w:tabs>
        <w:bidi w:val="0"/>
        <w:spacing w:before="0" w:after="240" w:line="240" w:lineRule="auto"/>
        <w:ind w:left="0" w:right="0" w:firstLine="0"/>
        <w:jc w:val="left"/>
      </w:pPr>
      <w:bookmarkStart w:id="6" w:name="bookmark6"/>
      <w:r>
        <w:rPr>
          <w:color w:val="000000"/>
          <w:spacing w:val="0"/>
          <w:w w:val="100"/>
          <w:position w:val="0"/>
        </w:rPr>
        <w:t>四</w:t>
      </w:r>
      <w:bookmarkEnd w:id="6"/>
      <w:r>
        <w:rPr>
          <w:color w:val="000000"/>
          <w:spacing w:val="0"/>
          <w:w w:val="100"/>
          <w:position w:val="0"/>
        </w:rPr>
        <w:t>、</w:t>
        <w:tab/>
        <w:t>职业面向</w:t>
      </w:r>
    </w:p>
    <w:p>
      <w:pPr>
        <w:pStyle w:val="Style11"/>
        <w:keepNext w:val="0"/>
        <w:keepLines w:val="0"/>
        <w:widowControl w:val="0"/>
        <w:shd w:val="clear" w:color="auto" w:fill="auto"/>
        <w:bidi w:val="0"/>
        <w:spacing w:before="0" w:after="0" w:line="240" w:lineRule="auto"/>
        <w:ind w:left="3288" w:right="0" w:firstLine="0"/>
        <w:jc w:val="left"/>
      </w:pPr>
      <w:r>
        <w:rPr>
          <w:color w:val="000000"/>
          <w:spacing w:val="0"/>
          <w:w w:val="100"/>
          <w:position w:val="0"/>
        </w:rPr>
        <w:t>表</w:t>
      </w:r>
      <w:r>
        <w:rPr>
          <w:color w:val="000000"/>
          <w:spacing w:val="0"/>
          <w:w w:val="100"/>
          <w:position w:val="0"/>
          <w:sz w:val="24"/>
          <w:szCs w:val="24"/>
        </w:rPr>
        <w:t>1</w:t>
      </w:r>
      <w:r>
        <w:rPr>
          <w:color w:val="000000"/>
          <w:spacing w:val="0"/>
          <w:w w:val="100"/>
          <w:position w:val="0"/>
        </w:rPr>
        <w:t>本专业职业面向</w:t>
      </w:r>
    </w:p>
    <w:tbl>
      <w:tblPr>
        <w:tblOverlap w:val="never"/>
        <w:jc w:val="center"/>
        <w:tblLayout w:type="fixed"/>
      </w:tblPr>
      <w:tblGrid>
        <w:gridCol w:w="1694"/>
        <w:gridCol w:w="1603"/>
        <w:gridCol w:w="1642"/>
        <w:gridCol w:w="2246"/>
        <w:gridCol w:w="1776"/>
      </w:tblGrid>
      <w:tr>
        <w:trPr>
          <w:trHeight w:val="73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所属专业大类</w:t>
            </w:r>
          </w:p>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所属专业类</w:t>
            </w:r>
          </w:p>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对应行业</w:t>
            </w:r>
          </w:p>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主要职业类别</w:t>
            </w:r>
          </w:p>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0"/>
              <w:jc w:val="center"/>
            </w:pPr>
            <w:r>
              <w:rPr>
                <w:color w:val="000000"/>
                <w:spacing w:val="0"/>
                <w:w w:val="100"/>
                <w:position w:val="0"/>
              </w:rPr>
              <w:t>主要岗位群或技 术领域举例</w:t>
            </w:r>
          </w:p>
        </w:tc>
      </w:tr>
      <w:tr>
        <w:trPr>
          <w:trHeight w:val="181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rPr>
              <w:t>医药卫生（62）</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rPr>
              <w:t>护理(6202)</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w w:val="100"/>
                <w:position w:val="0"/>
              </w:rPr>
              <w:t>卫生</w:t>
            </w:r>
            <w:r>
              <w:rPr>
                <w:color w:val="000000"/>
                <w:spacing w:val="0"/>
                <w:w w:val="100"/>
                <w:position w:val="0"/>
                <w:lang w:val="en-US" w:eastAsia="en-US" w:bidi="en-US"/>
              </w:rPr>
              <w:t>(Q84)</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0"/>
              <w:jc w:val="left"/>
            </w:pPr>
            <w:r>
              <w:rPr>
                <w:color w:val="000000"/>
                <w:spacing w:val="0"/>
                <w:w w:val="100"/>
                <w:position w:val="0"/>
              </w:rPr>
              <w:t xml:space="preserve">护士 </w:t>
            </w:r>
            <w:r>
              <w:rPr>
                <w:color w:val="000000"/>
                <w:spacing w:val="0"/>
                <w:w w:val="100"/>
                <w:position w:val="0"/>
                <w:lang w:val="en-US" w:eastAsia="en-US" w:bidi="en-US"/>
              </w:rPr>
              <w:t xml:space="preserve">（1-28） </w:t>
            </w:r>
            <w:r>
              <w:rPr>
                <w:color w:val="000000"/>
                <w:spacing w:val="0"/>
                <w:w w:val="100"/>
                <w:position w:val="0"/>
              </w:rPr>
              <w:t xml:space="preserve">助产士 </w:t>
            </w:r>
            <w:r>
              <w:rPr>
                <w:color w:val="000000"/>
                <w:spacing w:val="0"/>
                <w:w w:val="100"/>
                <w:position w:val="0"/>
                <w:lang w:val="en-US" w:eastAsia="en-US" w:bidi="en-US"/>
              </w:rPr>
              <w:t xml:space="preserve">（1-28） </w:t>
            </w:r>
            <w:r>
              <w:rPr>
                <w:color w:val="000000"/>
                <w:spacing w:val="0"/>
                <w:w w:val="100"/>
                <w:position w:val="0"/>
              </w:rPr>
              <w:t>母婴护理</w:t>
            </w:r>
            <w:r>
              <w:rPr>
                <w:color w:val="000000"/>
                <w:spacing w:val="0"/>
                <w:w w:val="100"/>
                <w:position w:val="0"/>
                <w:lang w:val="en-US" w:eastAsia="en-US" w:bidi="en-US"/>
              </w:rPr>
              <w:t xml:space="preserve">（4-83） </w:t>
            </w:r>
            <w:r>
              <w:rPr>
                <w:color w:val="000000"/>
                <w:spacing w:val="0"/>
                <w:w w:val="100"/>
                <w:position w:val="0"/>
              </w:rPr>
              <w:t>幼儿照护</w:t>
            </w:r>
            <w:r>
              <w:rPr>
                <w:color w:val="000000"/>
                <w:spacing w:val="0"/>
                <w:w w:val="100"/>
                <w:position w:val="0"/>
                <w:lang w:val="en-US" w:eastAsia="en-US" w:bidi="en-US"/>
              </w:rPr>
              <w:t xml:space="preserve">（4-83） </w:t>
            </w:r>
            <w:r>
              <w:rPr>
                <w:color w:val="000000"/>
                <w:spacing w:val="0"/>
                <w:w w:val="100"/>
                <w:position w:val="0"/>
              </w:rPr>
              <w:t>产后康复</w:t>
            </w:r>
            <w:r>
              <w:rPr>
                <w:color w:val="000000"/>
                <w:spacing w:val="0"/>
                <w:w w:val="100"/>
                <w:position w:val="0"/>
                <w:lang w:val="en-US" w:eastAsia="en-US" w:bidi="en-US"/>
              </w:rPr>
              <w:t>（4-83）</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0"/>
              <w:jc w:val="both"/>
            </w:pPr>
            <w:r>
              <w:rPr>
                <w:color w:val="000000"/>
                <w:spacing w:val="0"/>
                <w:w w:val="100"/>
                <w:position w:val="0"/>
              </w:rPr>
              <w:t>临床助产 临床护理 母婴保健 幼儿养育 产后康复</w:t>
            </w:r>
          </w:p>
        </w:tc>
      </w:tr>
    </w:tbl>
    <w:p>
      <w:pPr>
        <w:pStyle w:val="Style11"/>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业能力和可持续发展的能力；掌握本专业知识和技术技能，面向各级各类医疗卫生 行业的助产士、护士、育婴员等职业群，能够从事临床助产、护理、母婴保健等工 作的高素质技术技能人才。</w:t>
      </w:r>
    </w:p>
    <w:p>
      <w:pPr>
        <w:pStyle w:val="Style2"/>
        <w:keepNext w:val="0"/>
        <w:keepLines w:val="0"/>
        <w:widowControl w:val="0"/>
        <w:shd w:val="clear" w:color="auto" w:fill="auto"/>
        <w:bidi w:val="0"/>
        <w:spacing w:before="0" w:after="180" w:line="444" w:lineRule="exact"/>
        <w:ind w:left="0" w:right="0" w:firstLine="0"/>
        <w:jc w:val="left"/>
      </w:pPr>
      <w:r>
        <w:rPr>
          <w:color w:val="000000"/>
          <w:spacing w:val="0"/>
          <w:w w:val="100"/>
          <w:position w:val="0"/>
        </w:rPr>
        <w:t>六、培养规格</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本专业毕业生应在素质、知识和能力方面达到以下要求：</w:t>
      </w:r>
    </w:p>
    <w:p>
      <w:pPr>
        <w:pStyle w:val="Style2"/>
        <w:keepNext w:val="0"/>
        <w:keepLines w:val="0"/>
        <w:widowControl w:val="0"/>
        <w:shd w:val="clear" w:color="auto" w:fill="auto"/>
        <w:bidi w:val="0"/>
        <w:spacing w:before="0" w:after="0" w:line="434" w:lineRule="exact"/>
        <w:ind w:left="0" w:right="0" w:firstLine="700"/>
        <w:jc w:val="both"/>
      </w:pPr>
      <w:bookmarkStart w:id="7" w:name="bookmark7"/>
      <w:r>
        <w:rPr>
          <w:color w:val="000000"/>
          <w:spacing w:val="0"/>
          <w:w w:val="100"/>
          <w:position w:val="0"/>
        </w:rPr>
        <w:t>（</w:t>
      </w:r>
      <w:bookmarkEnd w:id="7"/>
      <w:r>
        <w:rPr>
          <w:color w:val="000000"/>
          <w:spacing w:val="0"/>
          <w:w w:val="100"/>
          <w:position w:val="0"/>
        </w:rPr>
        <w:t>一）素质</w:t>
      </w:r>
    </w:p>
    <w:p>
      <w:pPr>
        <w:pStyle w:val="Style2"/>
        <w:keepNext w:val="0"/>
        <w:keepLines w:val="0"/>
        <w:widowControl w:val="0"/>
        <w:numPr>
          <w:ilvl w:val="0"/>
          <w:numId w:val="1"/>
        </w:numPr>
        <w:shd w:val="clear" w:color="auto" w:fill="auto"/>
        <w:tabs>
          <w:tab w:pos="878" w:val="left"/>
        </w:tabs>
        <w:bidi w:val="0"/>
        <w:spacing w:before="0" w:after="0" w:line="434" w:lineRule="exact"/>
        <w:ind w:left="0" w:right="0" w:firstLine="560"/>
        <w:jc w:val="both"/>
      </w:pPr>
      <w:bookmarkStart w:id="8" w:name="bookmark8"/>
      <w:bookmarkEnd w:id="8"/>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2"/>
        <w:keepNext w:val="0"/>
        <w:keepLines w:val="0"/>
        <w:widowControl w:val="0"/>
        <w:numPr>
          <w:ilvl w:val="0"/>
          <w:numId w:val="1"/>
        </w:numPr>
        <w:shd w:val="clear" w:color="auto" w:fill="auto"/>
        <w:tabs>
          <w:tab w:pos="354" w:val="left"/>
        </w:tabs>
        <w:bidi w:val="0"/>
        <w:spacing w:before="0" w:after="0" w:line="434" w:lineRule="exact"/>
        <w:ind w:left="0" w:right="0" w:firstLine="560"/>
        <w:jc w:val="both"/>
      </w:pPr>
      <w:bookmarkStart w:id="9" w:name="bookmark9"/>
      <w:bookmarkEnd w:id="9"/>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2"/>
        <w:keepNext w:val="0"/>
        <w:keepLines w:val="0"/>
        <w:widowControl w:val="0"/>
        <w:numPr>
          <w:ilvl w:val="0"/>
          <w:numId w:val="1"/>
        </w:numPr>
        <w:shd w:val="clear" w:color="auto" w:fill="auto"/>
        <w:tabs>
          <w:tab w:pos="914" w:val="left"/>
        </w:tabs>
        <w:bidi w:val="0"/>
        <w:spacing w:before="0" w:after="0" w:line="448" w:lineRule="exact"/>
        <w:ind w:left="0" w:right="0" w:firstLine="560"/>
        <w:jc w:val="left"/>
      </w:pPr>
      <w:bookmarkStart w:id="10" w:name="bookmark10"/>
      <w:bookmarkEnd w:id="10"/>
      <w:r>
        <w:rPr>
          <w:color w:val="000000"/>
          <w:spacing w:val="0"/>
          <w:w w:val="100"/>
          <w:position w:val="0"/>
        </w:rPr>
        <w:t>具有质量意识、环保意识、安全意识、信息素养、工匠精神、创新思维。</w:t>
      </w:r>
    </w:p>
    <w:p>
      <w:pPr>
        <w:pStyle w:val="Style2"/>
        <w:keepNext w:val="0"/>
        <w:keepLines w:val="0"/>
        <w:widowControl w:val="0"/>
        <w:numPr>
          <w:ilvl w:val="0"/>
          <w:numId w:val="1"/>
        </w:numPr>
        <w:shd w:val="clear" w:color="auto" w:fill="auto"/>
        <w:tabs>
          <w:tab w:pos="897" w:val="left"/>
        </w:tabs>
        <w:bidi w:val="0"/>
        <w:spacing w:before="0" w:after="0" w:line="448" w:lineRule="exact"/>
        <w:ind w:left="0" w:right="0" w:firstLine="580"/>
        <w:jc w:val="both"/>
      </w:pPr>
      <w:bookmarkStart w:id="11" w:name="bookmark11"/>
      <w:bookmarkEnd w:id="11"/>
      <w:r>
        <w:rPr>
          <w:color w:val="000000"/>
          <w:spacing w:val="0"/>
          <w:w w:val="100"/>
          <w:position w:val="0"/>
        </w:rPr>
        <w:t>勇于奋斗、乐观向上，具有自我管理能力、职业生涯规划的意识，有较强的 集体意识和团队合作精神。</w:t>
      </w:r>
    </w:p>
    <w:p>
      <w:pPr>
        <w:pStyle w:val="Style2"/>
        <w:keepNext w:val="0"/>
        <w:keepLines w:val="0"/>
        <w:widowControl w:val="0"/>
        <w:numPr>
          <w:ilvl w:val="0"/>
          <w:numId w:val="1"/>
        </w:numPr>
        <w:shd w:val="clear" w:color="auto" w:fill="auto"/>
        <w:tabs>
          <w:tab w:pos="897" w:val="left"/>
        </w:tabs>
        <w:bidi w:val="0"/>
        <w:spacing w:before="0" w:after="0" w:line="448" w:lineRule="exact"/>
        <w:ind w:left="0" w:right="0" w:firstLine="580"/>
        <w:jc w:val="both"/>
      </w:pPr>
      <w:bookmarkStart w:id="12" w:name="bookmark12"/>
      <w:bookmarkEnd w:id="12"/>
      <w:r>
        <w:rPr>
          <w:color w:val="000000"/>
          <w:spacing w:val="0"/>
          <w:w w:val="100"/>
          <w:position w:val="0"/>
        </w:rPr>
        <w:t>具有健康的体魄、心理和健全的人格，掌握基本运动知识和一两项运动技能, 养成良好的健身与卫生习惯，良好的行为习惯。</w:t>
      </w:r>
    </w:p>
    <w:p>
      <w:pPr>
        <w:pStyle w:val="Style2"/>
        <w:keepNext w:val="0"/>
        <w:keepLines w:val="0"/>
        <w:widowControl w:val="0"/>
        <w:numPr>
          <w:ilvl w:val="0"/>
          <w:numId w:val="1"/>
        </w:numPr>
        <w:shd w:val="clear" w:color="auto" w:fill="auto"/>
        <w:tabs>
          <w:tab w:pos="918" w:val="left"/>
        </w:tabs>
        <w:bidi w:val="0"/>
        <w:spacing w:before="0" w:after="0" w:line="448" w:lineRule="exact"/>
        <w:ind w:left="0" w:right="0" w:firstLine="560"/>
        <w:jc w:val="left"/>
      </w:pPr>
      <w:bookmarkStart w:id="13" w:name="bookmark13"/>
      <w:bookmarkEnd w:id="13"/>
      <w:r>
        <w:rPr>
          <w:color w:val="000000"/>
          <w:spacing w:val="0"/>
          <w:w w:val="100"/>
          <w:position w:val="0"/>
        </w:rPr>
        <w:t>具有一定的审美和人文素养，能够形成一两项艺术特长或爱好。</w:t>
      </w:r>
    </w:p>
    <w:p>
      <w:pPr>
        <w:pStyle w:val="Style2"/>
        <w:keepNext w:val="0"/>
        <w:keepLines w:val="0"/>
        <w:widowControl w:val="0"/>
        <w:shd w:val="clear" w:color="auto" w:fill="auto"/>
        <w:tabs>
          <w:tab w:pos="1351" w:val="left"/>
        </w:tabs>
        <w:bidi w:val="0"/>
        <w:spacing w:before="0" w:after="0" w:line="448" w:lineRule="exact"/>
        <w:ind w:left="0" w:right="0" w:firstLine="700"/>
        <w:jc w:val="both"/>
      </w:pPr>
      <w:bookmarkStart w:id="14" w:name="bookmark14"/>
      <w:r>
        <w:rPr>
          <w:color w:val="000000"/>
          <w:spacing w:val="0"/>
          <w:w w:val="100"/>
          <w:position w:val="0"/>
        </w:rPr>
        <w:t>（</w:t>
      </w:r>
      <w:bookmarkEnd w:id="14"/>
      <w:r>
        <w:rPr>
          <w:color w:val="000000"/>
          <w:spacing w:val="0"/>
          <w:w w:val="100"/>
          <w:position w:val="0"/>
        </w:rPr>
        <w:t>二）</w:t>
        <w:tab/>
        <w:t>知识</w:t>
      </w:r>
    </w:p>
    <w:p>
      <w:pPr>
        <w:pStyle w:val="Style2"/>
        <w:keepNext w:val="0"/>
        <w:keepLines w:val="0"/>
        <w:widowControl w:val="0"/>
        <w:numPr>
          <w:ilvl w:val="0"/>
          <w:numId w:val="3"/>
        </w:numPr>
        <w:shd w:val="clear" w:color="auto" w:fill="auto"/>
        <w:tabs>
          <w:tab w:pos="897" w:val="left"/>
        </w:tabs>
        <w:bidi w:val="0"/>
        <w:spacing w:before="0" w:after="0" w:line="448" w:lineRule="exact"/>
        <w:ind w:left="0" w:right="0" w:firstLine="580"/>
        <w:jc w:val="both"/>
      </w:pPr>
      <w:bookmarkStart w:id="15" w:name="bookmark15"/>
      <w:bookmarkEnd w:id="15"/>
      <w:r>
        <w:rPr>
          <w:color w:val="000000"/>
          <w:spacing w:val="0"/>
          <w:w w:val="100"/>
          <w:position w:val="0"/>
        </w:rPr>
        <w:t>掌握本专业必备的思想政治理论、科学文化基础知识和中华优秀传统文化知 识。</w:t>
      </w:r>
    </w:p>
    <w:p>
      <w:pPr>
        <w:pStyle w:val="Style2"/>
        <w:keepNext w:val="0"/>
        <w:keepLines w:val="0"/>
        <w:widowControl w:val="0"/>
        <w:numPr>
          <w:ilvl w:val="0"/>
          <w:numId w:val="3"/>
        </w:numPr>
        <w:shd w:val="clear" w:color="auto" w:fill="auto"/>
        <w:tabs>
          <w:tab w:pos="938" w:val="left"/>
        </w:tabs>
        <w:bidi w:val="0"/>
        <w:spacing w:before="0" w:after="0" w:line="448" w:lineRule="exact"/>
        <w:ind w:left="0" w:right="0" w:firstLine="580"/>
        <w:jc w:val="both"/>
      </w:pPr>
      <w:bookmarkStart w:id="16" w:name="bookmark16"/>
      <w:bookmarkEnd w:id="16"/>
      <w:r>
        <w:rPr>
          <w:color w:val="000000"/>
          <w:spacing w:val="0"/>
          <w:w w:val="100"/>
          <w:position w:val="0"/>
        </w:rPr>
        <w:t>了解与本专业相关的法律法规。</w:t>
      </w:r>
    </w:p>
    <w:p>
      <w:pPr>
        <w:pStyle w:val="Style2"/>
        <w:keepNext w:val="0"/>
        <w:keepLines w:val="0"/>
        <w:widowControl w:val="0"/>
        <w:numPr>
          <w:ilvl w:val="0"/>
          <w:numId w:val="3"/>
        </w:numPr>
        <w:shd w:val="clear" w:color="auto" w:fill="auto"/>
        <w:tabs>
          <w:tab w:pos="918" w:val="left"/>
        </w:tabs>
        <w:bidi w:val="0"/>
        <w:spacing w:before="0" w:after="0" w:line="448" w:lineRule="exact"/>
        <w:ind w:left="0" w:right="0" w:firstLine="560"/>
        <w:jc w:val="left"/>
      </w:pPr>
      <w:bookmarkStart w:id="17" w:name="bookmark17"/>
      <w:bookmarkEnd w:id="17"/>
      <w:r>
        <w:rPr>
          <w:color w:val="000000"/>
          <w:spacing w:val="0"/>
          <w:w w:val="100"/>
          <w:position w:val="0"/>
        </w:rPr>
        <w:t>掌握掌握本专业必需的医学基础知识和临床医学基本知识。</w:t>
      </w:r>
    </w:p>
    <w:p>
      <w:pPr>
        <w:pStyle w:val="Style2"/>
        <w:keepNext w:val="0"/>
        <w:keepLines w:val="0"/>
        <w:widowControl w:val="0"/>
        <w:numPr>
          <w:ilvl w:val="0"/>
          <w:numId w:val="3"/>
        </w:numPr>
        <w:shd w:val="clear" w:color="auto" w:fill="auto"/>
        <w:tabs>
          <w:tab w:pos="923" w:val="left"/>
        </w:tabs>
        <w:bidi w:val="0"/>
        <w:spacing w:before="0" w:after="0" w:line="448" w:lineRule="exact"/>
        <w:ind w:left="0" w:right="0" w:firstLine="560"/>
        <w:jc w:val="left"/>
      </w:pPr>
      <w:bookmarkStart w:id="18" w:name="bookmark18"/>
      <w:bookmarkEnd w:id="18"/>
      <w:r>
        <w:rPr>
          <w:color w:val="000000"/>
          <w:spacing w:val="0"/>
          <w:w w:val="100"/>
          <w:position w:val="0"/>
        </w:rPr>
        <w:t>掌握开展临床护理工作所必需的护理基本理论基础与专科护理知识。</w:t>
      </w:r>
    </w:p>
    <w:p>
      <w:pPr>
        <w:pStyle w:val="Style2"/>
        <w:keepNext w:val="0"/>
        <w:keepLines w:val="0"/>
        <w:widowControl w:val="0"/>
        <w:numPr>
          <w:ilvl w:val="0"/>
          <w:numId w:val="3"/>
        </w:numPr>
        <w:shd w:val="clear" w:color="auto" w:fill="auto"/>
        <w:tabs>
          <w:tab w:pos="923" w:val="left"/>
        </w:tabs>
        <w:bidi w:val="0"/>
        <w:spacing w:before="0" w:after="0" w:line="448" w:lineRule="exact"/>
        <w:ind w:left="0" w:right="0" w:firstLine="560"/>
        <w:jc w:val="left"/>
      </w:pPr>
      <w:bookmarkStart w:id="19" w:name="bookmark19"/>
      <w:bookmarkEnd w:id="19"/>
      <w:r>
        <w:rPr>
          <w:color w:val="000000"/>
          <w:spacing w:val="0"/>
          <w:w w:val="100"/>
          <w:position w:val="0"/>
        </w:rPr>
        <w:t>掌握必备的临床助产、母婴保健护理工作的基础知识与基本理论。</w:t>
      </w:r>
    </w:p>
    <w:p>
      <w:pPr>
        <w:pStyle w:val="Style2"/>
        <w:keepNext w:val="0"/>
        <w:keepLines w:val="0"/>
        <w:widowControl w:val="0"/>
        <w:numPr>
          <w:ilvl w:val="0"/>
          <w:numId w:val="3"/>
        </w:numPr>
        <w:shd w:val="clear" w:color="auto" w:fill="auto"/>
        <w:tabs>
          <w:tab w:pos="897" w:val="left"/>
        </w:tabs>
        <w:bidi w:val="0"/>
        <w:spacing w:before="0" w:after="0" w:line="448" w:lineRule="exact"/>
        <w:ind w:left="0" w:right="0" w:firstLine="580"/>
        <w:jc w:val="both"/>
      </w:pPr>
      <w:bookmarkStart w:id="20" w:name="bookmark20"/>
      <w:bookmarkEnd w:id="20"/>
      <w:r>
        <w:rPr>
          <w:color w:val="000000"/>
          <w:spacing w:val="0"/>
          <w:w w:val="100"/>
          <w:position w:val="0"/>
        </w:rPr>
        <w:t>熟悉围产期保健、社区妇幼卫生保健、卫生宣教、育龄夫妇计划生育指导及 其他所需的预防保健基本理论与专业知识。</w:t>
      </w:r>
    </w:p>
    <w:p>
      <w:pPr>
        <w:pStyle w:val="Style2"/>
        <w:keepNext w:val="0"/>
        <w:keepLines w:val="0"/>
        <w:widowControl w:val="0"/>
        <w:numPr>
          <w:ilvl w:val="0"/>
          <w:numId w:val="3"/>
        </w:numPr>
        <w:shd w:val="clear" w:color="auto" w:fill="auto"/>
        <w:tabs>
          <w:tab w:pos="923" w:val="left"/>
        </w:tabs>
        <w:bidi w:val="0"/>
        <w:spacing w:before="0" w:after="0" w:line="448" w:lineRule="exact"/>
        <w:ind w:left="0" w:right="0" w:firstLine="560"/>
        <w:jc w:val="left"/>
      </w:pPr>
      <w:bookmarkStart w:id="21" w:name="bookmark21"/>
      <w:bookmarkEnd w:id="21"/>
      <w:r>
        <w:rPr>
          <w:color w:val="000000"/>
          <w:spacing w:val="0"/>
          <w:w w:val="100"/>
          <w:position w:val="0"/>
        </w:rPr>
        <w:t>具有一定的护理管理、护理教学与科研知识。</w:t>
      </w:r>
    </w:p>
    <w:p>
      <w:pPr>
        <w:pStyle w:val="Style2"/>
        <w:keepNext w:val="0"/>
        <w:keepLines w:val="0"/>
        <w:widowControl w:val="0"/>
        <w:shd w:val="clear" w:color="auto" w:fill="auto"/>
        <w:tabs>
          <w:tab w:pos="1356" w:val="left"/>
        </w:tabs>
        <w:bidi w:val="0"/>
        <w:spacing w:before="0" w:after="0" w:line="448" w:lineRule="exact"/>
        <w:ind w:left="0" w:right="0" w:firstLine="700"/>
        <w:jc w:val="left"/>
      </w:pPr>
      <w:bookmarkStart w:id="22" w:name="bookmark22"/>
      <w:r>
        <w:rPr>
          <w:color w:val="000000"/>
          <w:spacing w:val="0"/>
          <w:w w:val="100"/>
          <w:position w:val="0"/>
        </w:rPr>
        <w:t>（</w:t>
      </w:r>
      <w:bookmarkEnd w:id="22"/>
      <w:r>
        <w:rPr>
          <w:color w:val="000000"/>
          <w:spacing w:val="0"/>
          <w:w w:val="100"/>
          <w:position w:val="0"/>
        </w:rPr>
        <w:t>三）</w:t>
        <w:tab/>
        <w:t>能力</w:t>
      </w:r>
    </w:p>
    <w:p>
      <w:pPr>
        <w:pStyle w:val="Style2"/>
        <w:keepNext w:val="0"/>
        <w:keepLines w:val="0"/>
        <w:widowControl w:val="0"/>
        <w:numPr>
          <w:ilvl w:val="0"/>
          <w:numId w:val="5"/>
        </w:numPr>
        <w:shd w:val="clear" w:color="auto" w:fill="auto"/>
        <w:tabs>
          <w:tab w:pos="899" w:val="left"/>
        </w:tabs>
        <w:bidi w:val="0"/>
        <w:spacing w:before="0" w:after="0" w:line="448" w:lineRule="exact"/>
        <w:ind w:left="0" w:right="0" w:firstLine="560"/>
        <w:jc w:val="left"/>
      </w:pPr>
      <w:bookmarkStart w:id="23" w:name="bookmark23"/>
      <w:bookmarkEnd w:id="23"/>
      <w:r>
        <w:rPr>
          <w:color w:val="000000"/>
          <w:spacing w:val="0"/>
          <w:w w:val="100"/>
          <w:position w:val="0"/>
        </w:rPr>
        <w:t>具有收集处理信息的能力。</w:t>
      </w:r>
    </w:p>
    <w:p>
      <w:pPr>
        <w:pStyle w:val="Style2"/>
        <w:keepNext w:val="0"/>
        <w:keepLines w:val="0"/>
        <w:widowControl w:val="0"/>
        <w:numPr>
          <w:ilvl w:val="0"/>
          <w:numId w:val="5"/>
        </w:numPr>
        <w:shd w:val="clear" w:color="auto" w:fill="auto"/>
        <w:tabs>
          <w:tab w:pos="897" w:val="left"/>
        </w:tabs>
        <w:bidi w:val="0"/>
        <w:spacing w:before="0" w:after="0" w:line="448" w:lineRule="exact"/>
        <w:ind w:left="0" w:right="0" w:firstLine="580"/>
        <w:jc w:val="both"/>
      </w:pPr>
      <w:bookmarkStart w:id="24" w:name="bookmark24"/>
      <w:bookmarkEnd w:id="24"/>
      <w:r>
        <w:rPr>
          <w:color w:val="000000"/>
          <w:spacing w:val="0"/>
          <w:w w:val="100"/>
          <w:position w:val="0"/>
        </w:rPr>
        <w:t>具有开展健康评估和临床整体护理的能力，具有熟练规范的基础护理和专科 护理的基本操作技能及综合技能应用能力。</w:t>
      </w:r>
    </w:p>
    <w:p>
      <w:pPr>
        <w:pStyle w:val="Style2"/>
        <w:keepNext w:val="0"/>
        <w:keepLines w:val="0"/>
        <w:widowControl w:val="0"/>
        <w:numPr>
          <w:ilvl w:val="0"/>
          <w:numId w:val="5"/>
        </w:numPr>
        <w:shd w:val="clear" w:color="auto" w:fill="auto"/>
        <w:tabs>
          <w:tab w:pos="934" w:val="left"/>
        </w:tabs>
        <w:bidi w:val="0"/>
        <w:spacing w:before="0" w:after="0" w:line="448" w:lineRule="exact"/>
        <w:ind w:left="0" w:right="0" w:firstLine="580"/>
        <w:jc w:val="both"/>
      </w:pPr>
      <w:bookmarkStart w:id="25" w:name="bookmark25"/>
      <w:bookmarkEnd w:id="25"/>
      <w:r>
        <w:rPr>
          <w:color w:val="000000"/>
          <w:spacing w:val="0"/>
          <w:w w:val="100"/>
          <w:position w:val="0"/>
        </w:rPr>
        <w:t>具有规范地进行产前检査、正常接生、产后护理、新生儿处理的操作能力。</w:t>
      </w:r>
    </w:p>
    <w:p>
      <w:pPr>
        <w:pStyle w:val="Style2"/>
        <w:keepNext w:val="0"/>
        <w:keepLines w:val="0"/>
        <w:widowControl w:val="0"/>
        <w:numPr>
          <w:ilvl w:val="0"/>
          <w:numId w:val="5"/>
        </w:numPr>
        <w:shd w:val="clear" w:color="auto" w:fill="auto"/>
        <w:tabs>
          <w:tab w:pos="897" w:val="left"/>
        </w:tabs>
        <w:bidi w:val="0"/>
        <w:spacing w:before="0" w:after="0" w:line="448" w:lineRule="exact"/>
        <w:ind w:left="0" w:right="0" w:firstLine="580"/>
        <w:jc w:val="both"/>
      </w:pPr>
      <w:bookmarkStart w:id="26" w:name="bookmark26"/>
      <w:bookmarkEnd w:id="26"/>
      <w:r>
        <w:rPr>
          <w:color w:val="000000"/>
          <w:spacing w:val="0"/>
          <w:w w:val="100"/>
          <w:position w:val="0"/>
        </w:rPr>
        <w:t>具有分析解决临床助产、妇产科护理与母婴保健工作中常见健康问题的能 力。</w:t>
      </w:r>
    </w:p>
    <w:p>
      <w:pPr>
        <w:pStyle w:val="Style2"/>
        <w:keepNext w:val="0"/>
        <w:keepLines w:val="0"/>
        <w:widowControl w:val="0"/>
        <w:numPr>
          <w:ilvl w:val="0"/>
          <w:numId w:val="5"/>
        </w:numPr>
        <w:shd w:val="clear" w:color="auto" w:fill="auto"/>
        <w:tabs>
          <w:tab w:pos="918" w:val="left"/>
        </w:tabs>
        <w:bidi w:val="0"/>
        <w:spacing w:before="0" w:after="0" w:line="448" w:lineRule="exact"/>
        <w:ind w:left="0" w:right="0" w:firstLine="560"/>
        <w:jc w:val="left"/>
      </w:pPr>
      <w:bookmarkStart w:id="27" w:name="bookmark27"/>
      <w:bookmarkEnd w:id="27"/>
      <w:r>
        <w:rPr>
          <w:color w:val="000000"/>
          <w:spacing w:val="0"/>
          <w:w w:val="100"/>
          <w:position w:val="0"/>
        </w:rPr>
        <w:t>具有对难产及产科危重病人的认别、应急处理与配合抢救的能力。</w:t>
      </w:r>
    </w:p>
    <w:p>
      <w:pPr>
        <w:pStyle w:val="Style2"/>
        <w:keepNext w:val="0"/>
        <w:keepLines w:val="0"/>
        <w:widowControl w:val="0"/>
        <w:numPr>
          <w:ilvl w:val="0"/>
          <w:numId w:val="5"/>
        </w:numPr>
        <w:shd w:val="clear" w:color="auto" w:fill="auto"/>
        <w:tabs>
          <w:tab w:pos="897" w:val="left"/>
        </w:tabs>
        <w:bidi w:val="0"/>
        <w:spacing w:before="0" w:after="0" w:line="448" w:lineRule="exact"/>
        <w:ind w:left="0" w:right="0" w:firstLine="580"/>
        <w:jc w:val="both"/>
      </w:pPr>
      <w:bookmarkStart w:id="28" w:name="bookmark28"/>
      <w:bookmarkEnd w:id="28"/>
      <w:r>
        <w:rPr>
          <w:color w:val="000000"/>
          <w:spacing w:val="0"/>
          <w:w w:val="100"/>
          <w:position w:val="0"/>
        </w:rPr>
        <w:t>具有开展母婴保健、营养与膳食指导、优生优育与计划生育指导的能力并具 有提供家庭护理的能力。</w:t>
      </w:r>
    </w:p>
    <w:p>
      <w:pPr>
        <w:pStyle w:val="Style2"/>
        <w:keepNext w:val="0"/>
        <w:keepLines w:val="0"/>
        <w:widowControl w:val="0"/>
        <w:numPr>
          <w:ilvl w:val="0"/>
          <w:numId w:val="5"/>
        </w:numPr>
        <w:shd w:val="clear" w:color="auto" w:fill="auto"/>
        <w:tabs>
          <w:tab w:pos="918" w:val="left"/>
        </w:tabs>
        <w:bidi w:val="0"/>
        <w:spacing w:before="0" w:after="0" w:line="448" w:lineRule="exact"/>
        <w:ind w:left="0" w:right="0" w:firstLine="560"/>
        <w:jc w:val="left"/>
      </w:pPr>
      <w:bookmarkStart w:id="29" w:name="bookmark29"/>
      <w:bookmarkEnd w:id="29"/>
      <w:r>
        <w:rPr>
          <w:color w:val="000000"/>
          <w:spacing w:val="0"/>
          <w:w w:val="100"/>
          <w:position w:val="0"/>
        </w:rPr>
        <w:t>具有较好的抽象与逻辑思维能力及对较复杂问题的系统认识能力。</w:t>
      </w:r>
    </w:p>
    <w:p>
      <w:pPr>
        <w:pStyle w:val="Style2"/>
        <w:keepNext w:val="0"/>
        <w:keepLines w:val="0"/>
        <w:widowControl w:val="0"/>
        <w:numPr>
          <w:ilvl w:val="0"/>
          <w:numId w:val="5"/>
        </w:numPr>
        <w:shd w:val="clear" w:color="auto" w:fill="auto"/>
        <w:tabs>
          <w:tab w:pos="897" w:val="left"/>
        </w:tabs>
        <w:bidi w:val="0"/>
        <w:spacing w:before="0" w:after="0" w:line="448" w:lineRule="exact"/>
        <w:ind w:left="0" w:right="0" w:firstLine="580"/>
        <w:jc w:val="both"/>
      </w:pPr>
      <w:bookmarkStart w:id="30" w:name="bookmark30"/>
      <w:bookmarkEnd w:id="30"/>
      <w:r>
        <w:rPr>
          <w:color w:val="000000"/>
          <w:spacing w:val="0"/>
          <w:w w:val="100"/>
          <w:position w:val="0"/>
        </w:rPr>
        <w:t>具有较强的持续学习能力，能不断学习和掌握本专业的新知识、新技术、新 方法。</w:t>
      </w:r>
    </w:p>
    <w:p>
      <w:pPr>
        <w:pStyle w:val="Style2"/>
        <w:keepNext w:val="0"/>
        <w:keepLines w:val="0"/>
        <w:widowControl w:val="0"/>
        <w:numPr>
          <w:ilvl w:val="0"/>
          <w:numId w:val="5"/>
        </w:numPr>
        <w:shd w:val="clear" w:color="auto" w:fill="auto"/>
        <w:tabs>
          <w:tab w:pos="918" w:val="left"/>
        </w:tabs>
        <w:bidi w:val="0"/>
        <w:spacing w:before="0" w:after="0" w:line="448" w:lineRule="exact"/>
        <w:ind w:left="0" w:right="0" w:firstLine="560"/>
        <w:jc w:val="left"/>
      </w:pPr>
      <w:bookmarkStart w:id="31" w:name="bookmark31"/>
      <w:bookmarkEnd w:id="31"/>
      <w:r>
        <w:rPr>
          <w:color w:val="000000"/>
          <w:spacing w:val="0"/>
          <w:w w:val="100"/>
          <w:position w:val="0"/>
        </w:rPr>
        <w:t>具有一定的护理管理和临床科研能力。</w:t>
      </w:r>
    </w:p>
    <w:p>
      <w:pPr>
        <w:pStyle w:val="Style2"/>
        <w:keepNext w:val="0"/>
        <w:keepLines w:val="0"/>
        <w:widowControl w:val="0"/>
        <w:numPr>
          <w:ilvl w:val="0"/>
          <w:numId w:val="5"/>
        </w:numPr>
        <w:shd w:val="clear" w:color="auto" w:fill="auto"/>
        <w:bidi w:val="0"/>
        <w:spacing w:before="0" w:after="0" w:line="432" w:lineRule="exact"/>
        <w:ind w:left="0" w:right="0" w:firstLine="520"/>
        <w:jc w:val="both"/>
      </w:pPr>
      <w:bookmarkStart w:id="32" w:name="bookmark32"/>
      <w:bookmarkEnd w:id="32"/>
      <w:r>
        <w:rPr>
          <w:color w:val="000000"/>
          <w:spacing w:val="0"/>
          <w:w w:val="100"/>
          <w:position w:val="0"/>
        </w:rPr>
        <w:t>具有一定的英语应用能力和运用计算机处理信息的能力。</w:t>
      </w:r>
    </w:p>
    <w:p>
      <w:pPr>
        <w:pStyle w:val="Style2"/>
        <w:keepNext w:val="0"/>
        <w:keepLines w:val="0"/>
        <w:widowControl w:val="0"/>
        <w:shd w:val="clear" w:color="auto" w:fill="auto"/>
        <w:bidi w:val="0"/>
        <w:spacing w:before="0" w:after="0" w:line="432" w:lineRule="exact"/>
        <w:ind w:left="0" w:right="0" w:firstLine="0"/>
        <w:jc w:val="left"/>
      </w:pPr>
      <w:r>
        <w:rPr>
          <w:color w:val="000000"/>
          <w:spacing w:val="0"/>
          <w:w w:val="100"/>
          <w:position w:val="0"/>
        </w:rPr>
        <w:t>七、课程设置、学习方式及学时安排</w:t>
      </w:r>
    </w:p>
    <w:p>
      <w:pPr>
        <w:pStyle w:val="Style2"/>
        <w:keepNext w:val="0"/>
        <w:keepLines w:val="0"/>
        <w:widowControl w:val="0"/>
        <w:shd w:val="clear" w:color="auto" w:fill="auto"/>
        <w:bidi w:val="0"/>
        <w:spacing w:before="0" w:after="0" w:line="432" w:lineRule="exact"/>
        <w:ind w:left="0" w:right="0" w:firstLine="700"/>
        <w:jc w:val="both"/>
      </w:pPr>
      <w:r>
        <w:rPr>
          <w:color w:val="000000"/>
          <w:spacing w:val="0"/>
          <w:w w:val="100"/>
          <w:position w:val="0"/>
        </w:rPr>
        <w:t>（一）课程设置</w:t>
      </w:r>
    </w:p>
    <w:p>
      <w:pPr>
        <w:pStyle w:val="Style2"/>
        <w:keepNext w:val="0"/>
        <w:keepLines w:val="0"/>
        <w:widowControl w:val="0"/>
        <w:shd w:val="clear" w:color="auto" w:fill="auto"/>
        <w:bidi w:val="0"/>
        <w:spacing w:before="0" w:after="0" w:line="432" w:lineRule="exact"/>
        <w:ind w:left="0" w:right="0" w:firstLine="520"/>
        <w:jc w:val="both"/>
      </w:pPr>
      <w:r>
        <w:rPr>
          <w:color w:val="000000"/>
          <w:spacing w:val="0"/>
          <w:w w:val="100"/>
          <w:position w:val="0"/>
        </w:rPr>
        <w:t>本专业课程主要包括公共基础课程和专业课程。</w:t>
      </w:r>
    </w:p>
    <w:p>
      <w:pPr>
        <w:pStyle w:val="Style2"/>
        <w:keepNext w:val="0"/>
        <w:keepLines w:val="0"/>
        <w:widowControl w:val="0"/>
        <w:shd w:val="clear" w:color="auto" w:fill="auto"/>
        <w:bidi w:val="0"/>
        <w:spacing w:before="0" w:after="0" w:line="432" w:lineRule="exact"/>
        <w:ind w:left="0" w:right="0" w:firstLine="52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2"/>
        <w:keepNext w:val="0"/>
        <w:keepLines w:val="0"/>
        <w:widowControl w:val="0"/>
        <w:shd w:val="clear" w:color="auto" w:fill="auto"/>
        <w:bidi w:val="0"/>
        <w:spacing w:before="0" w:after="0" w:line="432" w:lineRule="exact"/>
        <w:ind w:left="520" w:right="0" w:firstLine="460"/>
        <w:jc w:val="both"/>
      </w:pPr>
      <w:r>
        <w:rPr>
          <w:color w:val="000000"/>
          <w:spacing w:val="0"/>
          <w:w w:val="100"/>
          <w:position w:val="0"/>
        </w:rPr>
        <w:t>包括毛泽东思想与中国特色社会主义理论体系概论、思想道德修养与法律基 础、形势与政策、就业与创新创业教育、心理健康教育、计算机应用基础、社会 责任教育、大学语文、军事理论、体育等。公共基础课程描述如表</w:t>
      </w:r>
      <w:r>
        <w:rPr>
          <w:color w:val="000000"/>
          <w:spacing w:val="0"/>
          <w:w w:val="100"/>
          <w:position w:val="0"/>
          <w:sz w:val="24"/>
          <w:szCs w:val="24"/>
        </w:rPr>
        <w:t>2</w:t>
      </w:r>
      <w:r>
        <w:rPr>
          <w:color w:val="000000"/>
          <w:spacing w:val="0"/>
          <w:w w:val="100"/>
          <w:position w:val="0"/>
        </w:rPr>
        <w:t>所示。</w:t>
      </w:r>
    </w:p>
    <w:p>
      <w:pPr>
        <w:pStyle w:val="Style2"/>
        <w:keepNext w:val="0"/>
        <w:keepLines w:val="0"/>
        <w:widowControl w:val="0"/>
        <w:shd w:val="clear" w:color="auto" w:fill="auto"/>
        <w:bidi w:val="0"/>
        <w:spacing w:before="0" w:after="180" w:line="432" w:lineRule="exact"/>
        <w:ind w:left="0" w:right="0" w:firstLine="0"/>
        <w:jc w:val="center"/>
      </w:pPr>
      <w:r>
        <w:rPr>
          <w:color w:val="000000"/>
          <w:spacing w:val="0"/>
          <w:w w:val="100"/>
          <w:position w:val="0"/>
        </w:rPr>
        <w:t>表</w:t>
      </w:r>
      <w:r>
        <w:rPr>
          <w:color w:val="000000"/>
          <w:spacing w:val="0"/>
          <w:w w:val="100"/>
          <w:position w:val="0"/>
          <w:sz w:val="24"/>
          <w:szCs w:val="24"/>
        </w:rPr>
        <w:t>2</w:t>
      </w:r>
      <w:r>
        <w:rPr>
          <w:color w:val="000000"/>
          <w:spacing w:val="0"/>
          <w:w w:val="100"/>
          <w:position w:val="0"/>
        </w:rPr>
        <w:t>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16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80"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29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80" w:lineRule="exact"/>
              <w:ind w:left="0" w:right="0" w:firstLine="52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6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ind w:left="0" w:right="0" w:firstLine="52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课程按照国家文件要求4学分，在大学生入学后的第二学期开设，每周4 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773"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89"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w:t>
            </w:r>
          </w:p>
        </w:tc>
      </w:tr>
    </w:tbl>
    <w:p>
      <w:pPr>
        <w:widowControl w:val="0"/>
        <w:spacing w:line="1" w:lineRule="exact"/>
      </w:pPr>
      <w:r>
        <w:br w:type="page"/>
      </w:r>
    </w:p>
    <w:tbl>
      <w:tblPr>
        <w:tblOverlap w:val="never"/>
        <w:jc w:val="center"/>
        <w:tblLayout w:type="fixed"/>
      </w:tblPr>
      <w:tblGrid>
        <w:gridCol w:w="1958"/>
        <w:gridCol w:w="6950"/>
      </w:tblGrid>
      <w:tr>
        <w:trPr>
          <w:trHeight w:val="27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83" w:lineRule="exact"/>
              <w:ind w:left="0" w:right="0" w:firstLine="0"/>
              <w:jc w:val="both"/>
            </w:pPr>
            <w:r>
              <w:rPr>
                <w:color w:val="000000"/>
                <w:spacing w:val="0"/>
                <w:w w:val="100"/>
                <w:position w:val="0"/>
              </w:rPr>
              <w:t>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80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ind w:left="0" w:right="0" w:firstLine="52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60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81" w:lineRule="exact"/>
              <w:ind w:left="0" w:right="0" w:firstLine="52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件要求3学分，每周3学时，在大学生入学后的第一学期开设，该课程的 后续课程是《毛泽东思想和中国特色社会主义理论体系概论》。</w:t>
            </w:r>
          </w:p>
        </w:tc>
      </w:tr>
      <w:tr>
        <w:trPr>
          <w:trHeight w:val="475"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78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80" w:lineRule="exact"/>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78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81"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9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78" w:lineRule="exact"/>
              <w:ind w:left="0" w:right="0" w:firstLine="52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学习增强学生的获得感和满意度。本课程按照国家文件要求1学分，分别 在新生入校后的第一、第二、第三、第四学期开设，每学期8个学时。</w:t>
            </w:r>
          </w:p>
        </w:tc>
      </w:tr>
      <w:tr>
        <w:trPr>
          <w:trHeight w:val="427" w:hRule="exact"/>
        </w:trPr>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bl>
    <w:p>
      <w:pPr>
        <w:widowControl w:val="0"/>
        <w:spacing w:line="1" w:lineRule="exact"/>
        <w:sectPr>
          <w:footerReference w:type="default" r:id="rId5"/>
          <w:footnotePr>
            <w:pos w:val="pageBottom"/>
            <w:numFmt w:val="decimal"/>
            <w:numRestart w:val="continuous"/>
          </w:footnotePr>
          <w:pgSz w:w="11900" w:h="16840"/>
          <w:pgMar w:top="1413" w:right="1484" w:bottom="1297" w:left="1454" w:header="985" w:footer="3" w:gutter="0"/>
          <w:pgNumType w:start="568"/>
          <w:cols w:space="720"/>
          <w:noEndnote/>
          <w:rtlGutter w:val="0"/>
          <w:docGrid w:linePitch="360"/>
        </w:sectPr>
      </w:pPr>
    </w:p>
    <w:tbl>
      <w:tblPr>
        <w:tblOverlap w:val="never"/>
        <w:jc w:val="center"/>
        <w:tblLayout w:type="fixed"/>
      </w:tblPr>
      <w:tblGrid>
        <w:gridCol w:w="1958"/>
        <w:gridCol w:w="6950"/>
      </w:tblGrid>
      <w:tr>
        <w:trPr>
          <w:trHeight w:val="289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 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19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2" w:lineRule="exact"/>
              <w:ind w:left="0" w:right="0" w:firstLine="500"/>
              <w:jc w:val="both"/>
            </w:pPr>
            <w:r>
              <w:rPr>
                <w:color w:val="000000"/>
                <w:spacing w:val="0"/>
                <w:w w:val="100"/>
                <w:position w:val="0"/>
              </w:rPr>
              <w:t>该课程旨在培养学生利用计算机査找数据、处理数据的能力，培养学 生使用</w:t>
            </w:r>
            <w:r>
              <w:rPr>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09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7" w:lineRule="exact"/>
              <w:ind w:left="0" w:right="0" w:firstLine="500"/>
              <w:jc w:val="both"/>
            </w:pPr>
            <w:r>
              <w:rPr>
                <w:color w:val="000000"/>
                <w:spacing w:val="0"/>
                <w:w w:val="100"/>
                <w:position w:val="0"/>
              </w:rPr>
              <w:t>内容包括:计算机发展概论、计算机基本组成和工作原理</w:t>
            </w:r>
            <w:r>
              <w:rPr>
                <w:color w:val="000000"/>
                <w:spacing w:val="0"/>
                <w:w w:val="100"/>
                <w:position w:val="0"/>
                <w:lang w:val="en-US" w:eastAsia="en-US" w:bidi="en-US"/>
              </w:rPr>
              <w:t xml:space="preserve">＞WIND0WS2010 </w:t>
            </w:r>
            <w:r>
              <w:rPr>
                <w:color w:val="000000"/>
                <w:spacing w:val="0"/>
                <w:w w:val="100"/>
                <w:position w:val="0"/>
              </w:rPr>
              <w:t>操作系统、</w:t>
            </w:r>
            <w:r>
              <w:rPr>
                <w:color w:val="000000"/>
                <w:spacing w:val="0"/>
                <w:w w:val="100"/>
                <w:position w:val="0"/>
                <w:lang w:val="en-US" w:eastAsia="en-US" w:bidi="en-US"/>
              </w:rPr>
              <w:t>WORD2010, EXCEL2010, PPT2010</w:t>
            </w:r>
            <w:r>
              <w:rPr>
                <w:color w:val="000000"/>
                <w:spacing w:val="0"/>
                <w:w w:val="100"/>
                <w:position w:val="0"/>
              </w:rPr>
              <w:t>、计算机网络知识、计算机网 络安全、多媒体技术等。</w:t>
            </w:r>
          </w:p>
        </w:tc>
      </w:tr>
      <w:tr>
        <w:trPr>
          <w:trHeight w:val="25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针对该课程信息量大、知识更新快、学生基础差异大等特点，借助现 代化的教育教学手段，主要釆用以下教学方法：（1）采用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 xml:space="preserve">学方法，从现代办公应用遇到的实际问题出发，精心选取各种典型工作任 务，设计成若干教学任务。这个教学任务均来自实际工作岗位，采取工作 过程进行设计，有效地解决学生知其然，不知其所以然的现象。（2）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多练”相结合的教学方法普遍采用案例教学法，密切结 合设计实例安排教学。教学中能根据所讲授的内容选择有实用性、有代表</w:t>
            </w:r>
          </w:p>
        </w:tc>
      </w:tr>
    </w:tbl>
    <w:p>
      <w:pPr>
        <w:widowControl w:val="0"/>
        <w:spacing w:line="1" w:lineRule="exact"/>
      </w:pPr>
      <w:r>
        <w:br w:type="page"/>
      </w:r>
    </w:p>
    <w:tbl>
      <w:tblPr>
        <w:tblOverlap w:val="never"/>
        <w:jc w:val="center"/>
        <w:tblLayout w:type="fixed"/>
      </w:tblPr>
      <w:tblGrid>
        <w:gridCol w:w="1958"/>
        <w:gridCol w:w="6950"/>
      </w:tblGrid>
      <w:tr>
        <w:trPr>
          <w:trHeight w:val="15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0" w:lineRule="exact"/>
              <w:ind w:left="0" w:right="0" w:firstLine="0"/>
              <w:jc w:val="both"/>
            </w:pPr>
            <w:r>
              <w:rPr>
                <w:color w:val="000000"/>
                <w:spacing w:val="0"/>
                <w:w w:val="100"/>
                <w:position w:val="0"/>
              </w:rPr>
              <w:t>性的作品来进行分析讲评，通过作品来吸引学生的学习兴趣，也通过作品 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2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58"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18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9" w:lineRule="exact"/>
              <w:ind w:left="0" w:right="0" w:firstLine="50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5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57" w:lineRule="exact"/>
              <w:ind w:left="0" w:right="0" w:firstLine="50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9" w:lineRule="exact"/>
              <w:ind w:left="0" w:right="0" w:firstLine="50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5" w:lineRule="exact"/>
              <w:ind w:left="0" w:right="0" w:firstLine="50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4"/>
              <w:keepNext w:val="0"/>
              <w:keepLines w:val="0"/>
              <w:widowControl w:val="0"/>
              <w:numPr>
                <w:ilvl w:val="0"/>
                <w:numId w:val="7"/>
              </w:numPr>
              <w:shd w:val="clear" w:color="auto" w:fill="auto"/>
              <w:tabs>
                <w:tab w:pos="638" w:val="left"/>
              </w:tabs>
              <w:bidi w:val="0"/>
              <w:spacing w:before="0" w:after="0" w:line="365" w:lineRule="exact"/>
              <w:ind w:left="0" w:right="0" w:firstLine="500"/>
              <w:jc w:val="both"/>
            </w:pPr>
            <w:r>
              <w:rPr>
                <w:color w:val="000000"/>
                <w:spacing w:val="0"/>
                <w:w w:val="100"/>
                <w:position w:val="0"/>
              </w:rPr>
              <w:t>田径、篮球、排球、足球、羽毛球、乒乓球、健美操等各专项运动 的基本技术、技能、战术、理论知识及专项身体素质。</w:t>
            </w:r>
          </w:p>
          <w:p>
            <w:pPr>
              <w:pStyle w:val="Style14"/>
              <w:keepNext w:val="0"/>
              <w:keepLines w:val="0"/>
              <w:widowControl w:val="0"/>
              <w:numPr>
                <w:ilvl w:val="0"/>
                <w:numId w:val="7"/>
              </w:numPr>
              <w:shd w:val="clear" w:color="auto" w:fill="auto"/>
              <w:tabs>
                <w:tab w:pos="711" w:val="left"/>
              </w:tabs>
              <w:bidi w:val="0"/>
              <w:spacing w:before="0" w:after="0" w:line="365" w:lineRule="exact"/>
              <w:ind w:left="0" w:right="0" w:firstLine="500"/>
              <w:jc w:val="both"/>
            </w:pPr>
            <w:r>
              <w:rPr>
                <w:color w:val="000000"/>
                <w:spacing w:val="0"/>
                <w:w w:val="100"/>
                <w:position w:val="0"/>
              </w:rPr>
              <w:t>体育锻炼的基本理论知识和科学锻炼身体的方法。</w:t>
            </w:r>
          </w:p>
          <w:p>
            <w:pPr>
              <w:pStyle w:val="Style14"/>
              <w:keepNext w:val="0"/>
              <w:keepLines w:val="0"/>
              <w:widowControl w:val="0"/>
              <w:numPr>
                <w:ilvl w:val="0"/>
                <w:numId w:val="7"/>
              </w:numPr>
              <w:shd w:val="clear" w:color="auto" w:fill="auto"/>
              <w:tabs>
                <w:tab w:pos="629" w:val="left"/>
              </w:tabs>
              <w:bidi w:val="0"/>
              <w:spacing w:before="0" w:after="0" w:line="365" w:lineRule="exact"/>
              <w:ind w:left="0" w:right="0" w:firstLine="50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pStyle w:val="Style2"/>
        <w:keepNext w:val="0"/>
        <w:keepLines w:val="0"/>
        <w:widowControl w:val="0"/>
        <w:shd w:val="clear" w:color="auto" w:fill="auto"/>
        <w:bidi w:val="0"/>
        <w:spacing w:before="0" w:after="0" w:line="437" w:lineRule="exact"/>
        <w:ind w:left="0" w:right="0" w:firstLine="56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2"/>
        <w:keepNext w:val="0"/>
        <w:keepLines w:val="0"/>
        <w:widowControl w:val="0"/>
        <w:shd w:val="clear" w:color="auto" w:fill="auto"/>
        <w:bidi w:val="0"/>
        <w:spacing w:before="0" w:after="0" w:line="437" w:lineRule="exact"/>
        <w:ind w:left="0" w:right="0" w:firstLine="560"/>
        <w:jc w:val="both"/>
      </w:pPr>
      <w:r>
        <w:rPr>
          <w:color w:val="000000"/>
          <w:spacing w:val="0"/>
          <w:w w:val="100"/>
          <w:position w:val="0"/>
        </w:rPr>
        <w:t>专业课程包括专业基础课程、专业核心课程、专业拓展课程(包括公共选修课 和专业选修课)，并涵盖有关实践性教学环节。</w:t>
      </w:r>
    </w:p>
    <w:p>
      <w:pPr>
        <w:pStyle w:val="Style2"/>
        <w:keepNext w:val="0"/>
        <w:keepLines w:val="0"/>
        <w:widowControl w:val="0"/>
        <w:numPr>
          <w:ilvl w:val="0"/>
          <w:numId w:val="9"/>
        </w:numPr>
        <w:shd w:val="clear" w:color="auto" w:fill="auto"/>
        <w:bidi w:val="0"/>
        <w:spacing w:before="0" w:after="0" w:line="437" w:lineRule="exact"/>
        <w:ind w:left="0" w:right="0" w:firstLine="560"/>
        <w:jc w:val="both"/>
      </w:pPr>
      <w:bookmarkStart w:id="33" w:name="bookmark33"/>
      <w:bookmarkEnd w:id="33"/>
      <w:r>
        <w:rPr>
          <w:color w:val="000000"/>
          <w:spacing w:val="0"/>
          <w:w w:val="100"/>
          <w:position w:val="0"/>
        </w:rPr>
        <w:t>专业基础课程</w:t>
      </w:r>
    </w:p>
    <w:p>
      <w:pPr>
        <w:pStyle w:val="Style2"/>
        <w:keepNext w:val="0"/>
        <w:keepLines w:val="0"/>
        <w:widowControl w:val="0"/>
        <w:shd w:val="clear" w:color="auto" w:fill="auto"/>
        <w:bidi w:val="0"/>
        <w:spacing w:before="0" w:after="0" w:line="437" w:lineRule="exact"/>
        <w:ind w:left="0" w:right="0" w:firstLine="560"/>
        <w:jc w:val="both"/>
      </w:pPr>
      <w:r>
        <w:rPr>
          <w:color w:val="000000"/>
          <w:spacing w:val="0"/>
          <w:w w:val="100"/>
          <w:position w:val="0"/>
        </w:rPr>
        <w:t>包括正常人体结构学、护理学导论与伦理法规、生理学、生物化学、微生物与 免疫、病理学、药理学、健康评估等。专业基础课程描述如表</w:t>
      </w:r>
      <w:r>
        <w:rPr>
          <w:color w:val="000000"/>
          <w:spacing w:val="0"/>
          <w:w w:val="100"/>
          <w:position w:val="0"/>
          <w:sz w:val="24"/>
          <w:szCs w:val="24"/>
        </w:rPr>
        <w:t>3</w:t>
      </w:r>
      <w:r>
        <w:rPr>
          <w:color w:val="000000"/>
          <w:spacing w:val="0"/>
          <w:w w:val="100"/>
          <w:position w:val="0"/>
        </w:rPr>
        <w:t>所示。</w:t>
      </w:r>
    </w:p>
    <w:p>
      <w:pPr>
        <w:pStyle w:val="Style2"/>
        <w:keepNext w:val="0"/>
        <w:keepLines w:val="0"/>
        <w:widowControl w:val="0"/>
        <w:numPr>
          <w:ilvl w:val="0"/>
          <w:numId w:val="9"/>
        </w:numPr>
        <w:shd w:val="clear" w:color="auto" w:fill="auto"/>
        <w:tabs>
          <w:tab w:pos="1231" w:val="left"/>
        </w:tabs>
        <w:bidi w:val="0"/>
        <w:spacing w:before="0" w:after="0" w:line="437" w:lineRule="exact"/>
        <w:ind w:left="0" w:right="0" w:firstLine="700"/>
        <w:jc w:val="both"/>
      </w:pPr>
      <w:bookmarkStart w:id="34" w:name="bookmark34"/>
      <w:bookmarkEnd w:id="34"/>
      <w:r>
        <w:rPr>
          <w:color w:val="000000"/>
          <w:spacing w:val="0"/>
          <w:w w:val="100"/>
          <w:position w:val="0"/>
        </w:rPr>
        <w:t>专业核心课程</w:t>
      </w:r>
    </w:p>
    <w:p>
      <w:pPr>
        <w:pStyle w:val="Style2"/>
        <w:keepNext w:val="0"/>
        <w:keepLines w:val="0"/>
        <w:widowControl w:val="0"/>
        <w:shd w:val="clear" w:color="auto" w:fill="auto"/>
        <w:bidi w:val="0"/>
        <w:spacing w:before="0" w:after="0" w:line="437" w:lineRule="exact"/>
        <w:ind w:left="0" w:right="0" w:firstLine="560"/>
        <w:jc w:val="both"/>
      </w:pPr>
      <w:r>
        <w:rPr>
          <w:color w:val="000000"/>
          <w:spacing w:val="0"/>
          <w:w w:val="100"/>
          <w:position w:val="0"/>
        </w:rPr>
        <w:t>包括基础护理学、内科护理学、外科护理学、助产学、妇科护理学、儿科护理 学、预防医学、急救护理等。专业核心课程描述如表</w:t>
      </w:r>
      <w:r>
        <w:rPr>
          <w:color w:val="000000"/>
          <w:spacing w:val="0"/>
          <w:w w:val="100"/>
          <w:position w:val="0"/>
          <w:sz w:val="24"/>
          <w:szCs w:val="24"/>
        </w:rPr>
        <w:t>4</w:t>
      </w:r>
      <w:r>
        <w:rPr>
          <w:color w:val="000000"/>
          <w:spacing w:val="0"/>
          <w:w w:val="100"/>
          <w:position w:val="0"/>
        </w:rPr>
        <w:t>所示。</w:t>
      </w:r>
    </w:p>
    <w:p>
      <w:pPr>
        <w:pStyle w:val="Style2"/>
        <w:keepNext w:val="0"/>
        <w:keepLines w:val="0"/>
        <w:widowControl w:val="0"/>
        <w:numPr>
          <w:ilvl w:val="0"/>
          <w:numId w:val="9"/>
        </w:numPr>
        <w:shd w:val="clear" w:color="auto" w:fill="auto"/>
        <w:tabs>
          <w:tab w:pos="1231" w:val="left"/>
        </w:tabs>
        <w:bidi w:val="0"/>
        <w:spacing w:before="0" w:after="0" w:line="437" w:lineRule="exact"/>
        <w:ind w:left="0" w:right="0" w:firstLine="700"/>
        <w:jc w:val="both"/>
      </w:pPr>
      <w:bookmarkStart w:id="35" w:name="bookmark35"/>
      <w:bookmarkEnd w:id="35"/>
      <w:r>
        <w:rPr>
          <w:color w:val="000000"/>
          <w:spacing w:val="0"/>
          <w:w w:val="100"/>
          <w:position w:val="0"/>
        </w:rPr>
        <w:t>专业拓展课程</w:t>
      </w:r>
    </w:p>
    <w:p>
      <w:pPr>
        <w:pStyle w:val="Style2"/>
        <w:keepNext w:val="0"/>
        <w:keepLines w:val="0"/>
        <w:widowControl w:val="0"/>
        <w:shd w:val="clear" w:color="auto" w:fill="auto"/>
        <w:bidi w:val="0"/>
        <w:spacing w:before="0" w:after="0" w:line="437" w:lineRule="exact"/>
        <w:ind w:left="0" w:right="0" w:firstLine="560"/>
        <w:jc w:val="both"/>
      </w:pPr>
      <w:r>
        <w:rPr>
          <w:color w:val="000000"/>
          <w:spacing w:val="0"/>
          <w:w w:val="100"/>
          <w:position w:val="0"/>
        </w:rPr>
        <w:t>本模块课程包括公共选修课和专业选修课两部分，根据学生实际情况开设护理 管理学、优生与遗传、老年护理学、中医学、沟通策略与实践、人文修养、语言表 达能力训练等。</w:t>
      </w:r>
    </w:p>
    <w:p>
      <w:pPr>
        <w:pStyle w:val="Style2"/>
        <w:keepNext w:val="0"/>
        <w:keepLines w:val="0"/>
        <w:widowControl w:val="0"/>
        <w:numPr>
          <w:ilvl w:val="0"/>
          <w:numId w:val="9"/>
        </w:numPr>
        <w:shd w:val="clear" w:color="auto" w:fill="auto"/>
        <w:tabs>
          <w:tab w:pos="1231" w:val="left"/>
        </w:tabs>
        <w:bidi w:val="0"/>
        <w:spacing w:before="0" w:after="0" w:line="437" w:lineRule="exact"/>
        <w:ind w:left="0" w:right="0" w:firstLine="700"/>
        <w:jc w:val="both"/>
      </w:pPr>
      <w:bookmarkStart w:id="36" w:name="bookmark36"/>
      <w:bookmarkEnd w:id="36"/>
      <w:r>
        <w:rPr>
          <w:color w:val="000000"/>
          <w:spacing w:val="0"/>
          <w:w w:val="100"/>
          <w:position w:val="0"/>
          <w:lang w:val="zh-CN" w:eastAsia="zh-CN" w:bidi="zh-CN"/>
        </w:rPr>
        <w:t>“课程</w:t>
      </w:r>
      <w:r>
        <w:rPr>
          <w:color w:val="000000"/>
          <w:spacing w:val="0"/>
          <w:w w:val="100"/>
          <w:position w:val="0"/>
        </w:rPr>
        <w:t>思政”教学改革建设课程</w:t>
      </w:r>
    </w:p>
    <w:p>
      <w:pPr>
        <w:pStyle w:val="Style2"/>
        <w:keepNext w:val="0"/>
        <w:keepLines w:val="0"/>
        <w:widowControl w:val="0"/>
        <w:shd w:val="clear" w:color="auto" w:fill="auto"/>
        <w:bidi w:val="0"/>
        <w:spacing w:before="0" w:after="420" w:line="466" w:lineRule="exact"/>
        <w:ind w:left="0" w:right="0" w:firstLine="560"/>
        <w:jc w:val="both"/>
      </w:pPr>
      <w:r>
        <w:rPr>
          <w:color w:val="000000"/>
          <w:spacing w:val="0"/>
          <w:w w:val="100"/>
          <w:position w:val="0"/>
        </w:rPr>
        <w:t>按照《高等学校课程思政建设指导纲要》推进助产专业全部课程思政建设，科 学设计课程思政教学体系。</w:t>
      </w:r>
    </w:p>
    <w:p>
      <w:pPr>
        <w:pStyle w:val="Style2"/>
        <w:keepNext w:val="0"/>
        <w:keepLines w:val="0"/>
        <w:widowControl w:val="0"/>
        <w:shd w:val="clear" w:color="auto" w:fill="auto"/>
        <w:bidi w:val="0"/>
        <w:spacing w:before="0" w:after="40" w:line="437" w:lineRule="exact"/>
        <w:ind w:left="0" w:right="0" w:firstLine="0"/>
        <w:jc w:val="center"/>
      </w:pPr>
      <w:r>
        <w:rPr>
          <w:color w:val="000000"/>
          <w:spacing w:val="0"/>
          <w:w w:val="100"/>
          <w:position w:val="0"/>
        </w:rPr>
        <w:t>表</w:t>
      </w:r>
      <w:r>
        <w:rPr>
          <w:color w:val="000000"/>
          <w:spacing w:val="0"/>
          <w:w w:val="100"/>
          <w:position w:val="0"/>
          <w:sz w:val="24"/>
          <w:szCs w:val="24"/>
        </w:rPr>
        <w:t>3</w:t>
      </w:r>
      <w:r>
        <w:rPr>
          <w:color w:val="000000"/>
          <w:spacing w:val="0"/>
          <w:w w:val="100"/>
          <w:position w:val="0"/>
        </w:rPr>
        <w:t>专业基础课程描述</w:t>
      </w:r>
    </w:p>
    <w:tbl>
      <w:tblPr>
        <w:tblOverlap w:val="never"/>
        <w:jc w:val="center"/>
        <w:tblLayout w:type="fixed"/>
      </w:tblPr>
      <w:tblGrid>
        <w:gridCol w:w="1954"/>
        <w:gridCol w:w="6955"/>
      </w:tblGrid>
      <w:tr>
        <w:trPr>
          <w:trHeight w:val="456"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《正常人体结构》课程描述</w:t>
            </w:r>
          </w:p>
        </w:tc>
      </w:tr>
      <w:tr>
        <w:trPr>
          <w:trHeight w:val="21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500"/>
              <w:jc w:val="both"/>
            </w:pPr>
            <w:r>
              <w:rPr>
                <w:color w:val="000000"/>
                <w:spacing w:val="0"/>
                <w:w w:val="100"/>
                <w:position w:val="0"/>
              </w:rPr>
              <w:t>正常人体结构是研究人体正常形态的学科。是临床医学专业的重要基 础课程。通过理论课程的学习，使学生掌握人体解剖学的基本知识和正常 人体各系统器官的形态结构特点，为学生今后学习相关课程奠定坚实的人 体形态学基础。通过实践课程的学习，使学生加深对人体各系统器官形态 结构的理解，并掌握解剖学中基本的实验技能，提高学生独立观察、分析 和解决问题的能力。</w:t>
            </w:r>
          </w:p>
        </w:tc>
      </w:tr>
      <w:tr>
        <w:trPr>
          <w:trHeight w:val="14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本课程是由人体解剖学、组织学、胚胎学整合而成，主要阐述正常人 体各系统的组成、器官的形态、结构、人胚发生发育规律、器官和细胞的 各种生命活动过程及其规律。所涉及的理论知识和技能在医学及医学相关 行业的各领域中被广泛应用。</w:t>
            </w:r>
          </w:p>
        </w:tc>
      </w:tr>
      <w:tr>
        <w:trPr>
          <w:trHeight w:val="181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通过教学使学生掌握人体各器官的分布、形态结构和重要毗邻关系的 知识和解剖基本技能，为学习其它基础医学课程和临床医学课程以及临床 实践奠定基础。特别着重培养学生崇敬、珍惜生命和救死扶伤的职业敬业 精神，为职业道德的素质养成教育，培养增强学生社会能力做早期铺垫， 在医学发展和医学人才培养中具有重要的地位和作用</w:t>
            </w:r>
            <w:r>
              <w:rPr>
                <w:i/>
                <w:iCs/>
                <w:color w:val="000000"/>
                <w:spacing w:val="0"/>
                <w:w w:val="100"/>
                <w:position w:val="0"/>
              </w:rPr>
              <w:t>。</w:t>
            </w:r>
          </w:p>
        </w:tc>
      </w:tr>
    </w:tbl>
    <w:p>
      <w:pPr>
        <w:widowControl w:val="0"/>
        <w:spacing w:line="1" w:lineRule="exact"/>
      </w:pPr>
      <w:r>
        <w:br w:type="page"/>
      </w:r>
    </w:p>
    <w:tbl>
      <w:tblPr>
        <w:tblOverlap w:val="never"/>
        <w:jc w:val="center"/>
        <w:tblLayout w:type="fixed"/>
      </w:tblPr>
      <w:tblGrid>
        <w:gridCol w:w="1954"/>
        <w:gridCol w:w="6955"/>
      </w:tblGrid>
      <w:tr>
        <w:trPr>
          <w:trHeight w:val="44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《生理学》课程描述</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生理学是医学专业的主干课程，是重要的医学基础课程，也是医学生 完成人体解剖学、组织学等形态学课程后首次接触的功能学学科。通过学 习使学生掌握本学科的基础理论、基本知识和基本实验技能，并适当了解 本学科的新进展，学会从分子、细胞、器官、系统水平，特别是从整体水 平，理解人体生理学功能的调节以及机制。不仅为后续课程奠定结实的基 础，而且更重要的是培养学生分析问题和解决问题的能力，为今后从事医 疗卫生实践和科研工作打下必要的生理学基础。</w:t>
            </w:r>
          </w:p>
        </w:tc>
      </w:tr>
      <w:tr>
        <w:trPr>
          <w:trHeight w:val="18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生理学是研究生命活动规律的科学。为医学生开设的是人体生理学， 其任务是研究构成人体各个系统、器官及细胞的正常活动过程，特别是各 个器官、细胞功能表现的内部机制，并阐明人体作为一个整体，其各部分 的功能活动是如何相互协调、相互制约，以及机体内、外环境变化对这些 活动的影响。</w:t>
            </w:r>
          </w:p>
        </w:tc>
      </w:tr>
      <w:tr>
        <w:trPr>
          <w:trHeight w:val="181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生理学分为理论课及实验课，通过理论学习掌握各系统的生理功能， 以及这些生理功能的调节过程。通过实验课的学习要求学生掌握常用生理 仪器的使用及基本实验操作技能、完成所有项目的观察，并学会分析实验 结果及做出结论。学习本课程的过程中要求学生提高思想道德修养、自学 能力、表达能力、创新能力和科研能力。</w:t>
            </w:r>
          </w:p>
        </w:tc>
      </w:tr>
      <w:tr>
        <w:trPr>
          <w:trHeight w:val="43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《病理学》课程描述</w:t>
            </w:r>
          </w:p>
        </w:tc>
      </w:tr>
      <w:tr>
        <w:trPr>
          <w:trHeight w:val="43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11"/>
              </w:numPr>
              <w:shd w:val="clear" w:color="auto" w:fill="auto"/>
              <w:tabs>
                <w:tab w:pos="634" w:val="left"/>
              </w:tabs>
              <w:bidi w:val="0"/>
              <w:spacing w:before="0" w:after="0" w:line="363" w:lineRule="exact"/>
              <w:ind w:left="0" w:right="0" w:firstLine="500"/>
              <w:jc w:val="both"/>
            </w:pPr>
            <w:r>
              <w:rPr>
                <w:color w:val="000000"/>
                <w:spacing w:val="0"/>
                <w:w w:val="100"/>
                <w:position w:val="0"/>
              </w:rPr>
              <w:t>基本知识目标：掌握基本病理变化、疾病的典型病理变化和常见疾 病的概念；理解疾病发生、发展过程中的共同规律和疾病的转归；理解主 要疾病的基本病变，掌握基本病理过程及常见疾病的基本病理知识及其与 临床的联系；了解基本病理知识与相关专业的联系。</w:t>
            </w:r>
          </w:p>
          <w:p>
            <w:pPr>
              <w:pStyle w:val="Style14"/>
              <w:keepNext w:val="0"/>
              <w:keepLines w:val="0"/>
              <w:widowControl w:val="0"/>
              <w:numPr>
                <w:ilvl w:val="0"/>
                <w:numId w:val="11"/>
              </w:numPr>
              <w:shd w:val="clear" w:color="auto" w:fill="auto"/>
              <w:tabs>
                <w:tab w:pos="638" w:val="left"/>
              </w:tabs>
              <w:bidi w:val="0"/>
              <w:spacing w:before="0" w:after="0" w:line="363" w:lineRule="exact"/>
              <w:ind w:left="0" w:right="0" w:firstLine="500"/>
              <w:jc w:val="both"/>
            </w:pPr>
            <w:r>
              <w:rPr>
                <w:color w:val="000000"/>
                <w:spacing w:val="0"/>
                <w:w w:val="100"/>
                <w:position w:val="0"/>
              </w:rPr>
              <w:t>能力培养目标：能初步认识总论和各论的典型病变，知道病理报告 中的常见病理诊断；能以辩证唯物论观点，初步分析疾病过程中形态、功 能、代谢的相互关系；能运用所学的病理学基本知识，对简单的病例进行 初步的分析讨论。</w:t>
            </w:r>
          </w:p>
          <w:p>
            <w:pPr>
              <w:pStyle w:val="Style14"/>
              <w:keepNext w:val="0"/>
              <w:keepLines w:val="0"/>
              <w:widowControl w:val="0"/>
              <w:numPr>
                <w:ilvl w:val="0"/>
                <w:numId w:val="11"/>
              </w:numPr>
              <w:shd w:val="clear" w:color="auto" w:fill="auto"/>
              <w:tabs>
                <w:tab w:pos="638" w:val="left"/>
              </w:tabs>
              <w:bidi w:val="0"/>
              <w:spacing w:before="0" w:after="0" w:line="363" w:lineRule="exact"/>
              <w:ind w:left="0" w:right="0" w:firstLine="500"/>
              <w:jc w:val="both"/>
            </w:pPr>
            <w:r>
              <w:rPr>
                <w:color w:val="000000"/>
                <w:spacing w:val="0"/>
                <w:w w:val="100"/>
                <w:position w:val="0"/>
              </w:rPr>
              <w:t>思想教育目标：通过对病理变化、病理过程的认识，树立热爱生命、 人类终将认识、战胜疾病和疾病重在预防的观念；通过学习，培养科学严 谨、辩证求实、主动学习的态度；通过学习与实践，培养协作精神和提高 动手能力。</w:t>
            </w:r>
          </w:p>
        </w:tc>
      </w:tr>
      <w:tr>
        <w:trPr>
          <w:trHeight w:val="14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500"/>
              <w:jc w:val="both"/>
            </w:pPr>
            <w:r>
              <w:rPr>
                <w:color w:val="000000"/>
                <w:spacing w:val="0"/>
                <w:w w:val="100"/>
                <w:position w:val="0"/>
              </w:rPr>
              <w:t>病理学包括病理解剖学和病理生理学两部分。病理解剖学侧重从形态 变化阐明疾病的本质，病理生理学侧重从功能和代谢变化阐明疾病的本质。 在疾病发生发展过程中，机体形态结构、功能及代谢变化相互影响，紧密 联系。</w:t>
            </w:r>
          </w:p>
        </w:tc>
      </w:tr>
      <w:tr>
        <w:trPr>
          <w:trHeight w:val="109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numPr>
                <w:ilvl w:val="0"/>
                <w:numId w:val="13"/>
              </w:numPr>
              <w:shd w:val="clear" w:color="auto" w:fill="auto"/>
              <w:tabs>
                <w:tab w:pos="697" w:val="left"/>
              </w:tabs>
              <w:bidi w:val="0"/>
              <w:spacing w:before="0" w:after="0" w:line="370" w:lineRule="exact"/>
              <w:ind w:left="0" w:right="0" w:firstLine="500"/>
              <w:jc w:val="both"/>
            </w:pPr>
            <w:r>
              <w:rPr>
                <w:color w:val="000000"/>
                <w:spacing w:val="0"/>
                <w:w w:val="100"/>
                <w:position w:val="0"/>
              </w:rPr>
              <w:t>用现代医学模式阐述疾病发生、发展的规律。</w:t>
            </w:r>
          </w:p>
          <w:p>
            <w:pPr>
              <w:pStyle w:val="Style14"/>
              <w:keepNext w:val="0"/>
              <w:keepLines w:val="0"/>
              <w:widowControl w:val="0"/>
              <w:numPr>
                <w:ilvl w:val="0"/>
                <w:numId w:val="13"/>
              </w:numPr>
              <w:shd w:val="clear" w:color="auto" w:fill="auto"/>
              <w:tabs>
                <w:tab w:pos="629" w:val="left"/>
              </w:tabs>
              <w:bidi w:val="0"/>
              <w:spacing w:before="0" w:after="0" w:line="370" w:lineRule="exact"/>
              <w:ind w:left="0" w:right="0" w:firstLine="500"/>
              <w:jc w:val="both"/>
            </w:pPr>
            <w:r>
              <w:rPr>
                <w:color w:val="000000"/>
                <w:spacing w:val="0"/>
                <w:w w:val="100"/>
                <w:position w:val="0"/>
              </w:rPr>
              <w:t>运用辩证唯物主义的思想方法，解释疾病过程局部与整体、形态与 功能、心理与生理、损伤与抗损伤的辩证关系，为临床工作提供科学的思</w:t>
            </w:r>
          </w:p>
        </w:tc>
      </w:tr>
    </w:tbl>
    <w:p>
      <w:pPr>
        <w:widowControl w:val="0"/>
        <w:spacing w:line="1" w:lineRule="exact"/>
        <w:sectPr>
          <w:footerReference w:type="default" r:id="rId6"/>
          <w:footnotePr>
            <w:pos w:val="pageBottom"/>
            <w:numFmt w:val="decimal"/>
            <w:numRestart w:val="continuous"/>
          </w:footnotePr>
          <w:pgSz w:w="11900" w:h="16840"/>
          <w:pgMar w:top="1413" w:right="1484" w:bottom="1297" w:left="1454" w:header="985" w:footer="3" w:gutter="0"/>
          <w:cols w:space="720"/>
          <w:noEndnote/>
          <w:rtlGutter w:val="0"/>
          <w:docGrid w:linePitch="360"/>
        </w:sectPr>
      </w:pPr>
    </w:p>
    <w:tbl>
      <w:tblPr>
        <w:tblOverlap w:val="never"/>
        <w:jc w:val="center"/>
        <w:tblLayout w:type="fixed"/>
      </w:tblPr>
      <w:tblGrid>
        <w:gridCol w:w="1954"/>
        <w:gridCol w:w="6955"/>
      </w:tblGrid>
      <w:tr>
        <w:trPr>
          <w:trHeight w:val="18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70" w:lineRule="exact"/>
              <w:ind w:left="0" w:right="0" w:firstLine="0"/>
              <w:jc w:val="both"/>
            </w:pPr>
            <w:r>
              <w:rPr>
                <w:color w:val="000000"/>
                <w:spacing w:val="0"/>
                <w:w w:val="100"/>
                <w:position w:val="0"/>
              </w:rPr>
              <w:t>维方法。</w:t>
            </w:r>
          </w:p>
          <w:p>
            <w:pPr>
              <w:pStyle w:val="Style14"/>
              <w:keepNext w:val="0"/>
              <w:keepLines w:val="0"/>
              <w:widowControl w:val="0"/>
              <w:numPr>
                <w:ilvl w:val="0"/>
                <w:numId w:val="15"/>
              </w:numPr>
              <w:shd w:val="clear" w:color="auto" w:fill="auto"/>
              <w:tabs>
                <w:tab w:pos="638" w:val="left"/>
              </w:tabs>
              <w:bidi w:val="0"/>
              <w:spacing w:before="0" w:after="0" w:line="370" w:lineRule="exact"/>
              <w:ind w:left="0" w:right="0" w:firstLine="500"/>
              <w:jc w:val="both"/>
            </w:pPr>
            <w:r>
              <w:rPr>
                <w:color w:val="000000"/>
                <w:spacing w:val="0"/>
                <w:w w:val="100"/>
                <w:position w:val="0"/>
              </w:rPr>
              <w:t>掌握疾病的基本病理过程；熟悉常见病的形态、功能、代谢的变化 及病理临床联系；了解病因与发病机制。</w:t>
            </w:r>
          </w:p>
          <w:p>
            <w:pPr>
              <w:pStyle w:val="Style14"/>
              <w:keepNext w:val="0"/>
              <w:keepLines w:val="0"/>
              <w:widowControl w:val="0"/>
              <w:numPr>
                <w:ilvl w:val="0"/>
                <w:numId w:val="15"/>
              </w:numPr>
              <w:shd w:val="clear" w:color="auto" w:fill="auto"/>
              <w:tabs>
                <w:tab w:pos="638" w:val="left"/>
              </w:tabs>
              <w:bidi w:val="0"/>
              <w:spacing w:before="0" w:after="0" w:line="370" w:lineRule="exact"/>
              <w:ind w:left="0" w:right="0" w:firstLine="500"/>
              <w:jc w:val="both"/>
            </w:pPr>
            <w:r>
              <w:rPr>
                <w:color w:val="000000"/>
                <w:spacing w:val="0"/>
                <w:w w:val="100"/>
                <w:position w:val="0"/>
              </w:rPr>
              <w:t>学会病理标本、切片的观察方法及动物实验的基本方法，有较强的 基本技能，并能理论联系实际，培养分析问题和解决问题的能力。</w:t>
            </w:r>
          </w:p>
        </w:tc>
      </w:tr>
      <w:tr>
        <w:trPr>
          <w:trHeight w:val="43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《药理学》课程描述</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9" w:lineRule="exact"/>
              <w:ind w:left="0" w:right="0" w:firstLine="600"/>
              <w:jc w:val="both"/>
            </w:pPr>
            <w:r>
              <w:rPr>
                <w:color w:val="000000"/>
                <w:spacing w:val="0"/>
                <w:w w:val="100"/>
                <w:position w:val="0"/>
              </w:rPr>
              <w:t>《药理学》是研究药物与机体之间相互作用及规律的一门科学，阐述 了药物对机体的作用和作用原理及药物在体内的吸收、分布、生物转化和 排泄的过程，药物效应和血药浓度随时间变化的规律。依据高职高专教育 的规律和原则，在掌握</w:t>
            </w:r>
            <w:r>
              <w:rPr>
                <w:color w:val="000000"/>
                <w:spacing w:val="0"/>
                <w:w w:val="100"/>
                <w:position w:val="0"/>
                <w:lang w:val="zh-CN" w:eastAsia="zh-CN" w:bidi="zh-CN"/>
              </w:rPr>
              <w:t>“实</w:t>
            </w:r>
            <w:r>
              <w:rPr>
                <w:color w:val="000000"/>
                <w:spacing w:val="0"/>
                <w:w w:val="100"/>
                <w:position w:val="0"/>
              </w:rPr>
              <w:t>用、够用”的理论知识基础上，让学生重点掌 握常见病的用药方法。培养学生具有高度的责任心、敏锐的观察力；较强 的组织、协调能力；较强的语言表达能力；较强的综合分析、判断能力； 突发事件应激处置能力；开拓进取的创新能力。</w:t>
            </w:r>
          </w:p>
        </w:tc>
      </w:tr>
      <w:tr>
        <w:trPr>
          <w:trHeight w:val="253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8" w:lineRule="exact"/>
              <w:ind w:left="0" w:right="0" w:firstLine="600"/>
              <w:jc w:val="both"/>
            </w:pPr>
            <w:r>
              <w:rPr>
                <w:color w:val="000000"/>
                <w:spacing w:val="0"/>
                <w:w w:val="100"/>
                <w:position w:val="0"/>
              </w:rPr>
              <w:t>是研究药物与机体间的相互作用规律，为临床合理用药防治疾病提供 基本理论的一门学科。与基础医学、临床医学有着广泛而密切的联系，是 医学教育的一门重要课程。主要内容有药理学总论，传出神经系统药理学， 中枢神经及传人神经系统药理学、心血管系统药理学，内脏系统药理学， 内分泌系统药理学和化学治疗药物及其他。通过药理学的学习，使学生理 解药物有什么作用、作用原理及如何充分发挥其临床疗效，减少其不良反 应。</w:t>
            </w:r>
          </w:p>
        </w:tc>
      </w:tr>
      <w:tr>
        <w:trPr>
          <w:trHeight w:val="21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本门课程通过课堂讲授与实验课等教学环节，使学生掌握临床常用药 物的药理作用、机制、临床应用、不良反应及其防治措施，以确保临床用 药安全有效。教学内容要紧密结合护理专业特点，重点阐明药物的药理作 用、作用机制、临床用途、不良反应及其防治，为临床合理用药，发挥药 物最正确疗效，防治药物不良反应及用药护理提供理论依据，为开发新药、 发明药物新用途提供重要的科学依据和研究方法。</w:t>
            </w:r>
          </w:p>
        </w:tc>
      </w:tr>
      <w:tr>
        <w:trPr>
          <w:trHeight w:val="43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《病原生物与免疫学》课程描述</w:t>
            </w:r>
          </w:p>
        </w:tc>
      </w:tr>
      <w:tr>
        <w:trPr>
          <w:trHeight w:val="21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17"/>
              </w:numPr>
              <w:shd w:val="clear" w:color="auto" w:fill="auto"/>
              <w:tabs>
                <w:tab w:pos="634" w:val="left"/>
              </w:tabs>
              <w:bidi w:val="0"/>
              <w:spacing w:before="0" w:after="0" w:line="363" w:lineRule="exact"/>
              <w:ind w:left="0" w:right="0" w:firstLine="500"/>
              <w:jc w:val="both"/>
            </w:pPr>
            <w:r>
              <w:rPr>
                <w:color w:val="000000"/>
                <w:spacing w:val="0"/>
                <w:w w:val="100"/>
                <w:position w:val="0"/>
              </w:rPr>
              <w:t>基本知识目标：学生重点掌握免疫学涉及的所有基本概念与免疫系 统最基本的构成；重点掌握病原生物（微生物、寄生虫）及病原生物学涉 及的所有基本概念以及各类病原生物的共同致病特性与危害方式。</w:t>
            </w:r>
          </w:p>
          <w:p>
            <w:pPr>
              <w:pStyle w:val="Style14"/>
              <w:keepNext w:val="0"/>
              <w:keepLines w:val="0"/>
              <w:widowControl w:val="0"/>
              <w:numPr>
                <w:ilvl w:val="0"/>
                <w:numId w:val="17"/>
              </w:numPr>
              <w:shd w:val="clear" w:color="auto" w:fill="auto"/>
              <w:tabs>
                <w:tab w:pos="634" w:val="left"/>
              </w:tabs>
              <w:bidi w:val="0"/>
              <w:spacing w:before="0" w:after="0" w:line="363" w:lineRule="exact"/>
              <w:ind w:left="0" w:right="0" w:firstLine="500"/>
              <w:jc w:val="both"/>
            </w:pPr>
            <w:r>
              <w:rPr>
                <w:color w:val="000000"/>
                <w:spacing w:val="0"/>
                <w:w w:val="100"/>
                <w:position w:val="0"/>
              </w:rPr>
              <w:t>能力培养目标：以技能的培养为核心，岗位需求为前提，重在培养 学生的思维能力。</w:t>
            </w:r>
          </w:p>
          <w:p>
            <w:pPr>
              <w:pStyle w:val="Style14"/>
              <w:keepNext w:val="0"/>
              <w:keepLines w:val="0"/>
              <w:widowControl w:val="0"/>
              <w:numPr>
                <w:ilvl w:val="0"/>
                <w:numId w:val="17"/>
              </w:numPr>
              <w:shd w:val="clear" w:color="auto" w:fill="auto"/>
              <w:tabs>
                <w:tab w:pos="711" w:val="left"/>
              </w:tabs>
              <w:bidi w:val="0"/>
              <w:spacing w:before="0" w:after="0" w:line="363" w:lineRule="exact"/>
              <w:ind w:left="0" w:right="0" w:firstLine="500"/>
              <w:jc w:val="both"/>
            </w:pPr>
            <w:r>
              <w:rPr>
                <w:color w:val="000000"/>
                <w:spacing w:val="0"/>
                <w:w w:val="100"/>
                <w:position w:val="0"/>
              </w:rPr>
              <w:t>思想教育目标：通过本门课程的学习，树立科学严谨的态度。</w:t>
            </w:r>
          </w:p>
        </w:tc>
      </w:tr>
      <w:tr>
        <w:trPr>
          <w:trHeight w:val="181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本课程主要包括三部分内容，第一篇免疫学基础，主要阐述了免疫学 基本知识及免疫学应用知识；通过本课程的学习，使学生基本掌握免疫物 质，包括：抗原、抗体、补体、细胞因子及主要组织相容性复合体。第二 篇病原生物学，重点介绍了了常见的病原体的生物学特征、感染方式、致 病特点及特异性防治措施。第三篇寄生虫部分，主要介绍常见寄生虫及虫</w:t>
            </w:r>
          </w:p>
        </w:tc>
      </w:tr>
    </w:tbl>
    <w:p>
      <w:pPr>
        <w:widowControl w:val="0"/>
        <w:spacing w:line="1" w:lineRule="exact"/>
      </w:pPr>
      <w:r>
        <w:br w:type="page"/>
      </w:r>
    </w:p>
    <w:tbl>
      <w:tblPr>
        <w:tblOverlap w:val="never"/>
        <w:jc w:val="center"/>
        <w:tblLayout w:type="fixed"/>
      </w:tblPr>
      <w:tblGrid>
        <w:gridCol w:w="1954"/>
        <w:gridCol w:w="6955"/>
      </w:tblGrid>
      <w:tr>
        <w:trPr>
          <w:trHeight w:val="3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rPr>
              <w:t>卵的形态、结构、生活史、致病及防治原则。</w:t>
            </w:r>
          </w:p>
        </w:tc>
      </w:tr>
      <w:tr>
        <w:trPr>
          <w:trHeight w:val="220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5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通过本课程的学习，使学生掌握医学免疫学的基本理论和基本技术， 并能对临床常见的免疫现象与免疫性疾病、病原性细菌及病毒等传染病的 发病机理、实验室检査和特异性防治等方面正确理解并能做出合理的解释。 加深对病原微生物与人体和环境间相互关系的认识、建立无菌观念，树立 预防医学的基本理念，为学生今后从事医疗工作打下坚实的基础，并为后 续相关课程的学习积累必要的知识。</w:t>
            </w:r>
          </w:p>
        </w:tc>
      </w:tr>
      <w:tr>
        <w:trPr>
          <w:trHeight w:val="442"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《生物化学》课程描述</w:t>
            </w:r>
          </w:p>
        </w:tc>
      </w:tr>
      <w:tr>
        <w:trPr>
          <w:trHeight w:val="185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生物化学是生命的化学，是介于生物学与化学之间的一门边缘科学。 生物化学是用物理学、化学和生物学的现代技术来研究生物体的物质组成 和结构，物质在生物体内发生的化学变化，以及这些物质结构的变化与生 理机能之间的关系的科学。学习和研究生物化学的目的在于阐明生命活动 的化学、物质基础，并与其他学科配合，来揭示生命活动的本质和规律。</w:t>
            </w:r>
          </w:p>
        </w:tc>
      </w:tr>
      <w:tr>
        <w:trPr>
          <w:trHeight w:val="117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58" w:lineRule="exact"/>
              <w:ind w:left="0" w:right="0" w:firstLine="500"/>
              <w:jc w:val="both"/>
            </w:pPr>
            <w:r>
              <w:rPr>
                <w:color w:val="000000"/>
                <w:spacing w:val="0"/>
                <w:w w:val="100"/>
                <w:position w:val="0"/>
              </w:rPr>
              <w:t>生物化学是研究蛋白质、酶、核酸等生物大分子的结构、性质及功能； 生物膜的结构及特性；生物能量的产生及生物大分子前体的生物合成；遗 传信息的储存、传递及表达等基本理论知识。</w:t>
            </w:r>
          </w:p>
        </w:tc>
      </w:tr>
      <w:tr>
        <w:trPr>
          <w:trHeight w:val="189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本课程要求学生掌握基本的生物化学概念，学习与医学有关的物质代 谢及分子生物学的主要理论如核酸、蛋白等生物大分子的结构和功能，遗 传信息传递与表达的方式及基因表达调控，了解生物化学和分子生物学的 新进展，同时联系临床疾病，从分子水平上认识疾病的病因和发病机理， 为疾病的诊断和防止奠定基础。</w:t>
            </w:r>
          </w:p>
        </w:tc>
      </w:tr>
      <w:tr>
        <w:trPr>
          <w:trHeight w:val="43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《健康评估》课程描述</w:t>
            </w:r>
          </w:p>
        </w:tc>
      </w:tr>
      <w:tr>
        <w:trPr>
          <w:trHeight w:val="152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54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2" w:lineRule="exact"/>
              <w:ind w:left="0" w:right="0" w:firstLine="500"/>
              <w:jc w:val="both"/>
            </w:pPr>
            <w:r>
              <w:rPr>
                <w:color w:val="000000"/>
                <w:spacing w:val="0"/>
                <w:w w:val="100"/>
                <w:position w:val="0"/>
              </w:rPr>
              <w:t>通过《健康评估》的学习，掌握健康评估的基本知识和操作技能，培 养护生在现代护理观的指导下，了解个体在健康和生命过程中的经历，寻 找促进健康或增进最佳身体功能的有利因素，懂得关爱病人的意义并学会 关爱病人的方法，为临床护理工作打下坚实的基础。</w:t>
            </w:r>
          </w:p>
        </w:tc>
      </w:tr>
      <w:tr>
        <w:trPr>
          <w:trHeight w:val="117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540"/>
              <w:jc w:val="left"/>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内容包括：健康资料、健康史评估、症状评估、身体评估、心电图检 査、实验室检査、影像学检査、心理评估、社会评估、护理诊断的思维方 法等方面及健康评估记录。</w:t>
            </w:r>
          </w:p>
        </w:tc>
      </w:tr>
      <w:tr>
        <w:trPr>
          <w:trHeight w:val="25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54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numPr>
                <w:ilvl w:val="0"/>
                <w:numId w:val="19"/>
              </w:numPr>
              <w:shd w:val="clear" w:color="auto" w:fill="auto"/>
              <w:tabs>
                <w:tab w:pos="634" w:val="left"/>
              </w:tabs>
              <w:bidi w:val="0"/>
              <w:spacing w:before="0" w:after="0" w:line="362" w:lineRule="exact"/>
              <w:ind w:left="0" w:right="0" w:firstLine="500"/>
              <w:jc w:val="both"/>
            </w:pPr>
            <w:r>
              <w:rPr>
                <w:color w:val="000000"/>
                <w:spacing w:val="0"/>
                <w:w w:val="100"/>
                <w:position w:val="0"/>
              </w:rPr>
              <w:t>理论教学过程中以</w:t>
            </w:r>
            <w:r>
              <w:rPr>
                <w:color w:val="000000"/>
                <w:spacing w:val="0"/>
                <w:w w:val="100"/>
                <w:position w:val="0"/>
                <w:lang w:val="zh-CN" w:eastAsia="zh-CN" w:bidi="zh-CN"/>
              </w:rPr>
              <w:t>“启</w:t>
            </w:r>
            <w:r>
              <w:rPr>
                <w:color w:val="000000"/>
                <w:spacing w:val="0"/>
                <w:w w:val="100"/>
                <w:position w:val="0"/>
              </w:rPr>
              <w:t>发式”代替</w:t>
            </w:r>
            <w:r>
              <w:rPr>
                <w:color w:val="000000"/>
                <w:spacing w:val="0"/>
                <w:w w:val="100"/>
                <w:position w:val="0"/>
                <w:lang w:val="zh-CN" w:eastAsia="zh-CN" w:bidi="zh-CN"/>
              </w:rPr>
              <w:t>“注</w:t>
            </w:r>
            <w:r>
              <w:rPr>
                <w:color w:val="000000"/>
                <w:spacing w:val="0"/>
                <w:w w:val="100"/>
                <w:position w:val="0"/>
              </w:rPr>
              <w:t>入式”，通过模拟护理情境 设计一些项目，学生根据护理情境要求，以小组为单位进行护理问题拟定、 护理措施制定及模拟护理操作等完成学习过程。</w:t>
            </w:r>
          </w:p>
          <w:p>
            <w:pPr>
              <w:pStyle w:val="Style14"/>
              <w:keepNext w:val="0"/>
              <w:keepLines w:val="0"/>
              <w:widowControl w:val="0"/>
              <w:numPr>
                <w:ilvl w:val="0"/>
                <w:numId w:val="19"/>
              </w:numPr>
              <w:shd w:val="clear" w:color="auto" w:fill="auto"/>
              <w:tabs>
                <w:tab w:pos="634" w:val="left"/>
              </w:tabs>
              <w:bidi w:val="0"/>
              <w:spacing w:before="0" w:after="0" w:line="362" w:lineRule="exact"/>
              <w:ind w:left="0" w:right="0" w:firstLine="500"/>
              <w:jc w:val="both"/>
            </w:pPr>
            <w:r>
              <w:rPr>
                <w:color w:val="000000"/>
                <w:spacing w:val="0"/>
                <w:w w:val="100"/>
                <w:position w:val="0"/>
              </w:rPr>
              <w:t>课堂实训釆用示教-练习-回示-讲评的教学形式，课后及时组织学生 评教评学；通过角色模拟和实践体验，培养学生严谨的工作方法。</w:t>
            </w:r>
          </w:p>
          <w:p>
            <w:pPr>
              <w:pStyle w:val="Style14"/>
              <w:keepNext w:val="0"/>
              <w:keepLines w:val="0"/>
              <w:widowControl w:val="0"/>
              <w:numPr>
                <w:ilvl w:val="0"/>
                <w:numId w:val="19"/>
              </w:numPr>
              <w:shd w:val="clear" w:color="auto" w:fill="auto"/>
              <w:tabs>
                <w:tab w:pos="634" w:val="left"/>
              </w:tabs>
              <w:bidi w:val="0"/>
              <w:spacing w:before="0" w:after="0" w:line="362" w:lineRule="exact"/>
              <w:ind w:left="0" w:right="0" w:firstLine="500"/>
              <w:jc w:val="both"/>
            </w:pPr>
            <w:r>
              <w:rPr>
                <w:color w:val="000000"/>
                <w:spacing w:val="0"/>
                <w:w w:val="100"/>
                <w:position w:val="0"/>
              </w:rPr>
              <w:t>利用多媒体教学课件、多媒体教学模拟人等多种现代化教学手段来 提高教学效果。</w:t>
            </w:r>
          </w:p>
        </w:tc>
      </w:tr>
    </w:tbl>
    <w:p>
      <w:pPr>
        <w:widowControl w:val="0"/>
        <w:spacing w:line="1" w:lineRule="exact"/>
      </w:pPr>
      <w:r>
        <w:br w:type="page"/>
      </w:r>
    </w:p>
    <w:tbl>
      <w:tblPr>
        <w:tblOverlap w:val="never"/>
        <w:jc w:val="center"/>
        <w:tblLayout w:type="fixed"/>
      </w:tblPr>
      <w:tblGrid>
        <w:gridCol w:w="1954"/>
        <w:gridCol w:w="6955"/>
      </w:tblGrid>
      <w:tr>
        <w:trPr>
          <w:trHeight w:val="442"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《护理学导论与伦理法规》课程描述</w:t>
            </w:r>
          </w:p>
        </w:tc>
      </w:tr>
      <w:tr>
        <w:trPr>
          <w:trHeight w:val="2669"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80" w:lineRule="exact"/>
              <w:ind w:left="0" w:right="0" w:firstLine="500"/>
              <w:jc w:val="both"/>
            </w:pPr>
            <w:r>
              <w:rPr>
                <w:color w:val="000000"/>
                <w:spacing w:val="0"/>
                <w:w w:val="100"/>
                <w:position w:val="0"/>
              </w:rPr>
              <w:t>通过本课程的学习，能够描述护理学发展的历史、现状及趋势，系统 而全面地理解护理专业独特的理论体系及模式，学会在这些理论与模式的 指导下应用护理程序满足服务对象生理、心理、社会、文化及精神需要的 方法；逐步形成热爱生命、珍惜生命的人生观、价值观及护理专业信念， 坚持以关爱、关怀为基础的人文精神，追求南丁格尔的精神境界，具备良 好的人际沟通、独立思考与解决专业问题以及创新思维等综合能力，为后 续课程的学习和职业生涯的发展奠定坚实的理论与情感基础。</w:t>
            </w:r>
          </w:p>
        </w:tc>
      </w:tr>
      <w:tr>
        <w:trPr>
          <w:trHeight w:val="77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74" w:lineRule="exact"/>
              <w:ind w:left="0" w:right="0" w:firstLine="500"/>
              <w:jc w:val="both"/>
            </w:pPr>
            <w:r>
              <w:rPr>
                <w:color w:val="000000"/>
                <w:spacing w:val="0"/>
                <w:w w:val="100"/>
                <w:position w:val="0"/>
              </w:rPr>
              <w:t>内容包括：护理学的发展史、护士的素质和行为规范、护理学的基本 概念、护理学相关理论、护理程序、护理伦理、护理专业与法律等。</w:t>
            </w:r>
          </w:p>
        </w:tc>
      </w:tr>
      <w:tr>
        <w:trPr>
          <w:trHeight w:val="3806"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81" w:lineRule="exact"/>
              <w:ind w:left="0" w:right="0" w:firstLine="500"/>
              <w:jc w:val="both"/>
            </w:pPr>
            <w:r>
              <w:rPr>
                <w:color w:val="000000"/>
                <w:spacing w:val="0"/>
                <w:w w:val="100"/>
                <w:position w:val="0"/>
              </w:rPr>
              <w:t>加强理论与实际的联系：在教学活动中，教师有意识地引导学生根据 所学的护理学理论及相关理论知识，分析、解决临床常见的护理问题，使 学生深刻认识理论与实际的关系，进一步掌握和领会所学的理论知识，达 到</w:t>
            </w:r>
            <w:r>
              <w:rPr>
                <w:color w:val="000000"/>
                <w:spacing w:val="0"/>
                <w:w w:val="100"/>
                <w:position w:val="0"/>
                <w:lang w:val="zh-CN" w:eastAsia="zh-CN" w:bidi="zh-CN"/>
              </w:rPr>
              <w:t>“学以</w:t>
            </w:r>
            <w:r>
              <w:rPr>
                <w:color w:val="000000"/>
                <w:spacing w:val="0"/>
                <w:w w:val="100"/>
                <w:position w:val="0"/>
              </w:rPr>
              <w:t>致用”以及培养分析问题、解决问题能力的目的。课程教学在设 计方法、组织形式、效果评价等方面，注重体现学生的学习主体地位。教 师为学生创设临床问题的真实情境，通过课堂讨论、角色扮演、案例分析 等活动，让学员参与教学，主动探究护理的问题、原理与方法，使学生由 外部刺激的被动接收者和知识的灌输对象转变为学习的主体；教师则主要 起导向、点评、总结的作用，为学生创造一个积极思考、敢于提问、大胆 探索的轻松愉悦的学习氛围，教会他们学习的方法。</w:t>
            </w:r>
          </w:p>
        </w:tc>
      </w:tr>
      <w:tr>
        <w:trPr>
          <w:trHeight w:val="1210"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2"/>
                <w:szCs w:val="22"/>
              </w:rPr>
              <w:t>表</w:t>
            </w:r>
            <w:r>
              <w:rPr>
                <w:color w:val="000000"/>
                <w:spacing w:val="0"/>
                <w:w w:val="100"/>
                <w:position w:val="0"/>
                <w:sz w:val="24"/>
                <w:szCs w:val="24"/>
              </w:rPr>
              <w:t>4</w:t>
            </w:r>
            <w:r>
              <w:rPr>
                <w:color w:val="000000"/>
                <w:spacing w:val="0"/>
                <w:w w:val="100"/>
                <w:position w:val="0"/>
                <w:sz w:val="22"/>
                <w:szCs w:val="22"/>
              </w:rPr>
              <w:t>专业核心课程描述</w:t>
            </w:r>
          </w:p>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《基础护理学》课程描述</w:t>
            </w:r>
          </w:p>
        </w:tc>
      </w:tr>
      <w:tr>
        <w:trPr>
          <w:trHeight w:val="186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通过本课程的学习，要求学生做到能描述护理，作为一个专业的发展 趋势；运用所学理论，概念和技巧；评估各年龄阶段个体的各层次需要； 在护理实践中有效的应用护理程序；解释各项护理基本技能的原理，按规 程独立完成常用的技术操作；运用所学知识为病人及其家庭提供维持身心 健康所需要的基本护理活动。</w:t>
            </w:r>
          </w:p>
        </w:tc>
      </w:tr>
      <w:tr>
        <w:trPr>
          <w:trHeight w:val="187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本课程主要内容包括护理技术操作基本原则、无菌技术操作原则、 血 糖监测、胰岛素注射、灌肠、微量泵使用、心电监护、留置针置管及 封管、置入胃管、皮内注射、皮下注射、肌肉注射、鼻饲、经鼻或口腔吸 痰、口腔护理、防压疮护理、七步洗手法、雾化吸入、床上洗头、氧疗、 无菌操作、置入尿管、静脉输血、静脉输液、静脉釆血、心肺复苏等。</w:t>
            </w:r>
          </w:p>
        </w:tc>
      </w:tr>
      <w:tr>
        <w:trPr>
          <w:trHeight w:val="12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362" w:lineRule="exact"/>
              <w:ind w:left="0" w:right="0" w:firstLine="500"/>
              <w:jc w:val="both"/>
            </w:pPr>
            <w:r>
              <w:rPr>
                <w:color w:val="000000"/>
                <w:spacing w:val="0"/>
                <w:w w:val="100"/>
                <w:position w:val="0"/>
              </w:rPr>
              <w:t>理论教学可采用多媒体、</w:t>
            </w:r>
            <w:r>
              <w:rPr>
                <w:color w:val="000000"/>
                <w:spacing w:val="0"/>
                <w:w w:val="100"/>
                <w:position w:val="0"/>
                <w:lang w:val="en-US" w:eastAsia="en-US" w:bidi="en-US"/>
              </w:rPr>
              <w:t>PPT、</w:t>
            </w:r>
            <w:r>
              <w:rPr>
                <w:color w:val="000000"/>
                <w:spacing w:val="0"/>
                <w:w w:val="100"/>
                <w:position w:val="0"/>
              </w:rPr>
              <w:t>电教视频、翻转课堂、案例分析等方法。 实践教学主要通过到药理实验室、案例分析、小组讨论。以学生为中心， 提高其主动参与性，进而提升教学质量。</w:t>
            </w:r>
          </w:p>
        </w:tc>
      </w:tr>
    </w:tbl>
    <w:p>
      <w:pPr>
        <w:widowControl w:val="0"/>
        <w:spacing w:line="1" w:lineRule="exact"/>
      </w:pPr>
      <w:r>
        <w:br w:type="page"/>
      </w:r>
    </w:p>
    <w:tbl>
      <w:tblPr>
        <w:tblOverlap w:val="never"/>
        <w:jc w:val="center"/>
        <w:tblLayout w:type="fixed"/>
      </w:tblPr>
      <w:tblGrid>
        <w:gridCol w:w="1958"/>
        <w:gridCol w:w="6950"/>
      </w:tblGrid>
      <w:tr>
        <w:trPr>
          <w:trHeight w:val="47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《内科护理学》课程描述</w:t>
            </w:r>
          </w:p>
        </w:tc>
      </w:tr>
      <w:tr>
        <w:trPr>
          <w:trHeight w:val="14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通过《内科护理学》的学习，掌握内科常见病的防治和护理的基础理论 知识和基本技能，具备实施整体护理的能力，培养护生在现代护理观的指 导下，运用内科护理学知识，懂得关爱病人的意义并学会关爱病人的方法， 为其从事相关各护理专业奠定必要的基础。</w:t>
            </w:r>
          </w:p>
        </w:tc>
      </w:tr>
      <w:tr>
        <w:trPr>
          <w:trHeight w:val="14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400"/>
              <w:jc w:val="both"/>
            </w:pPr>
            <w:r>
              <w:rPr>
                <w:color w:val="000000"/>
                <w:spacing w:val="0"/>
                <w:w w:val="100"/>
                <w:position w:val="0"/>
              </w:rPr>
              <w:t>内容包括：绪论、呼吸系统疾病病人的护理、循环系统疾病病人的护理、 消化系统疾病病人的护理、泌尿系统疾病病人的护理、血液及造血系统疾 病病人的护理、内分泌及代谢性疾病病人的护理、结缔组织和风湿性疾病 病人的护理、神经系统疾病病人的护理。</w:t>
            </w:r>
          </w:p>
        </w:tc>
      </w:tr>
      <w:tr>
        <w:trPr>
          <w:trHeight w:val="253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21"/>
              </w:numPr>
              <w:shd w:val="clear" w:color="auto" w:fill="auto"/>
              <w:tabs>
                <w:tab w:pos="697" w:val="left"/>
              </w:tabs>
              <w:bidi w:val="0"/>
              <w:spacing w:before="0" w:after="0" w:line="362" w:lineRule="exact"/>
              <w:ind w:left="0" w:right="0" w:firstLine="500"/>
              <w:jc w:val="both"/>
            </w:pPr>
            <w:r>
              <w:rPr>
                <w:color w:val="000000"/>
                <w:spacing w:val="0"/>
                <w:w w:val="100"/>
                <w:position w:val="0"/>
              </w:rPr>
              <w:t>釆用多种教学方法综合利用，理实一体、知识层面递进式培养。</w:t>
            </w:r>
          </w:p>
          <w:p>
            <w:pPr>
              <w:pStyle w:val="Style14"/>
              <w:keepNext w:val="0"/>
              <w:keepLines w:val="0"/>
              <w:widowControl w:val="0"/>
              <w:numPr>
                <w:ilvl w:val="0"/>
                <w:numId w:val="21"/>
              </w:numPr>
              <w:shd w:val="clear" w:color="auto" w:fill="auto"/>
              <w:tabs>
                <w:tab w:pos="653" w:val="left"/>
              </w:tabs>
              <w:bidi w:val="0"/>
              <w:spacing w:before="0" w:after="0" w:line="362" w:lineRule="exact"/>
              <w:ind w:left="0" w:right="0" w:firstLine="520"/>
              <w:jc w:val="both"/>
            </w:pPr>
            <w:r>
              <w:rPr>
                <w:color w:val="000000"/>
                <w:spacing w:val="0"/>
                <w:w w:val="100"/>
                <w:position w:val="0"/>
              </w:rPr>
              <w:t>围绕具体工作任务结合知识和技能，并结合职业态度的熏陶，加入 课程思政。</w:t>
            </w:r>
          </w:p>
          <w:p>
            <w:pPr>
              <w:pStyle w:val="Style14"/>
              <w:keepNext w:val="0"/>
              <w:keepLines w:val="0"/>
              <w:widowControl w:val="0"/>
              <w:numPr>
                <w:ilvl w:val="0"/>
                <w:numId w:val="21"/>
              </w:numPr>
              <w:shd w:val="clear" w:color="auto" w:fill="auto"/>
              <w:tabs>
                <w:tab w:pos="634" w:val="left"/>
              </w:tabs>
              <w:bidi w:val="0"/>
              <w:spacing w:before="0" w:after="0" w:line="362" w:lineRule="exact"/>
              <w:ind w:left="0" w:right="0" w:firstLine="520"/>
              <w:jc w:val="both"/>
            </w:pPr>
            <w:r>
              <w:rPr>
                <w:color w:val="000000"/>
                <w:spacing w:val="0"/>
                <w:w w:val="100"/>
                <w:position w:val="0"/>
              </w:rPr>
              <w:t>利用多媒体教学课件、多媒体教学模拟人等多种现代化教学手段来 提高教学效果。在实践教学中运用演示法、角色扮演法等参与式教学方法， 让学生参与到整个教学活动之中，变学生被动接受为主动学习，从而加强 学生实际操作能力的培养。</w:t>
            </w:r>
          </w:p>
        </w:tc>
      </w:tr>
      <w:tr>
        <w:trPr>
          <w:trHeight w:val="466"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《外科护理学》课程描述</w:t>
            </w:r>
          </w:p>
        </w:tc>
      </w:tr>
      <w:tr>
        <w:trPr>
          <w:trHeight w:val="109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520"/>
              <w:jc w:val="both"/>
            </w:pPr>
            <w:r>
              <w:rPr>
                <w:color w:val="000000"/>
                <w:spacing w:val="0"/>
                <w:w w:val="100"/>
                <w:position w:val="0"/>
              </w:rPr>
              <w:t>通过《外科护理学》课程的学习，掌握基本知识和操作技能，培养护 生在现代护理观的指导下，运用外科护理学知识，懂得关爱病人的意义并 学会关爱病人的方法，以护理程序为框架，指导外科临床护理工作。</w:t>
            </w:r>
          </w:p>
        </w:tc>
      </w:tr>
      <w:tr>
        <w:trPr>
          <w:trHeight w:val="217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9" w:lineRule="exact"/>
              <w:ind w:left="0" w:right="0" w:firstLine="520"/>
              <w:jc w:val="both"/>
            </w:pPr>
            <w:r>
              <w:rPr>
                <w:color w:val="000000"/>
                <w:spacing w:val="0"/>
                <w:w w:val="100"/>
                <w:position w:val="0"/>
              </w:rPr>
              <w:t>内容包括：体液失调、外科休克、麻醉、手术前后、营养支持、外科 感染、损伤及肿瘤病人的护理；手术室护理工作；颅脑外科疾病病人的护 理，颈部疾病病人的护理，乳房疾病病人的护理，胸部疾病病人的护理， 急性化脓性腹膜炎与腹部损伤病人的护理，胃肠疾病病人的护理，肝胆胰 疾病病人的护理，周围血管疾病病人的护理，泌尿及男性生殖系统疾病病 人的护理，骨与关节疾病病人的护理，皮肤疾病病人的护理等。</w:t>
            </w:r>
          </w:p>
        </w:tc>
      </w:tr>
      <w:tr>
        <w:trPr>
          <w:trHeight w:val="397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numPr>
                <w:ilvl w:val="0"/>
                <w:numId w:val="23"/>
              </w:numPr>
              <w:shd w:val="clear" w:color="auto" w:fill="auto"/>
              <w:tabs>
                <w:tab w:pos="658" w:val="left"/>
              </w:tabs>
              <w:bidi w:val="0"/>
              <w:spacing w:before="0" w:after="0" w:line="363" w:lineRule="exact"/>
              <w:ind w:left="0" w:right="0" w:firstLine="520"/>
              <w:jc w:val="both"/>
            </w:pPr>
            <w:r>
              <w:rPr>
                <w:color w:val="000000"/>
                <w:spacing w:val="0"/>
                <w:w w:val="100"/>
                <w:position w:val="0"/>
              </w:rPr>
              <w:t>以启发式代替注入式，强调在传授知识的同时，重视学生能力和素 质的培养；由</w:t>
            </w:r>
            <w:r>
              <w:rPr>
                <w:color w:val="000000"/>
                <w:spacing w:val="0"/>
                <w:w w:val="100"/>
                <w:position w:val="0"/>
                <w:lang w:val="zh-CN" w:eastAsia="zh-CN" w:bidi="zh-CN"/>
              </w:rPr>
              <w:t>“教</w:t>
            </w:r>
            <w:r>
              <w:rPr>
                <w:color w:val="000000"/>
                <w:spacing w:val="0"/>
                <w:w w:val="100"/>
                <w:position w:val="0"/>
              </w:rPr>
              <w:t>给学生知识”转化为</w:t>
            </w:r>
            <w:r>
              <w:rPr>
                <w:color w:val="000000"/>
                <w:spacing w:val="0"/>
                <w:w w:val="100"/>
                <w:position w:val="0"/>
                <w:lang w:val="zh-CN" w:eastAsia="zh-CN" w:bidi="zh-CN"/>
              </w:rPr>
              <w:t>“教</w:t>
            </w:r>
            <w:r>
              <w:rPr>
                <w:color w:val="000000"/>
                <w:spacing w:val="0"/>
                <w:w w:val="100"/>
                <w:position w:val="0"/>
              </w:rPr>
              <w:t>会学生如何学习”；可以尝试 采用</w:t>
            </w:r>
            <w:r>
              <w:rPr>
                <w:color w:val="000000"/>
                <w:spacing w:val="0"/>
                <w:w w:val="100"/>
                <w:position w:val="0"/>
                <w:lang w:val="zh-CN" w:eastAsia="zh-CN" w:bidi="zh-CN"/>
              </w:rPr>
              <w:t>“行动</w:t>
            </w:r>
            <w:r>
              <w:rPr>
                <w:color w:val="000000"/>
                <w:spacing w:val="0"/>
                <w:w w:val="100"/>
                <w:position w:val="0"/>
              </w:rPr>
              <w:t>导向”模式的</w:t>
            </w:r>
            <w:r>
              <w:rPr>
                <w:color w:val="000000"/>
                <w:spacing w:val="0"/>
                <w:w w:val="100"/>
                <w:position w:val="0"/>
                <w:lang w:val="zh-CN" w:eastAsia="zh-CN" w:bidi="zh-CN"/>
              </w:rPr>
              <w:t>“项</w:t>
            </w:r>
            <w:r>
              <w:rPr>
                <w:color w:val="000000"/>
                <w:spacing w:val="0"/>
                <w:w w:val="100"/>
                <w:position w:val="0"/>
              </w:rPr>
              <w:t>目教学法”，通过模拟护理情境设计一些项 目，学生根据护理情境要求，以小组为单位进行护理问题拟定、护理措施 制定及模拟护理操作等完成学习过程，最后，将项目成果在课堂上进行展 示，教师和学生一起评价。</w:t>
            </w:r>
          </w:p>
          <w:p>
            <w:pPr>
              <w:pStyle w:val="Style14"/>
              <w:keepNext w:val="0"/>
              <w:keepLines w:val="0"/>
              <w:widowControl w:val="0"/>
              <w:numPr>
                <w:ilvl w:val="0"/>
                <w:numId w:val="23"/>
              </w:numPr>
              <w:shd w:val="clear" w:color="auto" w:fill="auto"/>
              <w:tabs>
                <w:tab w:pos="629" w:val="left"/>
              </w:tabs>
              <w:bidi w:val="0"/>
              <w:spacing w:before="0" w:after="0" w:line="363" w:lineRule="exact"/>
              <w:ind w:left="0" w:right="0" w:firstLine="520"/>
              <w:jc w:val="both"/>
            </w:pPr>
            <w:r>
              <w:rPr>
                <w:color w:val="000000"/>
                <w:spacing w:val="0"/>
                <w:w w:val="100"/>
                <w:position w:val="0"/>
              </w:rPr>
              <w:t>在实践教学中运用演示法、角色扮演法、操作法、分组练习等参与 式教学方法，让学生参与到整个教学活动之中，变学生被动接受为主动学 习，从而加强学生实际操作能力的培养。</w:t>
            </w:r>
          </w:p>
          <w:p>
            <w:pPr>
              <w:pStyle w:val="Style14"/>
              <w:keepNext w:val="0"/>
              <w:keepLines w:val="0"/>
              <w:widowControl w:val="0"/>
              <w:numPr>
                <w:ilvl w:val="0"/>
                <w:numId w:val="23"/>
              </w:numPr>
              <w:shd w:val="clear" w:color="auto" w:fill="auto"/>
              <w:tabs>
                <w:tab w:pos="629" w:val="left"/>
              </w:tabs>
              <w:bidi w:val="0"/>
              <w:spacing w:before="0" w:after="0" w:line="363" w:lineRule="exact"/>
              <w:ind w:left="0" w:right="0" w:firstLine="520"/>
              <w:jc w:val="both"/>
            </w:pPr>
            <w:r>
              <w:rPr>
                <w:color w:val="000000"/>
                <w:spacing w:val="0"/>
                <w:w w:val="100"/>
                <w:position w:val="0"/>
              </w:rPr>
              <w:t>利用多媒体教学课件、教学录像等多种现代化教学手段来提高教学 效果。</w:t>
            </w:r>
          </w:p>
        </w:tc>
      </w:tr>
    </w:tbl>
    <w:p>
      <w:pPr>
        <w:widowControl w:val="0"/>
        <w:spacing w:line="1" w:lineRule="exact"/>
        <w:sectPr>
          <w:footerReference w:type="default" r:id="rId7"/>
          <w:footnotePr>
            <w:pos w:val="pageBottom"/>
            <w:numFmt w:val="decimal"/>
            <w:numRestart w:val="continuous"/>
          </w:footnotePr>
          <w:pgSz w:w="11900" w:h="16840"/>
          <w:pgMar w:top="1413" w:right="1484" w:bottom="1297" w:left="1454" w:header="985" w:footer="3" w:gutter="0"/>
          <w:cols w:space="720"/>
          <w:noEndnote/>
          <w:rtlGutter w:val="0"/>
          <w:docGrid w:linePitch="360"/>
        </w:sectPr>
      </w:pP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《妇科护理学》课程描述</w:t>
            </w:r>
          </w:p>
        </w:tc>
      </w:tr>
      <w:tr>
        <w:trPr>
          <w:trHeight w:val="106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0" w:lineRule="exact"/>
              <w:ind w:left="0" w:right="0" w:firstLine="520"/>
              <w:jc w:val="both"/>
            </w:pPr>
            <w:r>
              <w:rPr>
                <w:color w:val="000000"/>
                <w:spacing w:val="0"/>
                <w:w w:val="100"/>
                <w:position w:val="0"/>
              </w:rPr>
              <w:t>通过《妇科护理学》的学习，掌握本专业所必需的妇产科护理的专业 知识和专业技能，培养护生在现代护理观的指导下，运用妇科护理学知识， 懂得关爱病人的意义并学会关爱病人的方法，实施整体护理。</w:t>
            </w:r>
          </w:p>
        </w:tc>
      </w:tr>
      <w:tr>
        <w:trPr>
          <w:trHeight w:val="245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0" w:lineRule="exact"/>
              <w:ind w:left="0" w:right="0" w:firstLine="520"/>
              <w:jc w:val="both"/>
            </w:pPr>
            <w:r>
              <w:rPr>
                <w:color w:val="000000"/>
                <w:spacing w:val="0"/>
                <w:w w:val="100"/>
                <w:position w:val="0"/>
              </w:rPr>
              <w:t>内容包括：绪论、妇科护理病史采集及检査配合、妇科常用的特殊检 査及护理配合、女性生殖系统炎症患者的护理、性传播疾病患者的护理、 妇科手术配合及护理、女性生殖系统肿瘤患者的护理、妊娠滋养细胞疾病 患者的护理、女性生殖内分泌疾病患者的护理、女性生殖器官发育异常患 者的护理、女性生殖器官损伤性疾病患者的护理、子宫内膜异位症和腺肌 病患者的护理、性与性功能障碍、计划生育妇女的护理、妇女保健、妇科 常用护理技术等。</w:t>
            </w:r>
          </w:p>
        </w:tc>
      </w:tr>
      <w:tr>
        <w:trPr>
          <w:trHeight w:val="246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25"/>
              </w:numPr>
              <w:shd w:val="clear" w:color="auto" w:fill="auto"/>
              <w:tabs>
                <w:tab w:pos="634" w:val="left"/>
              </w:tabs>
              <w:bidi w:val="0"/>
              <w:spacing w:before="0" w:after="0" w:line="352" w:lineRule="exact"/>
              <w:ind w:left="0" w:right="0" w:firstLine="520"/>
              <w:jc w:val="both"/>
            </w:pPr>
            <w:r>
              <w:rPr>
                <w:color w:val="000000"/>
                <w:spacing w:val="0"/>
                <w:w w:val="100"/>
                <w:position w:val="0"/>
              </w:rPr>
              <w:t>注重</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的互动。通过理论教学、多媒体、观看录像、 个案分析、角色扮演、校内实训、医院见习、顶岗实习等多种手段，釆用 递进式的教学过程，内容上树立课程的</w:t>
            </w:r>
            <w:r>
              <w:rPr>
                <w:color w:val="000000"/>
                <w:spacing w:val="0"/>
                <w:w w:val="100"/>
                <w:position w:val="0"/>
                <w:lang w:val="zh-CN" w:eastAsia="zh-CN" w:bidi="zh-CN"/>
              </w:rPr>
              <w:t>“知</w:t>
            </w:r>
            <w:r>
              <w:rPr>
                <w:color w:val="000000"/>
                <w:spacing w:val="0"/>
                <w:w w:val="100"/>
                <w:position w:val="0"/>
              </w:rPr>
              <w:t>识与行动结构观”，使学生能 够在学习活动中完成妇产科护理的基本技能，获得妇产科护理所需的职业 能力。</w:t>
            </w:r>
          </w:p>
          <w:p>
            <w:pPr>
              <w:pStyle w:val="Style14"/>
              <w:keepNext w:val="0"/>
              <w:keepLines w:val="0"/>
              <w:widowControl w:val="0"/>
              <w:numPr>
                <w:ilvl w:val="0"/>
                <w:numId w:val="25"/>
              </w:numPr>
              <w:shd w:val="clear" w:color="auto" w:fill="auto"/>
              <w:tabs>
                <w:tab w:pos="634" w:val="left"/>
              </w:tabs>
              <w:bidi w:val="0"/>
              <w:spacing w:before="0" w:after="0" w:line="365" w:lineRule="exact"/>
              <w:ind w:left="0" w:right="0" w:firstLine="520"/>
              <w:jc w:val="both"/>
            </w:pPr>
            <w:r>
              <w:rPr>
                <w:color w:val="000000"/>
                <w:spacing w:val="0"/>
                <w:w w:val="100"/>
                <w:position w:val="0"/>
              </w:rPr>
              <w:t>强化个案教学或项目教学，注意以任务引领的个案或项目，诱发学 生的学习兴趣。</w:t>
            </w:r>
          </w:p>
        </w:tc>
      </w:tr>
      <w:tr>
        <w:trPr>
          <w:trHeight w:val="370"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《儿科护理学》课程描述</w:t>
            </w:r>
          </w:p>
        </w:tc>
      </w:tr>
      <w:tr>
        <w:trPr>
          <w:trHeight w:val="141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0" w:lineRule="exact"/>
              <w:ind w:left="0" w:right="0" w:firstLine="520"/>
              <w:jc w:val="both"/>
            </w:pPr>
            <w:r>
              <w:rPr>
                <w:color w:val="000000"/>
                <w:spacing w:val="0"/>
                <w:w w:val="100"/>
                <w:position w:val="0"/>
              </w:rPr>
              <w:t>通过《儿科护理学》的学习，掌握小儿的生长发育规律，儿童保健和 疾病预防的相关知识，掌握现代儿科护理学的理论，形成科学的儿科临床 护理思路，懂得关爱病人的意义并学会关爱病人的方法，并能够运用现代 的护理理论和护理技术为儿童提供整体护理。</w:t>
            </w:r>
          </w:p>
        </w:tc>
      </w:tr>
      <w:tr>
        <w:trPr>
          <w:trHeight w:val="1757"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0" w:lineRule="exact"/>
              <w:ind w:left="0" w:right="0" w:firstLine="520"/>
              <w:jc w:val="both"/>
            </w:pPr>
            <w:r>
              <w:rPr>
                <w:color w:val="000000"/>
                <w:spacing w:val="0"/>
                <w:w w:val="100"/>
                <w:position w:val="0"/>
              </w:rPr>
              <w:t>内容包括：儿童生长发育的护理、营养紊乱患儿的护理、消化系统疾 病患儿护理、呼吸系统疾病患儿护理、循环系统疾病患儿护理、泌尿系统 疾病患儿护理、造血系统疾病患儿护理、神经系统疾病患儿护理、内分泌 系统疾病患儿护理、免疫系统疾病患儿护理、遗传性疾病患儿的护理、急 症患儿的护理。</w:t>
            </w:r>
          </w:p>
        </w:tc>
      </w:tr>
      <w:tr>
        <w:trPr>
          <w:trHeight w:val="211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27"/>
              </w:numPr>
              <w:shd w:val="clear" w:color="auto" w:fill="auto"/>
              <w:tabs>
                <w:tab w:pos="629" w:val="left"/>
              </w:tabs>
              <w:bidi w:val="0"/>
              <w:spacing w:before="0" w:after="0" w:line="352" w:lineRule="exact"/>
              <w:ind w:left="0" w:right="0" w:firstLine="520"/>
              <w:jc w:val="both"/>
            </w:pPr>
            <w:r>
              <w:rPr>
                <w:color w:val="000000"/>
                <w:spacing w:val="0"/>
                <w:w w:val="100"/>
                <w:position w:val="0"/>
              </w:rPr>
              <w:t>坚持突出能力目标、以项目及任务为载体、以学生为主体，以教师 为主导的原则；运用项目教学、案例教学、行动导向、模拟教学、情境教 学、理实一体教学、讨论法等教学方法。</w:t>
            </w:r>
          </w:p>
          <w:p>
            <w:pPr>
              <w:pStyle w:val="Style14"/>
              <w:keepNext w:val="0"/>
              <w:keepLines w:val="0"/>
              <w:widowControl w:val="0"/>
              <w:numPr>
                <w:ilvl w:val="0"/>
                <w:numId w:val="27"/>
              </w:numPr>
              <w:shd w:val="clear" w:color="auto" w:fill="auto"/>
              <w:tabs>
                <w:tab w:pos="629" w:val="left"/>
              </w:tabs>
              <w:bidi w:val="0"/>
              <w:spacing w:before="0" w:after="0" w:line="352" w:lineRule="exact"/>
              <w:ind w:left="0" w:right="0" w:firstLine="520"/>
              <w:jc w:val="both"/>
            </w:pPr>
            <w:r>
              <w:rPr>
                <w:color w:val="000000"/>
                <w:spacing w:val="0"/>
                <w:w w:val="100"/>
                <w:position w:val="0"/>
              </w:rPr>
              <w:t>釆用现代教学技术手段，通过护理程序编排教学内容，融合课堂教 学与临床实践的裂痕，逐步摆脱</w:t>
            </w:r>
            <w:r>
              <w:rPr>
                <w:color w:val="000000"/>
                <w:spacing w:val="0"/>
                <w:w w:val="100"/>
                <w:position w:val="0"/>
                <w:lang w:val="zh-CN" w:eastAsia="zh-CN" w:bidi="zh-CN"/>
              </w:rPr>
              <w:t>“医疗</w:t>
            </w:r>
            <w:r>
              <w:rPr>
                <w:color w:val="000000"/>
                <w:spacing w:val="0"/>
                <w:w w:val="100"/>
                <w:position w:val="0"/>
              </w:rPr>
              <w:t>+护理”的传统模式，并充实和增设 人文、社会学科的教学内容，为学生从事临床工作奠定基础。</w:t>
            </w:r>
          </w:p>
        </w:tc>
      </w:tr>
      <w:tr>
        <w:trPr>
          <w:trHeight w:val="370"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《助产学》课程描述</w:t>
            </w:r>
          </w:p>
        </w:tc>
      </w:tr>
      <w:tr>
        <w:trPr>
          <w:trHeight w:val="145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58" w:lineRule="exact"/>
              <w:ind w:left="0" w:right="0" w:firstLine="520"/>
              <w:jc w:val="both"/>
            </w:pPr>
            <w:r>
              <w:rPr>
                <w:color w:val="000000"/>
                <w:spacing w:val="0"/>
                <w:w w:val="100"/>
                <w:position w:val="0"/>
              </w:rPr>
              <w:t>培养学生在围生期按照护理程序评估产科临床常见护理问题的能力， 提高学生进行健康访视及对产妇常见病、多发病与健康问题实施整体护理 的能力，并使之具有观察监护能力及对产妇实施健康教育的能力，训练学 生本专科必需的护理技术操作能力。</w:t>
            </w:r>
          </w:p>
        </w:tc>
      </w:tr>
    </w:tbl>
    <w:p>
      <w:pPr>
        <w:widowControl w:val="0"/>
        <w:spacing w:line="1" w:lineRule="exact"/>
      </w:pPr>
      <w:r>
        <w:br w:type="page"/>
      </w:r>
    </w:p>
    <w:tbl>
      <w:tblPr>
        <w:tblOverlap w:val="never"/>
        <w:jc w:val="center"/>
        <w:tblLayout w:type="fixed"/>
      </w:tblPr>
      <w:tblGrid>
        <w:gridCol w:w="1958"/>
        <w:gridCol w:w="6950"/>
      </w:tblGrid>
      <w:tr>
        <w:trPr>
          <w:trHeight w:val="145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520"/>
              <w:jc w:val="both"/>
            </w:pPr>
            <w:r>
              <w:rPr>
                <w:color w:val="000000"/>
                <w:spacing w:val="0"/>
                <w:w w:val="100"/>
                <w:position w:val="0"/>
              </w:rPr>
              <w:t>内容包括：女性生殖系统解剖生理、妊娠生理、妊娠诊断与孕期管理、 正常分娩、正常产褥、正常新生儿、异常妊娠、高危妊娠、妊娠合并症、 异常分娩、分娩期并发症、高危围生儿、产褥期异常、产科常用手术及护 理配合。</w:t>
            </w:r>
          </w:p>
        </w:tc>
      </w:tr>
      <w:tr>
        <w:trPr>
          <w:trHeight w:val="3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20"/>
              <w:jc w:val="both"/>
            </w:pPr>
            <w:r>
              <w:rPr>
                <w:color w:val="000000"/>
                <w:spacing w:val="0"/>
                <w:w w:val="100"/>
                <w:position w:val="0"/>
              </w:rPr>
              <w:t>教学上改变传统的</w:t>
            </w:r>
            <w:r>
              <w:rPr>
                <w:color w:val="000000"/>
                <w:spacing w:val="0"/>
                <w:w w:val="100"/>
                <w:position w:val="0"/>
                <w:lang w:val="zh-CN" w:eastAsia="zh-CN" w:bidi="zh-CN"/>
              </w:rPr>
              <w:t>“理</w:t>
            </w:r>
            <w:r>
              <w:rPr>
                <w:color w:val="000000"/>
                <w:spacing w:val="0"/>
                <w:w w:val="100"/>
                <w:position w:val="0"/>
              </w:rPr>
              <w:t>论讲授-教师演示-学生练习”三步曲，强调理 论实践一体化，以工作任务为导向，结合一定的案例分析，注重激发学生 积极性和自主学习，强化实践能力的培养。改“以教师的教为中心”，变 为</w:t>
            </w:r>
            <w:r>
              <w:rPr>
                <w:color w:val="000000"/>
                <w:spacing w:val="0"/>
                <w:w w:val="100"/>
                <w:position w:val="0"/>
                <w:lang w:val="zh-CN" w:eastAsia="zh-CN" w:bidi="zh-CN"/>
              </w:rPr>
              <w:t>“以</w:t>
            </w:r>
            <w:r>
              <w:rPr>
                <w:color w:val="000000"/>
                <w:spacing w:val="0"/>
                <w:w w:val="100"/>
                <w:position w:val="0"/>
              </w:rPr>
              <w:t>学生的学习和操作为中心”；学生的操作改以往的</w:t>
            </w:r>
            <w:r>
              <w:rPr>
                <w:color w:val="000000"/>
                <w:spacing w:val="0"/>
                <w:w w:val="100"/>
                <w:position w:val="0"/>
                <w:lang w:val="zh-CN" w:eastAsia="zh-CN" w:bidi="zh-CN"/>
              </w:rPr>
              <w:t>“看</w:t>
            </w:r>
            <w:r>
              <w:rPr>
                <w:color w:val="000000"/>
                <w:spacing w:val="0"/>
                <w:w w:val="100"/>
                <w:position w:val="0"/>
              </w:rPr>
              <w:t>教师的操作 为主”，变为</w:t>
            </w:r>
            <w:r>
              <w:rPr>
                <w:color w:val="000000"/>
                <w:spacing w:val="0"/>
                <w:w w:val="100"/>
                <w:position w:val="0"/>
                <w:lang w:val="zh-CN" w:eastAsia="zh-CN" w:bidi="zh-CN"/>
              </w:rPr>
              <w:t>“以</w:t>
            </w:r>
            <w:r>
              <w:rPr>
                <w:color w:val="000000"/>
                <w:spacing w:val="0"/>
                <w:w w:val="100"/>
                <w:position w:val="0"/>
              </w:rPr>
              <w:t>学生实际操作为主”，引入一个病案，让学生讨论，总 结出一个工作任务，并以任务为导向，学习相关的知识及技术（师生同步 进行）；强化操作过程，最后提出另一个案例，让学生自己思考该如何处 理。在教学过程中，充分发挥附属医院的优势，利用教学基地的资源，给 学生提供丰富的实践机会。</w:t>
            </w:r>
          </w:p>
        </w:tc>
      </w:tr>
      <w:tr>
        <w:trPr>
          <w:trHeight w:val="466"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《急救护理》课程描述</w:t>
            </w:r>
          </w:p>
        </w:tc>
      </w:tr>
      <w:tr>
        <w:trPr>
          <w:trHeight w:val="109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60" w:lineRule="exact"/>
              <w:ind w:left="0" w:right="0" w:firstLine="520"/>
              <w:jc w:val="both"/>
            </w:pPr>
            <w:r>
              <w:rPr>
                <w:color w:val="000000"/>
                <w:spacing w:val="0"/>
                <w:w w:val="100"/>
                <w:position w:val="0"/>
              </w:rPr>
              <w:t>通过《急救护理》的学习，掌握院内、外常见急诊的救护知识、救护 技能，培养良好的职业素质、实践技能和科学创新能力，懂得关爱病人， 以护理程序为框架，指导临床护理工作。</w:t>
            </w:r>
          </w:p>
        </w:tc>
      </w:tr>
      <w:tr>
        <w:trPr>
          <w:trHeight w:val="109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8" w:lineRule="exact"/>
              <w:ind w:left="0" w:right="0" w:firstLine="520"/>
              <w:jc w:val="both"/>
            </w:pPr>
            <w:r>
              <w:rPr>
                <w:color w:val="000000"/>
                <w:spacing w:val="0"/>
                <w:w w:val="100"/>
                <w:position w:val="0"/>
              </w:rPr>
              <w:t>内容包括：绪论、急诊医疗服务体系、院前急救、院内急诊救护、重 症监护、常用急救技术、常用监测技术、常用急救药物、器官功能衰竭救 护、常见疾病救护、急性中毒救护和灾害事故的现场救护等。</w:t>
            </w:r>
          </w:p>
        </w:tc>
      </w:tr>
      <w:tr>
        <w:trPr>
          <w:trHeight w:val="32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29"/>
              </w:numPr>
              <w:shd w:val="clear" w:color="auto" w:fill="auto"/>
              <w:tabs>
                <w:tab w:pos="629" w:val="left"/>
              </w:tabs>
              <w:bidi w:val="0"/>
              <w:spacing w:before="0" w:after="0" w:line="364" w:lineRule="exact"/>
              <w:ind w:left="0" w:right="0" w:firstLine="520"/>
              <w:jc w:val="both"/>
            </w:pPr>
            <w:r>
              <w:rPr>
                <w:color w:val="000000"/>
                <w:spacing w:val="0"/>
                <w:w w:val="100"/>
                <w:position w:val="0"/>
              </w:rPr>
              <w:t>注重对学生职业能力的培养，釆用递进式的教学过程，强化案例教 学或项目教学，以任务引领型情境诱发学生兴趣，让学生在活动中学会急 救护理的基本知识和基本技能。</w:t>
            </w:r>
          </w:p>
          <w:p>
            <w:pPr>
              <w:pStyle w:val="Style14"/>
              <w:keepNext w:val="0"/>
              <w:keepLines w:val="0"/>
              <w:widowControl w:val="0"/>
              <w:numPr>
                <w:ilvl w:val="0"/>
                <w:numId w:val="29"/>
              </w:numPr>
              <w:shd w:val="clear" w:color="auto" w:fill="auto"/>
              <w:tabs>
                <w:tab w:pos="634" w:val="left"/>
              </w:tabs>
              <w:bidi w:val="0"/>
              <w:spacing w:before="0" w:after="0" w:line="364" w:lineRule="exact"/>
              <w:ind w:left="0" w:right="0" w:firstLine="520"/>
              <w:jc w:val="both"/>
            </w:pPr>
            <w:r>
              <w:rPr>
                <w:color w:val="000000"/>
                <w:spacing w:val="0"/>
                <w:w w:val="100"/>
                <w:position w:val="0"/>
              </w:rPr>
              <w:t>应以学生为本，注重</w:t>
            </w:r>
            <w:r>
              <w:rPr>
                <w:color w:val="000000"/>
                <w:spacing w:val="0"/>
                <w:w w:val="100"/>
                <w:position w:val="0"/>
                <w:lang w:val="zh-CN" w:eastAsia="zh-CN" w:bidi="zh-CN"/>
              </w:rPr>
              <w:t>“教”与“学”</w:t>
            </w:r>
            <w:r>
              <w:rPr>
                <w:color w:val="000000"/>
                <w:spacing w:val="0"/>
                <w:w w:val="100"/>
                <w:position w:val="0"/>
              </w:rPr>
              <w:t>的互动。釆用启发式教学方法 启迪学生思维，引领学生思考。釆用探究式教学方法，引导学生去探索问 题及解决问题。通过双向互动营造活跃和谐的学习气氛，挖掘学生的思维 潜能，提高学生提出问题、分析问题和解决问题的能力。</w:t>
            </w:r>
          </w:p>
          <w:p>
            <w:pPr>
              <w:pStyle w:val="Style14"/>
              <w:keepNext w:val="0"/>
              <w:keepLines w:val="0"/>
              <w:widowControl w:val="0"/>
              <w:numPr>
                <w:ilvl w:val="0"/>
                <w:numId w:val="29"/>
              </w:numPr>
              <w:shd w:val="clear" w:color="auto" w:fill="auto"/>
              <w:tabs>
                <w:tab w:pos="629" w:val="left"/>
              </w:tabs>
              <w:bidi w:val="0"/>
              <w:spacing w:before="0" w:after="0" w:line="364" w:lineRule="exact"/>
              <w:ind w:left="0" w:right="0" w:firstLine="520"/>
              <w:jc w:val="both"/>
            </w:pPr>
            <w:r>
              <w:rPr>
                <w:color w:val="000000"/>
                <w:spacing w:val="0"/>
                <w:w w:val="100"/>
                <w:position w:val="0"/>
              </w:rPr>
              <w:t>应注重职业情景的创设，以校内实训室、校外医疗现场为重要的教 学场所，使学生能更快地感受今后的工作环境。</w:t>
            </w:r>
          </w:p>
        </w:tc>
      </w:tr>
      <w:tr>
        <w:trPr>
          <w:trHeight w:val="466"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《预防医学》课程描述</w:t>
            </w:r>
          </w:p>
        </w:tc>
      </w:tr>
      <w:tr>
        <w:trPr>
          <w:trHeight w:val="109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358" w:lineRule="exact"/>
              <w:ind w:left="0" w:right="0" w:firstLine="520"/>
              <w:jc w:val="both"/>
            </w:pPr>
            <w:r>
              <w:rPr>
                <w:color w:val="000000"/>
                <w:spacing w:val="0"/>
                <w:w w:val="100"/>
                <w:position w:val="0"/>
              </w:rPr>
              <w:t>通过《预防医学》课程的学习，掌握预防医学的基本理论、基本知识 和基本技能，培养学生预防为主的观念，培养护生在现代护理观的指导下， 运用预防医学知识，以护理程序为框架，指导临床护理工作。</w:t>
            </w:r>
          </w:p>
        </w:tc>
      </w:tr>
      <w:tr>
        <w:trPr>
          <w:trHeight w:val="145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line="362" w:lineRule="exact"/>
              <w:ind w:left="0" w:right="0" w:firstLine="520"/>
              <w:jc w:val="both"/>
            </w:pPr>
            <w:r>
              <w:rPr>
                <w:color w:val="000000"/>
                <w:spacing w:val="0"/>
                <w:w w:val="100"/>
                <w:position w:val="0"/>
              </w:rPr>
              <w:t>内容包括：预防医学概述、健康的内涵及影响因素、三级预防的主要 内容、预防医学发展简史、生活环境与健康、生产环境与健康、食物因素 与健康、社会环境与健康、医学统计方法、流行病学、预防保健策略与措 施、临床预防服务、健康教育与健康促进。</w:t>
            </w:r>
          </w:p>
        </w:tc>
      </w:tr>
    </w:tbl>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7" w:lineRule="exact"/>
        <w:ind w:left="1940" w:right="0" w:hanging="1060"/>
        <w:jc w:val="both"/>
        <w:rPr>
          <w:sz w:val="20"/>
          <w:szCs w:val="20"/>
        </w:rPr>
      </w:pPr>
      <w:r>
        <mc:AlternateContent>
          <mc:Choice Requires="wps">
            <w:drawing>
              <wp:anchor distT="0" distB="0" distL="114300" distR="114300" simplePos="0" relativeHeight="125829378" behindDoc="0" locked="0" layoutInCell="1" allowOverlap="1">
                <wp:simplePos x="0" y="0"/>
                <wp:positionH relativeFrom="page">
                  <wp:posOffset>1261745</wp:posOffset>
                </wp:positionH>
                <wp:positionV relativeFrom="paragraph">
                  <wp:posOffset>88900</wp:posOffset>
                </wp:positionV>
                <wp:extent cx="563880" cy="173990"/>
                <wp:wrapSquare wrapText="right"/>
                <wp:docPr id="7" name="Shape 7"/>
                <a:graphic xmlns:a="http://schemas.openxmlformats.org/drawingml/2006/main">
                  <a:graphicData uri="http://schemas.microsoft.com/office/word/2010/wordprocessingShape">
                    <wps:wsp>
                      <wps:cNvSpPr txBox="1"/>
                      <wps:spPr>
                        <a:xfrm>
                          <a:ext cx="56388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教学要求</w:t>
                            </w:r>
                          </w:p>
                        </w:txbxContent>
                      </wps:txbx>
                      <wps:bodyPr wrap="none" lIns="0" tIns="0" rIns="0" bIns="0">
                        <a:noAutoFit/>
                      </wps:bodyPr>
                    </wps:wsp>
                  </a:graphicData>
                </a:graphic>
              </wp:anchor>
            </w:drawing>
          </mc:Choice>
          <mc:Fallback>
            <w:pict>
              <v:shape id="_x0000_s1033" type="#_x0000_t202" style="position:absolute;margin-left:99.350000000000009pt;margin-top:7.pt;width:44.399999999999999pt;height:13.7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教学要求</w:t>
                      </w:r>
                    </w:p>
                  </w:txbxContent>
                </v:textbox>
                <w10:wrap type="square" side="right" anchorx="page"/>
              </v:shape>
            </w:pict>
          </mc:Fallback>
        </mc:AlternateContent>
      </w:r>
      <w:r>
        <w:rPr>
          <w:color w:val="000000"/>
          <w:spacing w:val="0"/>
          <w:w w:val="100"/>
          <w:position w:val="0"/>
          <w:sz w:val="20"/>
          <w:szCs w:val="20"/>
        </w:rPr>
        <w:t>1 .选用</w:t>
      </w:r>
      <w:r>
        <w:rPr>
          <w:color w:val="000000"/>
          <w:spacing w:val="0"/>
          <w:w w:val="100"/>
          <w:position w:val="0"/>
          <w:sz w:val="20"/>
          <w:szCs w:val="20"/>
          <w:lang w:val="zh-CN" w:eastAsia="zh-CN" w:bidi="zh-CN"/>
        </w:rPr>
        <w:t>“启发</w:t>
      </w:r>
      <w:r>
        <w:rPr>
          <w:color w:val="000000"/>
          <w:spacing w:val="0"/>
          <w:w w:val="100"/>
          <w:position w:val="0"/>
          <w:sz w:val="20"/>
          <w:szCs w:val="20"/>
        </w:rPr>
        <w:t>式”、“问题式”和“小组探讨”等教学模式，将理念 教学与实践应用相结合，充分发挥学生的主体作用，有效地培养学生解决 实际问题的能力。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89" w:lineRule="exact"/>
        <w:ind w:left="1940" w:right="0" w:firstLine="440"/>
        <w:jc w:val="both"/>
        <w:rPr>
          <w:sz w:val="20"/>
          <w:szCs w:val="20"/>
        </w:rPr>
      </w:pPr>
      <w:r>
        <w:rPr>
          <w:color w:val="000000"/>
          <w:spacing w:val="0"/>
          <w:w w:val="100"/>
          <w:position w:val="0"/>
          <w:sz w:val="20"/>
          <w:szCs w:val="20"/>
        </w:rPr>
        <w:t>2.运用多媒体、电教视频、案例分析等方法，引导学生去探索问题及 解决问题。</w:t>
      </w:r>
    </w:p>
    <w:p>
      <w:pPr>
        <w:pStyle w:val="Style2"/>
        <w:keepNext w:val="0"/>
        <w:keepLines w:val="0"/>
        <w:widowControl w:val="0"/>
        <w:numPr>
          <w:ilvl w:val="0"/>
          <w:numId w:val="31"/>
        </w:numPr>
        <w:shd w:val="clear" w:color="auto" w:fill="auto"/>
        <w:bidi w:val="0"/>
        <w:spacing w:before="0" w:after="0" w:line="432" w:lineRule="exact"/>
        <w:ind w:left="0" w:right="0" w:firstLine="480"/>
        <w:jc w:val="both"/>
      </w:pPr>
      <w:bookmarkStart w:id="37" w:name="bookmark37"/>
      <w:bookmarkEnd w:id="37"/>
      <w:r>
        <w:rPr>
          <w:color w:val="000000"/>
          <w:spacing w:val="0"/>
          <w:w w:val="100"/>
          <w:position w:val="0"/>
        </w:rPr>
        <w:t>实践性教学环节</w:t>
      </w:r>
    </w:p>
    <w:p>
      <w:pPr>
        <w:pStyle w:val="Style2"/>
        <w:keepNext w:val="0"/>
        <w:keepLines w:val="0"/>
        <w:widowControl w:val="0"/>
        <w:shd w:val="clear" w:color="auto" w:fill="auto"/>
        <w:bidi w:val="0"/>
        <w:spacing w:before="0" w:after="0" w:line="432" w:lineRule="exact"/>
        <w:ind w:left="0" w:right="0" w:firstLine="480"/>
        <w:jc w:val="both"/>
      </w:pPr>
      <w:r>
        <w:rPr>
          <w:color w:val="000000"/>
          <w:spacing w:val="0"/>
          <w:w w:val="100"/>
          <w:position w:val="0"/>
        </w:rPr>
        <w:t>主要包括实验、实训、实习、毕业设计和社会实践等。实验、实训在校内实训 室、校外实训基地、教学医院等完成；社会实践由学院组织，在医院、社区及其他 校外场所完成；教学见习、顶岗实习主要在二级甲等及以上医院完成，并严格执行 《淮北职业技术学院学生实习管理规定》。</w:t>
      </w:r>
    </w:p>
    <w:p>
      <w:pPr>
        <w:pStyle w:val="Style2"/>
        <w:keepNext w:val="0"/>
        <w:keepLines w:val="0"/>
        <w:widowControl w:val="0"/>
        <w:shd w:val="clear" w:color="auto" w:fill="auto"/>
        <w:tabs>
          <w:tab w:pos="1251" w:val="left"/>
        </w:tabs>
        <w:bidi w:val="0"/>
        <w:spacing w:before="0" w:after="0" w:line="432" w:lineRule="exact"/>
        <w:ind w:left="0" w:right="0" w:firstLine="600"/>
        <w:jc w:val="both"/>
      </w:pPr>
      <w:bookmarkStart w:id="38" w:name="bookmark38"/>
      <w:r>
        <w:rPr>
          <w:color w:val="000000"/>
          <w:spacing w:val="0"/>
          <w:w w:val="100"/>
          <w:position w:val="0"/>
        </w:rPr>
        <w:t>（</w:t>
      </w:r>
      <w:bookmarkEnd w:id="38"/>
      <w:r>
        <w:rPr>
          <w:color w:val="000000"/>
          <w:spacing w:val="0"/>
          <w:w w:val="100"/>
          <w:position w:val="0"/>
        </w:rPr>
        <w:t>二）</w:t>
        <w:tab/>
        <w:t>学习方式</w:t>
      </w:r>
    </w:p>
    <w:p>
      <w:pPr>
        <w:pStyle w:val="Style2"/>
        <w:keepNext w:val="0"/>
        <w:keepLines w:val="0"/>
        <w:widowControl w:val="0"/>
        <w:shd w:val="clear" w:color="auto" w:fill="auto"/>
        <w:bidi w:val="0"/>
        <w:spacing w:before="0" w:after="0" w:line="432" w:lineRule="exact"/>
        <w:ind w:left="0" w:right="0" w:firstLine="480"/>
        <w:jc w:val="both"/>
      </w:pPr>
      <w:r>
        <w:rPr>
          <w:color w:val="000000"/>
          <w:spacing w:val="0"/>
          <w:w w:val="100"/>
          <w:position w:val="0"/>
        </w:rPr>
        <w:t>釆用</w:t>
      </w:r>
      <w:r>
        <w:rPr>
          <w:color w:val="000000"/>
          <w:spacing w:val="0"/>
          <w:w w:val="100"/>
          <w:position w:val="0"/>
          <w:lang w:val="zh-CN" w:eastAsia="zh-CN" w:bidi="zh-CN"/>
        </w:rPr>
        <w:t>“线</w:t>
      </w:r>
      <w:r>
        <w:rPr>
          <w:color w:val="000000"/>
          <w:spacing w:val="0"/>
          <w:w w:val="100"/>
          <w:position w:val="0"/>
        </w:rPr>
        <w:t>上和线下结合的教学模式”。按培养方案中规定的课程，依托校园学 习通网络平台进行线上学习，同时利用周末或假期到校进行线下集中授课及教学辅 导。</w:t>
      </w:r>
    </w:p>
    <w:p>
      <w:pPr>
        <w:pStyle w:val="Style2"/>
        <w:keepNext w:val="0"/>
        <w:keepLines w:val="0"/>
        <w:widowControl w:val="0"/>
        <w:shd w:val="clear" w:color="auto" w:fill="auto"/>
        <w:tabs>
          <w:tab w:pos="1251" w:val="left"/>
        </w:tabs>
        <w:bidi w:val="0"/>
        <w:spacing w:before="0" w:after="0" w:line="436" w:lineRule="exact"/>
        <w:ind w:left="0" w:right="0" w:firstLine="600"/>
        <w:jc w:val="both"/>
      </w:pPr>
      <w:bookmarkStart w:id="39" w:name="bookmark39"/>
      <w:r>
        <w:rPr>
          <w:color w:val="000000"/>
          <w:spacing w:val="0"/>
          <w:w w:val="100"/>
          <w:position w:val="0"/>
        </w:rPr>
        <w:t>（</w:t>
      </w:r>
      <w:bookmarkEnd w:id="39"/>
      <w:r>
        <w:rPr>
          <w:color w:val="000000"/>
          <w:spacing w:val="0"/>
          <w:w w:val="100"/>
          <w:position w:val="0"/>
        </w:rPr>
        <w:t>三）</w:t>
        <w:tab/>
        <w:t>学时安排</w:t>
      </w:r>
    </w:p>
    <w:p>
      <w:pPr>
        <w:pStyle w:val="Style2"/>
        <w:keepNext w:val="0"/>
        <w:keepLines w:val="0"/>
        <w:widowControl w:val="0"/>
        <w:shd w:val="clear" w:color="auto" w:fill="auto"/>
        <w:bidi w:val="0"/>
        <w:spacing w:before="0" w:after="0" w:line="436" w:lineRule="exact"/>
        <w:ind w:left="0" w:right="0" w:firstLine="480"/>
        <w:jc w:val="both"/>
      </w:pPr>
      <w:r>
        <w:rPr>
          <w:color w:val="000000"/>
          <w:spacing w:val="0"/>
          <w:w w:val="100"/>
          <w:position w:val="0"/>
        </w:rPr>
        <w:t>总学时为</w:t>
      </w:r>
      <w:r>
        <w:rPr>
          <w:color w:val="000000"/>
          <w:spacing w:val="0"/>
          <w:w w:val="100"/>
          <w:position w:val="0"/>
          <w:sz w:val="24"/>
          <w:szCs w:val="24"/>
        </w:rPr>
        <w:t>2588</w:t>
      </w:r>
      <w:r>
        <w:rPr>
          <w:color w:val="000000"/>
          <w:spacing w:val="0"/>
          <w:w w:val="100"/>
          <w:position w:val="0"/>
        </w:rPr>
        <w:t>学时，其中理论课为</w:t>
      </w:r>
      <w:r>
        <w:rPr>
          <w:color w:val="000000"/>
          <w:spacing w:val="0"/>
          <w:w w:val="100"/>
          <w:position w:val="0"/>
          <w:sz w:val="24"/>
          <w:szCs w:val="24"/>
        </w:rPr>
        <w:t>1238</w:t>
      </w:r>
      <w:r>
        <w:rPr>
          <w:color w:val="000000"/>
          <w:spacing w:val="0"/>
          <w:w w:val="100"/>
          <w:position w:val="0"/>
        </w:rPr>
        <w:t>学时，实践课为</w:t>
      </w:r>
      <w:r>
        <w:rPr>
          <w:color w:val="000000"/>
          <w:spacing w:val="0"/>
          <w:w w:val="100"/>
          <w:position w:val="0"/>
          <w:sz w:val="24"/>
          <w:szCs w:val="24"/>
        </w:rPr>
        <w:t>1350</w:t>
      </w:r>
      <w:r>
        <w:rPr>
          <w:color w:val="000000"/>
          <w:spacing w:val="0"/>
          <w:w w:val="100"/>
          <w:position w:val="0"/>
        </w:rPr>
        <w:t>学时，理论课与 实践课比例为</w:t>
      </w:r>
      <w:r>
        <w:rPr>
          <w:color w:val="000000"/>
          <w:spacing w:val="0"/>
          <w:w w:val="100"/>
          <w:position w:val="0"/>
          <w:sz w:val="24"/>
          <w:szCs w:val="24"/>
          <w:lang w:val="en-US" w:eastAsia="en-US" w:bidi="en-US"/>
        </w:rPr>
        <w:t>0.92： lo</w:t>
      </w:r>
      <w:r>
        <w:rPr>
          <w:color w:val="000000"/>
          <w:spacing w:val="0"/>
          <w:w w:val="100"/>
          <w:position w:val="0"/>
        </w:rPr>
        <w:t>线上学时为</w:t>
      </w:r>
      <w:r>
        <w:rPr>
          <w:color w:val="000000"/>
          <w:spacing w:val="0"/>
          <w:w w:val="100"/>
          <w:position w:val="0"/>
          <w:sz w:val="24"/>
          <w:szCs w:val="24"/>
        </w:rPr>
        <w:t>1428</w:t>
      </w:r>
      <w:r>
        <w:rPr>
          <w:color w:val="000000"/>
          <w:spacing w:val="0"/>
          <w:w w:val="100"/>
          <w:position w:val="0"/>
        </w:rPr>
        <w:t>学时，线下学时为</w:t>
      </w:r>
      <w:r>
        <w:rPr>
          <w:color w:val="000000"/>
          <w:spacing w:val="0"/>
          <w:w w:val="100"/>
          <w:position w:val="0"/>
          <w:sz w:val="24"/>
          <w:szCs w:val="24"/>
        </w:rPr>
        <w:t>1160</w:t>
      </w:r>
      <w:r>
        <w:rPr>
          <w:color w:val="000000"/>
          <w:spacing w:val="0"/>
          <w:w w:val="100"/>
          <w:position w:val="0"/>
        </w:rPr>
        <w:t>学时。对已取得的 行业企业认可度高的有关职业资格证书、技能等级证书以及已掌握的有关技术技能, 可折算为相应学分；社会人员的实际工作可纳入实践环节折算成相应学分，具体折 算规则参考学院相关规定执行。</w:t>
      </w:r>
    </w:p>
    <w:p>
      <w:pPr>
        <w:pStyle w:val="Style2"/>
        <w:keepNext w:val="0"/>
        <w:keepLines w:val="0"/>
        <w:widowControl w:val="0"/>
        <w:shd w:val="clear" w:color="auto" w:fill="auto"/>
        <w:bidi w:val="0"/>
        <w:spacing w:before="0" w:after="0" w:line="436" w:lineRule="exact"/>
        <w:ind w:left="0" w:right="0" w:firstLine="0"/>
        <w:jc w:val="both"/>
      </w:pPr>
      <w:r>
        <w:rPr>
          <w:color w:val="000000"/>
          <w:spacing w:val="0"/>
          <w:w w:val="100"/>
          <w:position w:val="0"/>
        </w:rPr>
        <w:t>八、教学基本条件</w:t>
      </w:r>
    </w:p>
    <w:p>
      <w:pPr>
        <w:pStyle w:val="Style2"/>
        <w:keepNext w:val="0"/>
        <w:keepLines w:val="0"/>
        <w:widowControl w:val="0"/>
        <w:shd w:val="clear" w:color="auto" w:fill="auto"/>
        <w:bidi w:val="0"/>
        <w:spacing w:before="0" w:after="0" w:line="436" w:lineRule="exact"/>
        <w:ind w:left="0" w:right="0" w:firstLine="600"/>
        <w:jc w:val="both"/>
      </w:pPr>
      <w:r>
        <w:rPr>
          <w:color w:val="000000"/>
          <w:spacing w:val="0"/>
          <w:w w:val="100"/>
          <w:position w:val="0"/>
        </w:rPr>
        <w:t>（一）师资队伍</w:t>
      </w:r>
    </w:p>
    <w:p>
      <w:pPr>
        <w:pStyle w:val="Style2"/>
        <w:keepNext w:val="0"/>
        <w:keepLines w:val="0"/>
        <w:widowControl w:val="0"/>
        <w:numPr>
          <w:ilvl w:val="0"/>
          <w:numId w:val="33"/>
        </w:numPr>
        <w:shd w:val="clear" w:color="auto" w:fill="auto"/>
        <w:tabs>
          <w:tab w:pos="820" w:val="left"/>
        </w:tabs>
        <w:bidi w:val="0"/>
        <w:spacing w:before="0" w:after="0" w:line="436" w:lineRule="exact"/>
        <w:ind w:left="0" w:right="0" w:firstLine="460"/>
        <w:jc w:val="both"/>
      </w:pPr>
      <w:bookmarkStart w:id="40" w:name="bookmark40"/>
      <w:bookmarkEnd w:id="40"/>
      <w:r>
        <w:rPr>
          <w:color w:val="000000"/>
          <w:spacing w:val="0"/>
          <w:w w:val="100"/>
          <w:position w:val="0"/>
        </w:rPr>
        <w:t>队伍结构</w:t>
      </w:r>
    </w:p>
    <w:p>
      <w:pPr>
        <w:pStyle w:val="Style2"/>
        <w:keepNext w:val="0"/>
        <w:keepLines w:val="0"/>
        <w:widowControl w:val="0"/>
        <w:shd w:val="clear" w:color="auto" w:fill="auto"/>
        <w:tabs>
          <w:tab w:pos="1131" w:val="left"/>
        </w:tabs>
        <w:bidi w:val="0"/>
        <w:spacing w:before="0" w:after="0" w:line="436" w:lineRule="exact"/>
        <w:ind w:left="0" w:right="0" w:firstLine="600"/>
        <w:jc w:val="both"/>
        <w:rPr>
          <w:sz w:val="24"/>
          <w:szCs w:val="24"/>
        </w:rPr>
      </w:pPr>
      <w:bookmarkStart w:id="41" w:name="bookmark41"/>
      <w:r>
        <w:rPr>
          <w:color w:val="000000"/>
          <w:spacing w:val="0"/>
          <w:w w:val="100"/>
          <w:position w:val="0"/>
          <w:sz w:val="24"/>
          <w:szCs w:val="24"/>
        </w:rPr>
        <w:t>（</w:t>
      </w:r>
      <w:bookmarkEnd w:id="41"/>
      <w:r>
        <w:rPr>
          <w:color w:val="000000"/>
          <w:spacing w:val="0"/>
          <w:w w:val="100"/>
          <w:position w:val="0"/>
          <w:sz w:val="24"/>
          <w:szCs w:val="24"/>
        </w:rPr>
        <w:t>1）</w:t>
        <w:tab/>
      </w:r>
      <w:r>
        <w:rPr>
          <w:color w:val="000000"/>
          <w:spacing w:val="0"/>
          <w:w w:val="100"/>
          <w:position w:val="0"/>
          <w:sz w:val="22"/>
          <w:szCs w:val="22"/>
        </w:rPr>
        <w:t>本专业生师比（本专业在校生与专业教师的比例</w:t>
      </w:r>
      <w:r>
        <w:rPr>
          <w:color w:val="000000"/>
          <w:spacing w:val="0"/>
          <w:w w:val="100"/>
          <w:position w:val="0"/>
          <w:sz w:val="24"/>
          <w:szCs w:val="24"/>
          <w:lang w:val="en-US" w:eastAsia="en-US" w:bidi="en-US"/>
        </w:rPr>
        <w:t>）W25： I-</w:t>
      </w:r>
    </w:p>
    <w:p>
      <w:pPr>
        <w:pStyle w:val="Style2"/>
        <w:keepNext w:val="0"/>
        <w:keepLines w:val="0"/>
        <w:widowControl w:val="0"/>
        <w:shd w:val="clear" w:color="auto" w:fill="auto"/>
        <w:tabs>
          <w:tab w:pos="1131" w:val="left"/>
        </w:tabs>
        <w:bidi w:val="0"/>
        <w:spacing w:before="0" w:after="0" w:line="436" w:lineRule="exact"/>
        <w:ind w:left="0" w:right="0" w:firstLine="600"/>
        <w:jc w:val="both"/>
      </w:pPr>
      <w:bookmarkStart w:id="42" w:name="bookmark42"/>
      <w:r>
        <w:rPr>
          <w:color w:val="000000"/>
          <w:spacing w:val="0"/>
          <w:w w:val="100"/>
          <w:position w:val="0"/>
          <w:sz w:val="24"/>
          <w:szCs w:val="24"/>
        </w:rPr>
        <w:t>（</w:t>
      </w:r>
      <w:bookmarkEnd w:id="42"/>
      <w:r>
        <w:rPr>
          <w:color w:val="000000"/>
          <w:spacing w:val="0"/>
          <w:w w:val="100"/>
          <w:position w:val="0"/>
          <w:sz w:val="24"/>
          <w:szCs w:val="24"/>
        </w:rPr>
        <w:t>2）</w:t>
        <w:tab/>
      </w:r>
      <w:r>
        <w:rPr>
          <w:color w:val="000000"/>
          <w:spacing w:val="0"/>
          <w:w w:val="100"/>
          <w:position w:val="0"/>
        </w:rPr>
        <w:t>双师型教师比例</w:t>
      </w:r>
      <w:r>
        <w:rPr>
          <w:color w:val="000000"/>
          <w:spacing w:val="0"/>
          <w:w w:val="100"/>
          <w:position w:val="0"/>
          <w:sz w:val="24"/>
          <w:szCs w:val="24"/>
          <w:lang w:val="en-US" w:eastAsia="en-US" w:bidi="en-US"/>
        </w:rPr>
        <w:t>N60%</w:t>
      </w:r>
      <w:r>
        <w:rPr>
          <w:color w:val="000000"/>
          <w:spacing w:val="0"/>
          <w:w w:val="100"/>
          <w:position w:val="0"/>
          <w:lang w:val="en-US" w:eastAsia="en-US" w:bidi="en-US"/>
        </w:rPr>
        <w:t>。</w:t>
      </w:r>
    </w:p>
    <w:p>
      <w:pPr>
        <w:pStyle w:val="Style2"/>
        <w:keepNext w:val="0"/>
        <w:keepLines w:val="0"/>
        <w:widowControl w:val="0"/>
        <w:shd w:val="clear" w:color="auto" w:fill="auto"/>
        <w:tabs>
          <w:tab w:pos="1131" w:val="left"/>
        </w:tabs>
        <w:bidi w:val="0"/>
        <w:spacing w:before="0" w:after="0" w:line="436" w:lineRule="exact"/>
        <w:ind w:left="0" w:right="0" w:firstLine="600"/>
        <w:jc w:val="both"/>
      </w:pPr>
      <w:bookmarkStart w:id="43" w:name="bookmark43"/>
      <w:r>
        <w:rPr>
          <w:color w:val="000000"/>
          <w:spacing w:val="0"/>
          <w:w w:val="100"/>
          <w:position w:val="0"/>
          <w:sz w:val="24"/>
          <w:szCs w:val="24"/>
        </w:rPr>
        <w:t>（</w:t>
      </w:r>
      <w:bookmarkEnd w:id="43"/>
      <w:r>
        <w:rPr>
          <w:color w:val="000000"/>
          <w:spacing w:val="0"/>
          <w:w w:val="100"/>
          <w:position w:val="0"/>
          <w:sz w:val="24"/>
          <w:szCs w:val="24"/>
        </w:rPr>
        <w:t>3）</w:t>
        <w:tab/>
      </w:r>
      <w:r>
        <w:rPr>
          <w:color w:val="000000"/>
          <w:spacing w:val="0"/>
          <w:w w:val="100"/>
          <w:position w:val="0"/>
        </w:rPr>
        <w:t>建立相对固定的兼职教师库，承担部分专业课及专业实习实训指导等。</w:t>
      </w:r>
    </w:p>
    <w:p>
      <w:pPr>
        <w:pStyle w:val="Style2"/>
        <w:keepNext w:val="0"/>
        <w:keepLines w:val="0"/>
        <w:widowControl w:val="0"/>
        <w:numPr>
          <w:ilvl w:val="0"/>
          <w:numId w:val="33"/>
        </w:numPr>
        <w:shd w:val="clear" w:color="auto" w:fill="auto"/>
        <w:tabs>
          <w:tab w:pos="820" w:val="left"/>
        </w:tabs>
        <w:bidi w:val="0"/>
        <w:spacing w:before="0" w:after="0" w:line="436" w:lineRule="exact"/>
        <w:ind w:left="0" w:right="0" w:firstLine="460"/>
        <w:jc w:val="both"/>
      </w:pPr>
      <w:bookmarkStart w:id="44" w:name="bookmark44"/>
      <w:bookmarkEnd w:id="44"/>
      <w:r>
        <w:rPr>
          <w:color w:val="000000"/>
          <w:spacing w:val="0"/>
          <w:w w:val="100"/>
          <w:position w:val="0"/>
        </w:rPr>
        <w:t>专任教师</w:t>
      </w:r>
    </w:p>
    <w:p>
      <w:pPr>
        <w:pStyle w:val="Style2"/>
        <w:keepNext w:val="0"/>
        <w:keepLines w:val="0"/>
        <w:widowControl w:val="0"/>
        <w:shd w:val="clear" w:color="auto" w:fill="auto"/>
        <w:tabs>
          <w:tab w:pos="1131" w:val="left"/>
        </w:tabs>
        <w:bidi w:val="0"/>
        <w:spacing w:before="0" w:after="0" w:line="436" w:lineRule="exact"/>
        <w:ind w:left="0" w:right="0" w:firstLine="600"/>
        <w:jc w:val="both"/>
      </w:pPr>
      <w:bookmarkStart w:id="45" w:name="bookmark45"/>
      <w:r>
        <w:rPr>
          <w:color w:val="000000"/>
          <w:spacing w:val="0"/>
          <w:w w:val="100"/>
          <w:position w:val="0"/>
          <w:sz w:val="24"/>
          <w:szCs w:val="24"/>
        </w:rPr>
        <w:t>（</w:t>
      </w:r>
      <w:bookmarkEnd w:id="45"/>
      <w:r>
        <w:rPr>
          <w:color w:val="000000"/>
          <w:spacing w:val="0"/>
          <w:w w:val="100"/>
          <w:position w:val="0"/>
          <w:sz w:val="24"/>
          <w:szCs w:val="24"/>
        </w:rPr>
        <w:t>1）</w:t>
        <w:tab/>
      </w:r>
      <w:r>
        <w:rPr>
          <w:color w:val="000000"/>
          <w:spacing w:val="0"/>
          <w:w w:val="100"/>
          <w:position w:val="0"/>
        </w:rPr>
        <w:t>具有高校教师资格和本专业领域有关证书。</w:t>
      </w:r>
    </w:p>
    <w:p>
      <w:pPr>
        <w:pStyle w:val="Style2"/>
        <w:keepNext w:val="0"/>
        <w:keepLines w:val="0"/>
        <w:widowControl w:val="0"/>
        <w:shd w:val="clear" w:color="auto" w:fill="auto"/>
        <w:tabs>
          <w:tab w:pos="1136" w:val="left"/>
        </w:tabs>
        <w:bidi w:val="0"/>
        <w:spacing w:before="0" w:after="0" w:line="451" w:lineRule="exact"/>
        <w:ind w:left="0" w:right="0" w:firstLine="600"/>
        <w:jc w:val="both"/>
      </w:pPr>
      <w:bookmarkStart w:id="46" w:name="bookmark46"/>
      <w:r>
        <w:rPr>
          <w:color w:val="000000"/>
          <w:spacing w:val="0"/>
          <w:w w:val="100"/>
          <w:position w:val="0"/>
          <w:sz w:val="24"/>
          <w:szCs w:val="24"/>
        </w:rPr>
        <w:t>（</w:t>
      </w:r>
      <w:bookmarkEnd w:id="46"/>
      <w:r>
        <w:rPr>
          <w:color w:val="000000"/>
          <w:spacing w:val="0"/>
          <w:w w:val="100"/>
          <w:position w:val="0"/>
          <w:sz w:val="24"/>
          <w:szCs w:val="24"/>
        </w:rPr>
        <w:t>2）</w:t>
        <w:tab/>
      </w:r>
      <w:r>
        <w:rPr>
          <w:color w:val="000000"/>
          <w:spacing w:val="0"/>
          <w:w w:val="100"/>
          <w:position w:val="0"/>
        </w:rPr>
        <w:t>具有本专业或相关专业本科或研究生以上学历，具有较为深厚的产科学、 儿科学专业知识，以及宽广的相关学科知识和专业技能。</w:t>
      </w:r>
    </w:p>
    <w:p>
      <w:pPr>
        <w:pStyle w:val="Style2"/>
        <w:keepNext w:val="0"/>
        <w:keepLines w:val="0"/>
        <w:widowControl w:val="0"/>
        <w:shd w:val="clear" w:color="auto" w:fill="auto"/>
        <w:tabs>
          <w:tab w:pos="1131" w:val="left"/>
        </w:tabs>
        <w:bidi w:val="0"/>
        <w:spacing w:before="0" w:after="0" w:line="436" w:lineRule="exact"/>
        <w:ind w:left="0" w:right="0" w:firstLine="600"/>
        <w:jc w:val="both"/>
      </w:pPr>
      <w:bookmarkStart w:id="47" w:name="bookmark47"/>
      <w:r>
        <w:rPr>
          <w:color w:val="000000"/>
          <w:spacing w:val="0"/>
          <w:w w:val="100"/>
          <w:position w:val="0"/>
          <w:sz w:val="24"/>
          <w:szCs w:val="24"/>
        </w:rPr>
        <w:t>（</w:t>
      </w:r>
      <w:bookmarkEnd w:id="47"/>
      <w:r>
        <w:rPr>
          <w:color w:val="000000"/>
          <w:spacing w:val="0"/>
          <w:w w:val="100"/>
          <w:position w:val="0"/>
          <w:sz w:val="24"/>
          <w:szCs w:val="24"/>
        </w:rPr>
        <w:t>3）</w:t>
        <w:tab/>
      </w:r>
      <w:r>
        <w:rPr>
          <w:color w:val="000000"/>
          <w:spacing w:val="0"/>
          <w:w w:val="100"/>
          <w:position w:val="0"/>
        </w:rPr>
        <w:t>具有创新性思维，能够对学生进行创新教育。</w:t>
      </w:r>
    </w:p>
    <w:p>
      <w:pPr>
        <w:pStyle w:val="Style2"/>
        <w:keepNext w:val="0"/>
        <w:keepLines w:val="0"/>
        <w:widowControl w:val="0"/>
        <w:shd w:val="clear" w:color="auto" w:fill="auto"/>
        <w:tabs>
          <w:tab w:pos="1131" w:val="left"/>
        </w:tabs>
        <w:bidi w:val="0"/>
        <w:spacing w:before="0" w:after="0" w:line="436" w:lineRule="exact"/>
        <w:ind w:left="0" w:right="0" w:firstLine="600"/>
        <w:jc w:val="both"/>
      </w:pPr>
      <w:bookmarkStart w:id="48" w:name="bookmark48"/>
      <w:r>
        <w:rPr>
          <w:color w:val="000000"/>
          <w:spacing w:val="0"/>
          <w:w w:val="100"/>
          <w:position w:val="0"/>
          <w:sz w:val="24"/>
          <w:szCs w:val="24"/>
        </w:rPr>
        <w:t>（</w:t>
      </w:r>
      <w:bookmarkEnd w:id="48"/>
      <w:r>
        <w:rPr>
          <w:color w:val="000000"/>
          <w:spacing w:val="0"/>
          <w:w w:val="100"/>
          <w:position w:val="0"/>
          <w:sz w:val="24"/>
          <w:szCs w:val="24"/>
        </w:rPr>
        <w:t>4）</w:t>
        <w:tab/>
      </w:r>
      <w:r>
        <w:rPr>
          <w:color w:val="000000"/>
          <w:spacing w:val="0"/>
          <w:w w:val="100"/>
          <w:position w:val="0"/>
        </w:rPr>
        <w:t>具有一定的国际视野，了解助产行业现状及发展趋势，及时更新教学内容。</w:t>
      </w:r>
    </w:p>
    <w:p>
      <w:pPr>
        <w:pStyle w:val="Style2"/>
        <w:keepNext w:val="0"/>
        <w:keepLines w:val="0"/>
        <w:widowControl w:val="0"/>
        <w:numPr>
          <w:ilvl w:val="0"/>
          <w:numId w:val="33"/>
        </w:numPr>
        <w:shd w:val="clear" w:color="auto" w:fill="auto"/>
        <w:tabs>
          <w:tab w:pos="820" w:val="left"/>
        </w:tabs>
        <w:bidi w:val="0"/>
        <w:spacing w:before="0" w:after="0" w:line="436" w:lineRule="exact"/>
        <w:ind w:left="0" w:right="0" w:firstLine="460"/>
        <w:jc w:val="both"/>
      </w:pPr>
      <w:bookmarkStart w:id="49" w:name="bookmark49"/>
      <w:bookmarkEnd w:id="49"/>
      <w:r>
        <w:rPr>
          <w:color w:val="000000"/>
          <w:spacing w:val="0"/>
          <w:w w:val="100"/>
          <w:position w:val="0"/>
        </w:rPr>
        <w:t>专业带头人</w:t>
      </w:r>
    </w:p>
    <w:p>
      <w:pPr>
        <w:pStyle w:val="Style2"/>
        <w:keepNext w:val="0"/>
        <w:keepLines w:val="0"/>
        <w:widowControl w:val="0"/>
        <w:shd w:val="clear" w:color="auto" w:fill="auto"/>
        <w:bidi w:val="0"/>
        <w:spacing w:before="0" w:after="0" w:line="446" w:lineRule="exact"/>
        <w:ind w:left="0" w:right="0" w:firstLine="600"/>
        <w:jc w:val="both"/>
      </w:pPr>
      <w:bookmarkStart w:id="50" w:name="bookmark50"/>
      <w:r>
        <w:rPr>
          <w:color w:val="000000"/>
          <w:spacing w:val="0"/>
          <w:w w:val="100"/>
          <w:position w:val="0"/>
          <w:sz w:val="24"/>
          <w:szCs w:val="24"/>
          <w:lang w:val="zh-CN" w:eastAsia="zh-CN" w:bidi="zh-CN"/>
        </w:rPr>
        <w:t>（</w:t>
      </w:r>
      <w:bookmarkEnd w:id="50"/>
      <w:r>
        <w:rPr>
          <w:color w:val="000000"/>
          <w:spacing w:val="0"/>
          <w:w w:val="100"/>
          <w:position w:val="0"/>
          <w:sz w:val="24"/>
          <w:szCs w:val="24"/>
          <w:lang w:val="zh-CN" w:eastAsia="zh-CN" w:bidi="zh-CN"/>
        </w:rPr>
        <w:t>1）</w:t>
      </w:r>
      <w:r>
        <w:rPr>
          <w:color w:val="000000"/>
          <w:spacing w:val="0"/>
          <w:w w:val="100"/>
          <w:position w:val="0"/>
        </w:rPr>
        <w:t>具备本科或研究生以上学历，具有副教授以上专业职称。</w:t>
      </w:r>
    </w:p>
    <w:p>
      <w:pPr>
        <w:pStyle w:val="Style2"/>
        <w:keepNext w:val="0"/>
        <w:keepLines w:val="0"/>
        <w:widowControl w:val="0"/>
        <w:shd w:val="clear" w:color="auto" w:fill="auto"/>
        <w:bidi w:val="0"/>
        <w:spacing w:before="0" w:after="0" w:line="446" w:lineRule="exact"/>
        <w:ind w:left="0" w:right="0" w:firstLine="600"/>
        <w:jc w:val="both"/>
      </w:pPr>
      <w:r>
        <w:rPr>
          <w:color w:val="000000"/>
          <w:spacing w:val="0"/>
          <w:w w:val="100"/>
          <w:position w:val="0"/>
          <w:sz w:val="24"/>
          <w:szCs w:val="24"/>
        </w:rPr>
        <w:t>（2 ）</w:t>
      </w:r>
      <w:r>
        <w:rPr>
          <w:color w:val="000000"/>
          <w:spacing w:val="0"/>
          <w:w w:val="100"/>
          <w:position w:val="0"/>
        </w:rPr>
        <w:t>在本行业的技术领域有较大的影响力，具有临床技术服务或技术研发经历。</w:t>
      </w:r>
    </w:p>
    <w:p>
      <w:pPr>
        <w:pStyle w:val="Style2"/>
        <w:keepNext w:val="0"/>
        <w:keepLines w:val="0"/>
        <w:widowControl w:val="0"/>
        <w:shd w:val="clear" w:color="auto" w:fill="auto"/>
        <w:tabs>
          <w:tab w:pos="1131" w:val="left"/>
        </w:tabs>
        <w:bidi w:val="0"/>
        <w:spacing w:before="0" w:after="0" w:line="446" w:lineRule="exact"/>
        <w:ind w:left="0" w:right="0" w:firstLine="600"/>
        <w:jc w:val="both"/>
      </w:pPr>
      <w:bookmarkStart w:id="51" w:name="bookmark51"/>
      <w:r>
        <w:rPr>
          <w:color w:val="000000"/>
          <w:spacing w:val="0"/>
          <w:w w:val="100"/>
          <w:position w:val="0"/>
          <w:sz w:val="24"/>
          <w:szCs w:val="24"/>
        </w:rPr>
        <w:t>（</w:t>
      </w:r>
      <w:bookmarkEnd w:id="51"/>
      <w:r>
        <w:rPr>
          <w:color w:val="000000"/>
          <w:spacing w:val="0"/>
          <w:w w:val="100"/>
          <w:position w:val="0"/>
          <w:sz w:val="24"/>
          <w:szCs w:val="24"/>
        </w:rPr>
        <w:t>3）</w:t>
        <w:tab/>
      </w:r>
      <w:r>
        <w:rPr>
          <w:color w:val="000000"/>
          <w:spacing w:val="0"/>
          <w:w w:val="100"/>
          <w:position w:val="0"/>
        </w:rPr>
        <w:t>在教学第一线长期致力于本团队课程建设。</w:t>
      </w:r>
    </w:p>
    <w:p>
      <w:pPr>
        <w:pStyle w:val="Style2"/>
        <w:keepNext w:val="0"/>
        <w:keepLines w:val="0"/>
        <w:widowControl w:val="0"/>
        <w:shd w:val="clear" w:color="auto" w:fill="auto"/>
        <w:tabs>
          <w:tab w:pos="1136" w:val="left"/>
        </w:tabs>
        <w:bidi w:val="0"/>
        <w:spacing w:before="0" w:after="0" w:line="446" w:lineRule="exact"/>
        <w:ind w:left="0" w:right="0" w:firstLine="600"/>
        <w:jc w:val="both"/>
      </w:pPr>
      <w:bookmarkStart w:id="52" w:name="bookmark52"/>
      <w:r>
        <w:rPr>
          <w:color w:val="000000"/>
          <w:spacing w:val="0"/>
          <w:w w:val="100"/>
          <w:position w:val="0"/>
          <w:sz w:val="24"/>
          <w:szCs w:val="24"/>
        </w:rPr>
        <w:t>（</w:t>
      </w:r>
      <w:bookmarkEnd w:id="52"/>
      <w:r>
        <w:rPr>
          <w:color w:val="000000"/>
          <w:spacing w:val="0"/>
          <w:w w:val="100"/>
          <w:position w:val="0"/>
          <w:sz w:val="24"/>
          <w:szCs w:val="24"/>
        </w:rPr>
        <w:t>4）</w:t>
        <w:tab/>
      </w:r>
      <w:r>
        <w:rPr>
          <w:color w:val="000000"/>
          <w:spacing w:val="0"/>
          <w:w w:val="100"/>
          <w:position w:val="0"/>
        </w:rPr>
        <w:t>品德高尚，治学严谨，具有团结、协作精神和较好的组织、管理和领导能 力。</w:t>
      </w:r>
    </w:p>
    <w:p>
      <w:pPr>
        <w:pStyle w:val="Style2"/>
        <w:keepNext w:val="0"/>
        <w:keepLines w:val="0"/>
        <w:widowControl w:val="0"/>
        <w:numPr>
          <w:ilvl w:val="0"/>
          <w:numId w:val="33"/>
        </w:numPr>
        <w:shd w:val="clear" w:color="auto" w:fill="auto"/>
        <w:bidi w:val="0"/>
        <w:spacing w:before="0" w:after="0" w:line="427" w:lineRule="exact"/>
        <w:ind w:left="0" w:right="0" w:firstLine="480"/>
        <w:jc w:val="both"/>
      </w:pPr>
      <w:bookmarkStart w:id="53" w:name="bookmark53"/>
      <w:bookmarkEnd w:id="53"/>
      <w:r>
        <w:rPr>
          <w:color w:val="000000"/>
          <w:spacing w:val="0"/>
          <w:w w:val="100"/>
          <w:position w:val="0"/>
        </w:rPr>
        <w:t>兼职教师</w:t>
      </w:r>
    </w:p>
    <w:p>
      <w:pPr>
        <w:pStyle w:val="Style2"/>
        <w:keepNext w:val="0"/>
        <w:keepLines w:val="0"/>
        <w:widowControl w:val="0"/>
        <w:shd w:val="clear" w:color="auto" w:fill="auto"/>
        <w:bidi w:val="0"/>
        <w:spacing w:before="0" w:after="0" w:line="427" w:lineRule="exact"/>
        <w:ind w:left="0" w:right="0" w:firstLine="480"/>
        <w:jc w:val="both"/>
      </w:pPr>
      <w:r>
        <w:rPr>
          <w:color w:val="000000"/>
          <w:spacing w:val="0"/>
          <w:w w:val="100"/>
          <w:position w:val="0"/>
        </w:rPr>
        <w:t>兼职教师来自妇科、产科或儿科等医疗一线，掌握行业先进的技术，具有中级 以上职称和丰富的临床实践经验，能胜任专业课程的理论和实训教学。</w:t>
      </w:r>
    </w:p>
    <w:p>
      <w:pPr>
        <w:pStyle w:val="Style2"/>
        <w:keepNext w:val="0"/>
        <w:keepLines w:val="0"/>
        <w:widowControl w:val="0"/>
        <w:shd w:val="clear" w:color="auto" w:fill="auto"/>
        <w:bidi w:val="0"/>
        <w:spacing w:before="0" w:after="0" w:line="427" w:lineRule="exact"/>
        <w:ind w:left="0" w:right="0" w:firstLine="600"/>
        <w:jc w:val="both"/>
      </w:pPr>
      <w:r>
        <w:rPr>
          <w:color w:val="000000"/>
          <w:spacing w:val="0"/>
          <w:w w:val="100"/>
          <w:position w:val="0"/>
        </w:rPr>
        <w:t>（二）教学设施</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2"/>
        <w:keepNext w:val="0"/>
        <w:keepLines w:val="0"/>
        <w:widowControl w:val="0"/>
        <w:numPr>
          <w:ilvl w:val="0"/>
          <w:numId w:val="35"/>
        </w:numPr>
        <w:shd w:val="clear" w:color="auto" w:fill="auto"/>
        <w:tabs>
          <w:tab w:pos="824" w:val="left"/>
        </w:tabs>
        <w:bidi w:val="0"/>
        <w:spacing w:before="0" w:after="0" w:line="430" w:lineRule="exact"/>
        <w:ind w:left="0" w:right="0" w:firstLine="480"/>
        <w:jc w:val="both"/>
      </w:pPr>
      <w:bookmarkStart w:id="54" w:name="bookmark54"/>
      <w:bookmarkEnd w:id="54"/>
      <w:r>
        <w:rPr>
          <w:color w:val="000000"/>
          <w:spacing w:val="0"/>
          <w:w w:val="100"/>
          <w:position w:val="0"/>
        </w:rPr>
        <w:t>专业教室</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2"/>
        <w:keepNext w:val="0"/>
        <w:keepLines w:val="0"/>
        <w:widowControl w:val="0"/>
        <w:numPr>
          <w:ilvl w:val="0"/>
          <w:numId w:val="35"/>
        </w:numPr>
        <w:shd w:val="clear" w:color="auto" w:fill="auto"/>
        <w:tabs>
          <w:tab w:pos="853" w:val="left"/>
        </w:tabs>
        <w:bidi w:val="0"/>
        <w:spacing w:before="0" w:after="0" w:line="430" w:lineRule="exact"/>
        <w:ind w:left="0" w:right="0" w:firstLine="480"/>
        <w:jc w:val="both"/>
      </w:pPr>
      <w:bookmarkStart w:id="55" w:name="bookmark55"/>
      <w:bookmarkEnd w:id="55"/>
      <w:r>
        <w:rPr>
          <w:color w:val="000000"/>
          <w:spacing w:val="0"/>
          <w:w w:val="100"/>
          <w:position w:val="0"/>
        </w:rPr>
        <w:t>校内实训室</w:t>
      </w:r>
    </w:p>
    <w:p>
      <w:pPr>
        <w:pStyle w:val="Style2"/>
        <w:keepNext w:val="0"/>
        <w:keepLines w:val="0"/>
        <w:widowControl w:val="0"/>
        <w:shd w:val="clear" w:color="auto" w:fill="auto"/>
        <w:tabs>
          <w:tab w:pos="1131" w:val="left"/>
        </w:tabs>
        <w:bidi w:val="0"/>
        <w:spacing w:before="0" w:after="0" w:line="430" w:lineRule="exact"/>
        <w:ind w:left="0" w:right="0" w:firstLine="600"/>
        <w:jc w:val="left"/>
      </w:pPr>
      <w:bookmarkStart w:id="56" w:name="bookmark56"/>
      <w:r>
        <w:rPr>
          <w:color w:val="000000"/>
          <w:spacing w:val="0"/>
          <w:w w:val="100"/>
          <w:position w:val="0"/>
          <w:sz w:val="24"/>
          <w:szCs w:val="24"/>
        </w:rPr>
        <w:t>（</w:t>
      </w:r>
      <w:bookmarkEnd w:id="56"/>
      <w:r>
        <w:rPr>
          <w:color w:val="000000"/>
          <w:spacing w:val="0"/>
          <w:w w:val="100"/>
          <w:position w:val="0"/>
          <w:sz w:val="24"/>
          <w:szCs w:val="24"/>
        </w:rPr>
        <w:t>1）</w:t>
        <w:tab/>
      </w:r>
      <w:r>
        <w:rPr>
          <w:color w:val="000000"/>
          <w:spacing w:val="0"/>
          <w:w w:val="100"/>
          <w:position w:val="0"/>
        </w:rPr>
        <w:t>基本护理技术实训室</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基本护理技术实训室配备有备用床、麻醉床、多功能床、多功能护理人、鼻饲 模型、导尿及灌肠模型、各类给药模型等。</w:t>
      </w:r>
    </w:p>
    <w:p>
      <w:pPr>
        <w:pStyle w:val="Style2"/>
        <w:keepNext w:val="0"/>
        <w:keepLines w:val="0"/>
        <w:widowControl w:val="0"/>
        <w:shd w:val="clear" w:color="auto" w:fill="auto"/>
        <w:tabs>
          <w:tab w:pos="1131" w:val="left"/>
        </w:tabs>
        <w:bidi w:val="0"/>
        <w:spacing w:before="0" w:after="0" w:line="430" w:lineRule="exact"/>
        <w:ind w:left="0" w:right="0" w:firstLine="600"/>
        <w:jc w:val="both"/>
      </w:pPr>
      <w:bookmarkStart w:id="57" w:name="bookmark57"/>
      <w:r>
        <w:rPr>
          <w:color w:val="000000"/>
          <w:spacing w:val="0"/>
          <w:w w:val="100"/>
          <w:position w:val="0"/>
          <w:sz w:val="24"/>
          <w:szCs w:val="24"/>
        </w:rPr>
        <w:t>（</w:t>
      </w:r>
      <w:bookmarkEnd w:id="57"/>
      <w:r>
        <w:rPr>
          <w:color w:val="000000"/>
          <w:spacing w:val="0"/>
          <w:w w:val="100"/>
          <w:position w:val="0"/>
          <w:sz w:val="24"/>
          <w:szCs w:val="24"/>
        </w:rPr>
        <w:t>2）</w:t>
        <w:tab/>
      </w:r>
      <w:r>
        <w:rPr>
          <w:color w:val="000000"/>
          <w:spacing w:val="0"/>
          <w:w w:val="100"/>
          <w:position w:val="0"/>
        </w:rPr>
        <w:t>专项护理技术实训室</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专项护理技术实训室配备有智能化胸腹部检査教学仪、心电图机、心肺复苏训 练模拟人、快速血糖仪、心电监护仪、局部创伤模型，痿管造口术护理模型、手术 器械台、常用手术器械包、胎心监护仪、分娩综合技能模型、婴儿护理模型，老年 护理模拟人等。</w:t>
      </w:r>
    </w:p>
    <w:p>
      <w:pPr>
        <w:pStyle w:val="Style2"/>
        <w:keepNext w:val="0"/>
        <w:keepLines w:val="0"/>
        <w:widowControl w:val="0"/>
        <w:shd w:val="clear" w:color="auto" w:fill="auto"/>
        <w:tabs>
          <w:tab w:pos="1131" w:val="left"/>
        </w:tabs>
        <w:bidi w:val="0"/>
        <w:spacing w:before="0" w:after="0" w:line="430" w:lineRule="exact"/>
        <w:ind w:left="0" w:right="0" w:firstLine="600"/>
        <w:jc w:val="both"/>
      </w:pPr>
      <w:bookmarkStart w:id="58" w:name="bookmark58"/>
      <w:r>
        <w:rPr>
          <w:color w:val="000000"/>
          <w:spacing w:val="0"/>
          <w:w w:val="100"/>
          <w:position w:val="0"/>
          <w:sz w:val="24"/>
          <w:szCs w:val="24"/>
        </w:rPr>
        <w:t>（</w:t>
      </w:r>
      <w:bookmarkEnd w:id="58"/>
      <w:r>
        <w:rPr>
          <w:color w:val="000000"/>
          <w:spacing w:val="0"/>
          <w:w w:val="100"/>
          <w:position w:val="0"/>
          <w:sz w:val="24"/>
          <w:szCs w:val="24"/>
        </w:rPr>
        <w:t>3）</w:t>
        <w:tab/>
      </w:r>
      <w:r>
        <w:rPr>
          <w:color w:val="000000"/>
          <w:spacing w:val="0"/>
          <w:w w:val="100"/>
          <w:position w:val="0"/>
        </w:rPr>
        <w:t>拓展护理技术实训室</w:t>
      </w:r>
    </w:p>
    <w:p>
      <w:pPr>
        <w:pStyle w:val="Style2"/>
        <w:keepNext w:val="0"/>
        <w:keepLines w:val="0"/>
        <w:widowControl w:val="0"/>
        <w:shd w:val="clear" w:color="auto" w:fill="auto"/>
        <w:bidi w:val="0"/>
        <w:spacing w:before="0" w:after="0" w:line="430" w:lineRule="exact"/>
        <w:ind w:left="0" w:right="0" w:firstLine="480"/>
        <w:jc w:val="both"/>
      </w:pPr>
      <w:r>
        <w:rPr>
          <w:color w:val="000000"/>
          <w:spacing w:val="0"/>
          <w:w w:val="100"/>
          <w:position w:val="0"/>
        </w:rPr>
        <w:t>拓展护理技术实训室配备有物理治疗</w:t>
      </w:r>
      <w:r>
        <w:rPr>
          <w:color w:val="000000"/>
          <w:spacing w:val="0"/>
          <w:w w:val="100"/>
          <w:position w:val="0"/>
          <w:sz w:val="24"/>
          <w:szCs w:val="24"/>
          <w:lang w:val="en-US" w:eastAsia="en-US" w:bidi="en-US"/>
        </w:rPr>
        <w:t>（PT）</w:t>
      </w:r>
      <w:r>
        <w:rPr>
          <w:color w:val="000000"/>
          <w:spacing w:val="0"/>
          <w:w w:val="100"/>
          <w:position w:val="0"/>
        </w:rPr>
        <w:t>训练床、肩关节回旋训练器、助行 器、多媒体按摩点穴电子人体模型、家庭访视包、约束床、智能身心反馈音乐放松 仪等。</w:t>
      </w:r>
    </w:p>
    <w:p>
      <w:pPr>
        <w:pStyle w:val="Style2"/>
        <w:keepNext w:val="0"/>
        <w:keepLines w:val="0"/>
        <w:widowControl w:val="0"/>
        <w:numPr>
          <w:ilvl w:val="0"/>
          <w:numId w:val="35"/>
        </w:numPr>
        <w:shd w:val="clear" w:color="auto" w:fill="auto"/>
        <w:tabs>
          <w:tab w:pos="853" w:val="left"/>
        </w:tabs>
        <w:bidi w:val="0"/>
        <w:spacing w:before="0" w:after="0" w:line="430" w:lineRule="exact"/>
        <w:ind w:left="0" w:right="0" w:firstLine="480"/>
        <w:jc w:val="both"/>
      </w:pPr>
      <w:bookmarkStart w:id="59" w:name="bookmark59"/>
      <w:bookmarkEnd w:id="59"/>
      <w:r>
        <w:rPr>
          <w:color w:val="000000"/>
          <w:spacing w:val="0"/>
          <w:w w:val="100"/>
          <w:position w:val="0"/>
        </w:rPr>
        <w:t>校外实训基地（学生实习基地）</w:t>
      </w:r>
    </w:p>
    <w:p>
      <w:pPr>
        <w:pStyle w:val="Style2"/>
        <w:keepNext w:val="0"/>
        <w:keepLines w:val="0"/>
        <w:widowControl w:val="0"/>
        <w:shd w:val="clear" w:color="auto" w:fill="auto"/>
        <w:bidi w:val="0"/>
        <w:spacing w:before="0" w:after="0" w:line="430" w:lineRule="exact"/>
        <w:ind w:left="0" w:right="0" w:firstLine="480"/>
        <w:jc w:val="both"/>
        <w:sectPr>
          <w:footerReference w:type="default" r:id="rId8"/>
          <w:footnotePr>
            <w:pos w:val="pageBottom"/>
            <w:numFmt w:val="decimal"/>
            <w:numRestart w:val="continuous"/>
          </w:footnotePr>
          <w:pgSz w:w="11900" w:h="16840"/>
          <w:pgMar w:top="1413" w:right="1484" w:bottom="1297" w:left="1454" w:header="985" w:footer="3" w:gutter="0"/>
          <w:cols w:space="720"/>
          <w:noEndnote/>
          <w:rtlGutter w:val="0"/>
          <w:docGrid w:linePitch="360"/>
        </w:sectPr>
      </w:pPr>
      <w:r>
        <w:rPr>
          <w:color w:val="000000"/>
          <w:spacing w:val="0"/>
          <w:w w:val="100"/>
          <w:position w:val="0"/>
        </w:rPr>
        <w:t>校外实训基地为二级以上妇幼专科医院或二甲以上综合医院，安排在医院妇科 门诊、妇科病房、产科门诊、产科病房、新生儿室、手术室、急诊室、内科、外科、 儿科等岗位实习。</w:t>
      </w:r>
    </w:p>
    <w:p>
      <w:pPr>
        <w:pStyle w:val="Style2"/>
        <w:keepNext w:val="0"/>
        <w:keepLines w:val="0"/>
        <w:widowControl w:val="0"/>
        <w:shd w:val="clear" w:color="auto" w:fill="auto"/>
        <w:bidi w:val="0"/>
        <w:spacing w:before="0" w:after="0" w:line="432" w:lineRule="exact"/>
        <w:ind w:left="0" w:right="0" w:firstLine="460"/>
        <w:jc w:val="both"/>
      </w:pPr>
      <w:r>
        <w:rPr>
          <w:color w:val="000000"/>
          <w:spacing w:val="0"/>
          <w:w w:val="100"/>
          <w:position w:val="0"/>
          <w:sz w:val="24"/>
          <w:szCs w:val="24"/>
          <w:lang w:val="en-US" w:eastAsia="en-US" w:bidi="en-US"/>
        </w:rPr>
        <w:t>4.</w:t>
      </w:r>
      <w:r>
        <w:rPr>
          <w:color w:val="000000"/>
          <w:spacing w:val="0"/>
          <w:w w:val="100"/>
          <w:position w:val="0"/>
        </w:rPr>
        <w:t>支持信息化教学方面</w:t>
      </w:r>
    </w:p>
    <w:p>
      <w:pPr>
        <w:pStyle w:val="Style2"/>
        <w:keepNext w:val="0"/>
        <w:keepLines w:val="0"/>
        <w:widowControl w:val="0"/>
        <w:shd w:val="clear" w:color="auto" w:fill="auto"/>
        <w:bidi w:val="0"/>
        <w:spacing w:before="0" w:after="0" w:line="432" w:lineRule="exact"/>
        <w:ind w:left="0" w:right="0" w:firstLine="480"/>
        <w:jc w:val="both"/>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2"/>
        <w:keepNext w:val="0"/>
        <w:keepLines w:val="0"/>
        <w:widowControl w:val="0"/>
        <w:shd w:val="clear" w:color="auto" w:fill="auto"/>
        <w:bidi w:val="0"/>
        <w:spacing w:before="0" w:after="0" w:line="432" w:lineRule="exact"/>
        <w:ind w:left="0" w:right="0" w:firstLine="600"/>
        <w:jc w:val="both"/>
      </w:pPr>
      <w:r>
        <w:rPr>
          <w:color w:val="000000"/>
          <w:spacing w:val="0"/>
          <w:w w:val="100"/>
          <w:position w:val="0"/>
        </w:rPr>
        <w:t>（三）教学资源</w:t>
      </w:r>
    </w:p>
    <w:p>
      <w:pPr>
        <w:pStyle w:val="Style2"/>
        <w:keepNext w:val="0"/>
        <w:keepLines w:val="0"/>
        <w:widowControl w:val="0"/>
        <w:shd w:val="clear" w:color="auto" w:fill="auto"/>
        <w:bidi w:val="0"/>
        <w:spacing w:before="0" w:after="0" w:line="432" w:lineRule="exact"/>
        <w:ind w:left="0" w:right="0" w:firstLine="480"/>
        <w:jc w:val="both"/>
      </w:pPr>
      <w:r>
        <w:rPr>
          <w:color w:val="000000"/>
          <w:spacing w:val="0"/>
          <w:w w:val="100"/>
          <w:position w:val="0"/>
        </w:rPr>
        <w:t>主要包括能够满足学生专业学习、教师专业教学研究和教学实施需要的教材、 图书及数字化资源等。</w:t>
      </w:r>
    </w:p>
    <w:p>
      <w:pPr>
        <w:pStyle w:val="Style2"/>
        <w:keepNext w:val="0"/>
        <w:keepLines w:val="0"/>
        <w:widowControl w:val="0"/>
        <w:numPr>
          <w:ilvl w:val="0"/>
          <w:numId w:val="37"/>
        </w:numPr>
        <w:shd w:val="clear" w:color="auto" w:fill="auto"/>
        <w:tabs>
          <w:tab w:pos="828" w:val="left"/>
        </w:tabs>
        <w:bidi w:val="0"/>
        <w:spacing w:before="0" w:after="0" w:line="432" w:lineRule="exact"/>
        <w:ind w:left="0" w:right="0" w:firstLine="460"/>
        <w:jc w:val="both"/>
      </w:pPr>
      <w:bookmarkStart w:id="60" w:name="bookmark60"/>
      <w:bookmarkEnd w:id="60"/>
      <w:r>
        <w:rPr>
          <w:color w:val="000000"/>
          <w:spacing w:val="0"/>
          <w:w w:val="100"/>
          <w:position w:val="0"/>
        </w:rPr>
        <w:t>教材选用</w:t>
      </w:r>
    </w:p>
    <w:p>
      <w:pPr>
        <w:pStyle w:val="Style2"/>
        <w:keepNext w:val="0"/>
        <w:keepLines w:val="0"/>
        <w:widowControl w:val="0"/>
        <w:shd w:val="clear" w:color="auto" w:fill="auto"/>
        <w:tabs>
          <w:tab w:pos="1131" w:val="left"/>
        </w:tabs>
        <w:bidi w:val="0"/>
        <w:spacing w:before="0" w:after="0" w:line="439" w:lineRule="exact"/>
        <w:ind w:left="0" w:right="0" w:firstLine="600"/>
        <w:jc w:val="both"/>
      </w:pPr>
      <w:bookmarkStart w:id="61" w:name="bookmark61"/>
      <w:r>
        <w:rPr>
          <w:color w:val="000000"/>
          <w:spacing w:val="0"/>
          <w:w w:val="100"/>
          <w:position w:val="0"/>
          <w:sz w:val="24"/>
          <w:szCs w:val="24"/>
        </w:rPr>
        <w:t>（</w:t>
      </w:r>
      <w:bookmarkEnd w:id="61"/>
      <w:r>
        <w:rPr>
          <w:color w:val="000000"/>
          <w:spacing w:val="0"/>
          <w:w w:val="100"/>
          <w:position w:val="0"/>
          <w:sz w:val="24"/>
          <w:szCs w:val="24"/>
        </w:rPr>
        <w:t>1）</w:t>
        <w:tab/>
      </w:r>
      <w:r>
        <w:rPr>
          <w:color w:val="000000"/>
          <w:spacing w:val="0"/>
          <w:w w:val="100"/>
          <w:position w:val="0"/>
        </w:rPr>
        <w:t>优先选用近</w:t>
      </w:r>
      <w:r>
        <w:rPr>
          <w:color w:val="000000"/>
          <w:spacing w:val="0"/>
          <w:w w:val="100"/>
          <w:position w:val="0"/>
          <w:sz w:val="24"/>
          <w:szCs w:val="24"/>
        </w:rPr>
        <w:t>3</w:t>
      </w:r>
      <w:r>
        <w:rPr>
          <w:color w:val="000000"/>
          <w:spacing w:val="0"/>
          <w:w w:val="100"/>
          <w:position w:val="0"/>
        </w:rPr>
        <w:t>年出版的高职高专助产专业国家级规划教材。</w:t>
      </w:r>
    </w:p>
    <w:p>
      <w:pPr>
        <w:pStyle w:val="Style2"/>
        <w:keepNext w:val="0"/>
        <w:keepLines w:val="0"/>
        <w:widowControl w:val="0"/>
        <w:shd w:val="clear" w:color="auto" w:fill="auto"/>
        <w:tabs>
          <w:tab w:pos="1141" w:val="left"/>
        </w:tabs>
        <w:bidi w:val="0"/>
        <w:spacing w:before="0" w:after="0" w:line="439" w:lineRule="exact"/>
        <w:ind w:left="0" w:right="0" w:firstLine="600"/>
        <w:jc w:val="both"/>
      </w:pPr>
      <w:bookmarkStart w:id="62" w:name="bookmark62"/>
      <w:r>
        <w:rPr>
          <w:color w:val="000000"/>
          <w:spacing w:val="0"/>
          <w:w w:val="100"/>
          <w:position w:val="0"/>
          <w:sz w:val="24"/>
          <w:szCs w:val="24"/>
        </w:rPr>
        <w:t>（</w:t>
      </w:r>
      <w:bookmarkEnd w:id="62"/>
      <w:r>
        <w:rPr>
          <w:color w:val="000000"/>
          <w:spacing w:val="0"/>
          <w:w w:val="100"/>
          <w:position w:val="0"/>
          <w:sz w:val="24"/>
          <w:szCs w:val="24"/>
        </w:rPr>
        <w:t>2）</w:t>
        <w:tab/>
      </w:r>
      <w:r>
        <w:rPr>
          <w:color w:val="000000"/>
          <w:spacing w:val="0"/>
          <w:w w:val="100"/>
          <w:position w:val="0"/>
        </w:rPr>
        <w:t>可根据专业办学特色与需要，选用一定数量高质量的自编特色教材。自编 教材需要由学院组织有关方面专家论证后方可批准使用。自编特色教材包括文字教 材、实物教材和影像教材等。</w:t>
      </w:r>
    </w:p>
    <w:p>
      <w:pPr>
        <w:pStyle w:val="Style2"/>
        <w:keepNext w:val="0"/>
        <w:keepLines w:val="0"/>
        <w:widowControl w:val="0"/>
        <w:shd w:val="clear" w:color="auto" w:fill="auto"/>
        <w:tabs>
          <w:tab w:pos="1141" w:val="left"/>
        </w:tabs>
        <w:bidi w:val="0"/>
        <w:spacing w:before="0" w:after="0" w:line="437" w:lineRule="exact"/>
        <w:ind w:left="0" w:right="0" w:firstLine="600"/>
        <w:jc w:val="both"/>
      </w:pPr>
      <w:bookmarkStart w:id="63" w:name="bookmark63"/>
      <w:r>
        <w:rPr>
          <w:color w:val="000000"/>
          <w:spacing w:val="0"/>
          <w:w w:val="100"/>
          <w:position w:val="0"/>
          <w:sz w:val="24"/>
          <w:szCs w:val="24"/>
        </w:rPr>
        <w:t>（</w:t>
      </w:r>
      <w:bookmarkEnd w:id="63"/>
      <w:r>
        <w:rPr>
          <w:color w:val="000000"/>
          <w:spacing w:val="0"/>
          <w:w w:val="100"/>
          <w:position w:val="0"/>
          <w:sz w:val="24"/>
          <w:szCs w:val="24"/>
        </w:rPr>
        <w:t>3）</w:t>
        <w:tab/>
      </w:r>
      <w:r>
        <w:rPr>
          <w:color w:val="000000"/>
          <w:spacing w:val="0"/>
          <w:w w:val="100"/>
          <w:position w:val="0"/>
        </w:rPr>
        <w:t>每门专业课程都应有相应的实训教材或实训指导书。实训教材或指导书应 与课程教学大纲、实训教学大纲相吻合，由专职教师与行业专家共同编撰而成，较 好地满足职业技能训练和职业能力培养的要求，并能根据现代助产技术的发展及时 修订、更新。</w:t>
      </w:r>
    </w:p>
    <w:p>
      <w:pPr>
        <w:pStyle w:val="Style2"/>
        <w:keepNext w:val="0"/>
        <w:keepLines w:val="0"/>
        <w:widowControl w:val="0"/>
        <w:shd w:val="clear" w:color="auto" w:fill="auto"/>
        <w:tabs>
          <w:tab w:pos="1141" w:val="left"/>
        </w:tabs>
        <w:bidi w:val="0"/>
        <w:spacing w:before="0" w:after="0" w:line="432" w:lineRule="exact"/>
        <w:ind w:left="0" w:right="0" w:firstLine="600"/>
        <w:jc w:val="both"/>
      </w:pPr>
      <w:bookmarkStart w:id="64" w:name="bookmark64"/>
      <w:r>
        <w:rPr>
          <w:color w:val="000000"/>
          <w:spacing w:val="0"/>
          <w:w w:val="100"/>
          <w:position w:val="0"/>
          <w:sz w:val="24"/>
          <w:szCs w:val="24"/>
        </w:rPr>
        <w:t>（</w:t>
      </w:r>
      <w:bookmarkEnd w:id="64"/>
      <w:r>
        <w:rPr>
          <w:color w:val="000000"/>
          <w:spacing w:val="0"/>
          <w:w w:val="100"/>
          <w:position w:val="0"/>
          <w:sz w:val="24"/>
          <w:szCs w:val="24"/>
        </w:rPr>
        <w:t>4）</w:t>
        <w:tab/>
      </w:r>
      <w:r>
        <w:rPr>
          <w:color w:val="000000"/>
          <w:spacing w:val="0"/>
          <w:w w:val="100"/>
          <w:position w:val="0"/>
        </w:rPr>
        <w:t>实训教材或指导书应实现实训项目系列化、规范化，应反映教学改革成果, 较好地体现现代助产技术、方法、手段的科学性和先进性。</w:t>
      </w:r>
    </w:p>
    <w:p>
      <w:pPr>
        <w:pStyle w:val="Style2"/>
        <w:keepNext w:val="0"/>
        <w:keepLines w:val="0"/>
        <w:widowControl w:val="0"/>
        <w:numPr>
          <w:ilvl w:val="0"/>
          <w:numId w:val="37"/>
        </w:numPr>
        <w:shd w:val="clear" w:color="auto" w:fill="auto"/>
        <w:tabs>
          <w:tab w:pos="833" w:val="left"/>
        </w:tabs>
        <w:bidi w:val="0"/>
        <w:spacing w:before="0" w:after="0" w:line="432" w:lineRule="exact"/>
        <w:ind w:left="0" w:right="0" w:firstLine="460"/>
        <w:jc w:val="both"/>
      </w:pPr>
      <w:bookmarkStart w:id="65" w:name="bookmark65"/>
      <w:bookmarkEnd w:id="65"/>
      <w:r>
        <w:rPr>
          <w:color w:val="000000"/>
          <w:spacing w:val="0"/>
          <w:w w:val="100"/>
          <w:position w:val="0"/>
        </w:rPr>
        <w:t>图书文献配备</w:t>
      </w:r>
    </w:p>
    <w:p>
      <w:pPr>
        <w:pStyle w:val="Style2"/>
        <w:keepNext w:val="0"/>
        <w:keepLines w:val="0"/>
        <w:widowControl w:val="0"/>
        <w:shd w:val="clear" w:color="auto" w:fill="auto"/>
        <w:bidi w:val="0"/>
        <w:spacing w:before="0" w:after="0" w:line="432" w:lineRule="exact"/>
        <w:ind w:left="0" w:right="0" w:firstLine="480"/>
        <w:jc w:val="left"/>
      </w:pPr>
      <w:r>
        <w:rPr>
          <w:color w:val="000000"/>
          <w:spacing w:val="0"/>
          <w:w w:val="100"/>
          <w:position w:val="0"/>
        </w:rPr>
        <w:t>学院图书馆专业类图书文献主要包括：助产及护理行业政策法规、行业标准、 技术规范；助产及护理类实验实训手册等；助产及护理专业操作技术类图书和实务 案例类图书；</w:t>
      </w:r>
      <w:r>
        <w:rPr>
          <w:color w:val="000000"/>
          <w:spacing w:val="0"/>
          <w:w w:val="100"/>
          <w:position w:val="0"/>
          <w:sz w:val="24"/>
          <w:szCs w:val="24"/>
        </w:rPr>
        <w:t>5</w:t>
      </w:r>
      <w:r>
        <w:rPr>
          <w:color w:val="000000"/>
          <w:spacing w:val="0"/>
          <w:w w:val="100"/>
          <w:position w:val="0"/>
        </w:rPr>
        <w:t>种以上助产及护理专业学术期刊等。图书文献配备能满足人才培养、 专业建设、教科研等工作需要。</w:t>
      </w:r>
    </w:p>
    <w:p>
      <w:pPr>
        <w:pStyle w:val="Style2"/>
        <w:keepNext w:val="0"/>
        <w:keepLines w:val="0"/>
        <w:widowControl w:val="0"/>
        <w:numPr>
          <w:ilvl w:val="0"/>
          <w:numId w:val="37"/>
        </w:numPr>
        <w:shd w:val="clear" w:color="auto" w:fill="auto"/>
        <w:tabs>
          <w:tab w:pos="853" w:val="left"/>
        </w:tabs>
        <w:bidi w:val="0"/>
        <w:spacing w:before="0" w:after="0" w:line="432" w:lineRule="exact"/>
        <w:ind w:left="0" w:right="0" w:firstLine="480"/>
        <w:jc w:val="left"/>
      </w:pPr>
      <w:bookmarkStart w:id="66" w:name="bookmark66"/>
      <w:bookmarkEnd w:id="66"/>
      <w:r>
        <w:rPr>
          <w:color w:val="000000"/>
          <w:spacing w:val="0"/>
          <w:w w:val="100"/>
          <w:position w:val="0"/>
        </w:rPr>
        <w:t>数字教学资源配置</w:t>
      </w:r>
    </w:p>
    <w:p>
      <w:pPr>
        <w:pStyle w:val="Style2"/>
        <w:keepNext w:val="0"/>
        <w:keepLines w:val="0"/>
        <w:widowControl w:val="0"/>
        <w:shd w:val="clear" w:color="auto" w:fill="auto"/>
        <w:bidi w:val="0"/>
        <w:spacing w:before="0" w:after="0" w:line="432" w:lineRule="exact"/>
        <w:ind w:left="0" w:right="0" w:firstLine="480"/>
        <w:jc w:val="left"/>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2"/>
        <w:keepNext w:val="0"/>
        <w:keepLines w:val="0"/>
        <w:widowControl w:val="0"/>
        <w:shd w:val="clear" w:color="auto" w:fill="auto"/>
        <w:bidi w:val="0"/>
        <w:spacing w:before="0" w:after="0" w:line="432" w:lineRule="exact"/>
        <w:ind w:left="0" w:right="0" w:firstLine="0"/>
        <w:jc w:val="left"/>
      </w:pPr>
      <w:r>
        <w:rPr>
          <w:color w:val="000000"/>
          <w:spacing w:val="0"/>
          <w:w w:val="100"/>
          <w:position w:val="0"/>
        </w:rPr>
        <w:t>九、质量保障</w:t>
      </w:r>
    </w:p>
    <w:p>
      <w:pPr>
        <w:pStyle w:val="Style2"/>
        <w:keepNext w:val="0"/>
        <w:keepLines w:val="0"/>
        <w:widowControl w:val="0"/>
        <w:shd w:val="clear" w:color="auto" w:fill="auto"/>
        <w:tabs>
          <w:tab w:pos="1266" w:val="left"/>
        </w:tabs>
        <w:bidi w:val="0"/>
        <w:spacing w:before="0" w:after="0" w:line="432" w:lineRule="exact"/>
        <w:ind w:left="0" w:right="0" w:firstLine="600"/>
        <w:jc w:val="both"/>
      </w:pPr>
      <w:bookmarkStart w:id="67" w:name="bookmark67"/>
      <w:r>
        <w:rPr>
          <w:color w:val="000000"/>
          <w:spacing w:val="0"/>
          <w:w w:val="100"/>
          <w:position w:val="0"/>
        </w:rPr>
        <w:t>（</w:t>
      </w:r>
      <w:bookmarkEnd w:id="67"/>
      <w:r>
        <w:rPr>
          <w:color w:val="000000"/>
          <w:spacing w:val="0"/>
          <w:w w:val="100"/>
          <w:position w:val="0"/>
        </w:rPr>
        <w:t>一）</w:t>
        <w:tab/>
        <w:t>建立专业建设和教学质量诊断与改进机制，健全专业教学质量监控管理 制度，完善课堂教学、教学评价、实习实训、毕业设计以及专业调研，人才培养方 案更新、资源建设等方面质量标准建设，通过教学实施、过程监控、质量评价和持 续改进，达成人才培养规格。</w:t>
      </w:r>
    </w:p>
    <w:p>
      <w:pPr>
        <w:pStyle w:val="Style2"/>
        <w:keepNext w:val="0"/>
        <w:keepLines w:val="0"/>
        <w:widowControl w:val="0"/>
        <w:shd w:val="clear" w:color="auto" w:fill="auto"/>
        <w:tabs>
          <w:tab w:pos="656" w:val="left"/>
        </w:tabs>
        <w:bidi w:val="0"/>
        <w:spacing w:before="0" w:after="0" w:line="432" w:lineRule="exact"/>
        <w:ind w:left="0" w:right="0" w:firstLine="600"/>
        <w:jc w:val="both"/>
      </w:pPr>
      <w:bookmarkStart w:id="68" w:name="bookmark68"/>
      <w:r>
        <w:rPr>
          <w:color w:val="000000"/>
          <w:spacing w:val="0"/>
          <w:w w:val="100"/>
          <w:position w:val="0"/>
        </w:rPr>
        <w:t>（</w:t>
      </w:r>
      <w:bookmarkEnd w:id="68"/>
      <w:r>
        <w:rPr>
          <w:color w:val="000000"/>
          <w:spacing w:val="0"/>
          <w:w w:val="100"/>
          <w:position w:val="0"/>
        </w:rPr>
        <w:t>二）</w:t>
        <w:tab/>
        <w:t xml:space="preserve">完善教学管理机制，加强日常教学组织运行与管理，定期开展课程建设 </w:t>
      </w:r>
      <w:r>
        <w:rPr>
          <w:color w:val="000000"/>
          <w:spacing w:val="0"/>
          <w:w w:val="100"/>
          <w:position w:val="0"/>
        </w:rPr>
        <w:t>水平和教学质量诊断与改进，建立健全巡课、听课、评教、评学等制度，建立与企 业联动的实践教学环节督导制度，严明教学纪律，强化教学组织功能，定期开展公 开课、示范课等教研活动。</w:t>
      </w:r>
    </w:p>
    <w:p>
      <w:pPr>
        <w:pStyle w:val="Style2"/>
        <w:keepNext w:val="0"/>
        <w:keepLines w:val="0"/>
        <w:widowControl w:val="0"/>
        <w:shd w:val="clear" w:color="auto" w:fill="auto"/>
        <w:tabs>
          <w:tab w:pos="1261" w:val="left"/>
        </w:tabs>
        <w:bidi w:val="0"/>
        <w:spacing w:before="0" w:after="0" w:line="424" w:lineRule="exact"/>
        <w:ind w:left="0" w:right="0" w:firstLine="560"/>
        <w:jc w:val="both"/>
      </w:pPr>
      <w:bookmarkStart w:id="69" w:name="bookmark69"/>
      <w:r>
        <w:rPr>
          <w:color w:val="000000"/>
          <w:spacing w:val="0"/>
          <w:w w:val="100"/>
          <w:position w:val="0"/>
        </w:rPr>
        <w:t>（</w:t>
      </w:r>
      <w:bookmarkEnd w:id="69"/>
      <w:r>
        <w:rPr>
          <w:color w:val="000000"/>
          <w:spacing w:val="0"/>
          <w:w w:val="100"/>
          <w:position w:val="0"/>
        </w:rPr>
        <w:t>三）</w:t>
        <w:tab/>
        <w:t>建立毕业生跟踪反馈机制及社会评价机制，并对生源情况、在校生学业 水平、毕业生就业情况等进行分析，定期评价人才培养质量和培养目标达成情况。</w:t>
      </w:r>
    </w:p>
    <w:p>
      <w:pPr>
        <w:pStyle w:val="Style2"/>
        <w:keepNext w:val="0"/>
        <w:keepLines w:val="0"/>
        <w:widowControl w:val="0"/>
        <w:shd w:val="clear" w:color="auto" w:fill="auto"/>
        <w:tabs>
          <w:tab w:pos="1266" w:val="left"/>
        </w:tabs>
        <w:bidi w:val="0"/>
        <w:spacing w:before="0" w:after="0" w:line="437" w:lineRule="exact"/>
        <w:ind w:left="0" w:right="0" w:firstLine="560"/>
        <w:jc w:val="both"/>
      </w:pPr>
      <w:bookmarkStart w:id="70" w:name="bookmark70"/>
      <w:r>
        <w:rPr>
          <w:color w:val="000000"/>
          <w:spacing w:val="0"/>
          <w:w w:val="100"/>
          <w:position w:val="0"/>
        </w:rPr>
        <w:t>（</w:t>
      </w:r>
      <w:bookmarkEnd w:id="70"/>
      <w:r>
        <w:rPr>
          <w:color w:val="000000"/>
          <w:spacing w:val="0"/>
          <w:w w:val="100"/>
          <w:position w:val="0"/>
        </w:rPr>
        <w:t>四）</w:t>
        <w:tab/>
        <w:t>充分利用评价分析结果有效改进专业教学，加强专业建设，持续提高人 才培养质量。</w:t>
      </w:r>
    </w:p>
    <w:p>
      <w:pPr>
        <w:pStyle w:val="Style2"/>
        <w:keepNext w:val="0"/>
        <w:keepLines w:val="0"/>
        <w:widowControl w:val="0"/>
        <w:shd w:val="clear" w:color="auto" w:fill="auto"/>
        <w:bidi w:val="0"/>
        <w:spacing w:before="0" w:after="0" w:line="437" w:lineRule="exact"/>
        <w:ind w:left="0" w:right="0" w:firstLine="0"/>
        <w:jc w:val="both"/>
      </w:pPr>
      <w:r>
        <w:rPr>
          <w:color w:val="000000"/>
          <w:spacing w:val="0"/>
          <w:w w:val="100"/>
          <w:position w:val="0"/>
        </w:rPr>
        <w:t>十、毕业要求</w:t>
      </w:r>
    </w:p>
    <w:p>
      <w:pPr>
        <w:pStyle w:val="Style2"/>
        <w:keepNext w:val="0"/>
        <w:keepLines w:val="0"/>
        <w:widowControl w:val="0"/>
        <w:shd w:val="clear" w:color="auto" w:fill="auto"/>
        <w:bidi w:val="0"/>
        <w:spacing w:before="0" w:after="0" w:line="437" w:lineRule="exact"/>
        <w:ind w:left="0" w:right="0" w:firstLine="480"/>
        <w:jc w:val="both"/>
      </w:pPr>
      <w:r>
        <w:rPr>
          <w:color w:val="000000"/>
          <w:spacing w:val="0"/>
          <w:w w:val="100"/>
          <w:position w:val="0"/>
        </w:rPr>
        <w:t>需满足以下条件方可毕业：</w:t>
      </w:r>
    </w:p>
    <w:p>
      <w:pPr>
        <w:pStyle w:val="Style2"/>
        <w:keepNext w:val="0"/>
        <w:keepLines w:val="0"/>
        <w:widowControl w:val="0"/>
        <w:numPr>
          <w:ilvl w:val="0"/>
          <w:numId w:val="39"/>
        </w:numPr>
        <w:shd w:val="clear" w:color="auto" w:fill="auto"/>
        <w:tabs>
          <w:tab w:pos="903" w:val="left"/>
        </w:tabs>
        <w:bidi w:val="0"/>
        <w:spacing w:before="0" w:after="0" w:line="437" w:lineRule="exact"/>
        <w:ind w:left="0" w:right="0" w:firstLine="540"/>
        <w:jc w:val="both"/>
      </w:pPr>
      <w:bookmarkStart w:id="71" w:name="bookmark71"/>
      <w:bookmarkEnd w:id="71"/>
      <w:r>
        <w:rPr>
          <w:color w:val="000000"/>
          <w:spacing w:val="0"/>
          <w:w w:val="100"/>
          <w:position w:val="0"/>
        </w:rPr>
        <w:t>所有课程均应参加考核，成绩合格，取得规定的必修课、选修课学分。</w:t>
      </w:r>
    </w:p>
    <w:p>
      <w:pPr>
        <w:pStyle w:val="Style2"/>
        <w:keepNext w:val="0"/>
        <w:keepLines w:val="0"/>
        <w:widowControl w:val="0"/>
        <w:numPr>
          <w:ilvl w:val="0"/>
          <w:numId w:val="39"/>
        </w:numPr>
        <w:shd w:val="clear" w:color="auto" w:fill="auto"/>
        <w:tabs>
          <w:tab w:pos="915" w:val="left"/>
        </w:tabs>
        <w:bidi w:val="0"/>
        <w:spacing w:before="0" w:after="0" w:line="451" w:lineRule="exact"/>
        <w:ind w:left="0" w:right="0" w:firstLine="560"/>
        <w:jc w:val="both"/>
      </w:pPr>
      <w:bookmarkStart w:id="72" w:name="bookmark72"/>
      <w:bookmarkEnd w:id="72"/>
      <w:r>
        <w:rPr>
          <w:color w:val="000000"/>
          <w:spacing w:val="0"/>
          <w:w w:val="100"/>
          <w:position w:val="0"/>
        </w:rPr>
        <w:t>按要求完成</w:t>
      </w:r>
      <w:r>
        <w:rPr>
          <w:color w:val="000000"/>
          <w:spacing w:val="0"/>
          <w:w w:val="100"/>
          <w:position w:val="0"/>
          <w:sz w:val="24"/>
          <w:szCs w:val="24"/>
        </w:rPr>
        <w:t>8</w:t>
      </w:r>
      <w:r>
        <w:rPr>
          <w:color w:val="000000"/>
          <w:spacing w:val="0"/>
          <w:w w:val="100"/>
          <w:position w:val="0"/>
        </w:rPr>
        <w:t>个月的临床实习，成绩合格，并通过毕业鉴定，思想品德鉴 定合格。</w:t>
      </w:r>
    </w:p>
    <w:p>
      <w:pPr>
        <w:pStyle w:val="Style2"/>
        <w:keepNext w:val="0"/>
        <w:keepLines w:val="0"/>
        <w:widowControl w:val="0"/>
        <w:shd w:val="clear" w:color="auto" w:fill="auto"/>
        <w:bidi w:val="0"/>
        <w:spacing w:before="0" w:after="0" w:line="428" w:lineRule="exact"/>
        <w:ind w:left="0" w:right="0" w:firstLine="560"/>
        <w:jc w:val="both"/>
      </w:pPr>
      <w:r>
        <w:rPr>
          <w:color w:val="000000"/>
          <w:spacing w:val="0"/>
          <w:w w:val="100"/>
          <w:position w:val="0"/>
        </w:rPr>
        <w:t>补充说明：凡补考成绩不合格者，须与下届学生一起重修该课程，学期末参加 期末考试，直至修满规定学分。</w:t>
      </w:r>
    </w:p>
    <w:p>
      <w:pPr>
        <w:pStyle w:val="Style2"/>
        <w:keepNext w:val="0"/>
        <w:keepLines w:val="0"/>
        <w:widowControl w:val="0"/>
        <w:shd w:val="clear" w:color="auto" w:fill="auto"/>
        <w:bidi w:val="0"/>
        <w:spacing w:before="0" w:after="0" w:line="428" w:lineRule="exact"/>
        <w:ind w:left="0" w:right="0" w:firstLine="0"/>
        <w:jc w:val="both"/>
      </w:pPr>
      <w:r>
        <w:rPr>
          <w:color w:val="000000"/>
          <w:spacing w:val="0"/>
          <w:w w:val="100"/>
          <w:position w:val="0"/>
          <w:sz w:val="24"/>
          <w:szCs w:val="24"/>
          <w:lang w:val="en-US" w:eastAsia="en-US" w:bidi="en-US"/>
        </w:rPr>
        <w:t>H■*—</w:t>
      </w:r>
      <w:r>
        <w:rPr>
          <w:color w:val="000000"/>
          <w:spacing w:val="0"/>
          <w:w w:val="100"/>
          <w:position w:val="0"/>
        </w:rPr>
        <w:t>、本方案实施说明</w:t>
      </w:r>
    </w:p>
    <w:p>
      <w:pPr>
        <w:pStyle w:val="Style2"/>
        <w:keepNext w:val="0"/>
        <w:keepLines w:val="0"/>
        <w:widowControl w:val="0"/>
        <w:numPr>
          <w:ilvl w:val="0"/>
          <w:numId w:val="41"/>
        </w:numPr>
        <w:shd w:val="clear" w:color="auto" w:fill="auto"/>
        <w:tabs>
          <w:tab w:pos="838" w:val="left"/>
        </w:tabs>
        <w:bidi w:val="0"/>
        <w:spacing w:before="0" w:after="0" w:line="428" w:lineRule="exact"/>
        <w:ind w:left="0" w:right="0" w:firstLine="480"/>
        <w:jc w:val="both"/>
      </w:pPr>
      <w:bookmarkStart w:id="73" w:name="bookmark73"/>
      <w:bookmarkEnd w:id="73"/>
      <w:r>
        <w:rPr>
          <w:color w:val="000000"/>
          <w:spacing w:val="0"/>
          <w:w w:val="100"/>
          <w:position w:val="0"/>
        </w:rPr>
        <w:t>本方案总学时为</w:t>
      </w:r>
      <w:r>
        <w:rPr>
          <w:color w:val="000000"/>
          <w:spacing w:val="0"/>
          <w:w w:val="100"/>
          <w:position w:val="0"/>
          <w:sz w:val="24"/>
          <w:szCs w:val="24"/>
        </w:rPr>
        <w:t>2588</w:t>
      </w:r>
      <w:r>
        <w:rPr>
          <w:color w:val="000000"/>
          <w:spacing w:val="0"/>
          <w:w w:val="100"/>
          <w:position w:val="0"/>
        </w:rPr>
        <w:t>学时，每</w:t>
      </w:r>
      <w:r>
        <w:rPr>
          <w:color w:val="000000"/>
          <w:spacing w:val="0"/>
          <w:w w:val="100"/>
          <w:position w:val="0"/>
          <w:sz w:val="24"/>
          <w:szCs w:val="24"/>
          <w:lang w:val="en-US" w:eastAsia="en-US" w:bidi="en-US"/>
        </w:rPr>
        <w:t>16-18</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学分，其中公共基础课学时 为</w:t>
      </w:r>
      <w:r>
        <w:rPr>
          <w:color w:val="000000"/>
          <w:spacing w:val="0"/>
          <w:w w:val="100"/>
          <w:position w:val="0"/>
          <w:sz w:val="24"/>
          <w:szCs w:val="24"/>
        </w:rPr>
        <w:t>648</w:t>
      </w:r>
      <w:r>
        <w:rPr>
          <w:color w:val="000000"/>
          <w:spacing w:val="0"/>
          <w:w w:val="100"/>
          <w:position w:val="0"/>
        </w:rPr>
        <w:t>学时，占总学时的</w:t>
      </w:r>
      <w:r>
        <w:rPr>
          <w:color w:val="000000"/>
          <w:spacing w:val="0"/>
          <w:w w:val="100"/>
          <w:position w:val="0"/>
          <w:sz w:val="24"/>
          <w:szCs w:val="24"/>
        </w:rPr>
        <w:t>25%</w:t>
      </w:r>
      <w:r>
        <w:rPr>
          <w:color w:val="000000"/>
          <w:spacing w:val="0"/>
          <w:w w:val="100"/>
          <w:position w:val="0"/>
        </w:rPr>
        <w:t>以上；各类选修课程学时</w:t>
      </w:r>
      <w:r>
        <w:rPr>
          <w:color w:val="000000"/>
          <w:spacing w:val="0"/>
          <w:w w:val="100"/>
          <w:position w:val="0"/>
          <w:sz w:val="24"/>
          <w:szCs w:val="24"/>
        </w:rPr>
        <w:t>264</w:t>
      </w:r>
      <w:r>
        <w:rPr>
          <w:color w:val="000000"/>
          <w:spacing w:val="0"/>
          <w:w w:val="100"/>
          <w:position w:val="0"/>
        </w:rPr>
        <w:t>学时，占总学时的</w:t>
      </w:r>
      <w:r>
        <w:rPr>
          <w:color w:val="000000"/>
          <w:spacing w:val="0"/>
          <w:w w:val="100"/>
          <w:position w:val="0"/>
          <w:sz w:val="24"/>
          <w:szCs w:val="24"/>
        </w:rPr>
        <w:t>10%</w:t>
      </w:r>
      <w:r>
        <w:rPr>
          <w:color w:val="000000"/>
          <w:spacing w:val="0"/>
          <w:w w:val="100"/>
          <w:position w:val="0"/>
        </w:rPr>
        <w:t>以 上；线上学时为</w:t>
      </w:r>
      <w:r>
        <w:rPr>
          <w:color w:val="000000"/>
          <w:spacing w:val="0"/>
          <w:w w:val="100"/>
          <w:position w:val="0"/>
          <w:sz w:val="24"/>
          <w:szCs w:val="24"/>
        </w:rPr>
        <w:t>1428</w:t>
      </w:r>
      <w:r>
        <w:rPr>
          <w:color w:val="000000"/>
          <w:spacing w:val="0"/>
          <w:w w:val="100"/>
          <w:position w:val="0"/>
        </w:rPr>
        <w:t>学时，线下学时为</w:t>
      </w:r>
      <w:r>
        <w:rPr>
          <w:color w:val="000000"/>
          <w:spacing w:val="0"/>
          <w:w w:val="100"/>
          <w:position w:val="0"/>
          <w:sz w:val="24"/>
          <w:szCs w:val="24"/>
        </w:rPr>
        <w:t>1160</w:t>
      </w:r>
      <w:r>
        <w:rPr>
          <w:color w:val="000000"/>
          <w:spacing w:val="0"/>
          <w:w w:val="100"/>
          <w:position w:val="0"/>
        </w:rPr>
        <w:t>学时；临床实习时间为</w:t>
      </w:r>
      <w:r>
        <w:rPr>
          <w:color w:val="000000"/>
          <w:spacing w:val="0"/>
          <w:w w:val="100"/>
          <w:position w:val="0"/>
          <w:sz w:val="24"/>
          <w:szCs w:val="24"/>
        </w:rPr>
        <w:t>8</w:t>
      </w:r>
      <w:r>
        <w:rPr>
          <w:color w:val="000000"/>
          <w:spacing w:val="0"/>
          <w:w w:val="100"/>
          <w:position w:val="0"/>
        </w:rPr>
        <w:t xml:space="preserve">个月，累计 </w:t>
      </w:r>
      <w:r>
        <w:rPr>
          <w:color w:val="000000"/>
          <w:spacing w:val="0"/>
          <w:w w:val="100"/>
          <w:position w:val="0"/>
          <w:sz w:val="24"/>
          <w:szCs w:val="24"/>
        </w:rPr>
        <w:t>768</w:t>
      </w:r>
      <w:r>
        <w:rPr>
          <w:color w:val="000000"/>
          <w:spacing w:val="0"/>
          <w:w w:val="100"/>
          <w:position w:val="0"/>
        </w:rPr>
        <w:t>学时，根据实际情况合理安排实习时间。</w:t>
      </w:r>
    </w:p>
    <w:p>
      <w:pPr>
        <w:pStyle w:val="Style2"/>
        <w:keepNext w:val="0"/>
        <w:keepLines w:val="0"/>
        <w:widowControl w:val="0"/>
        <w:numPr>
          <w:ilvl w:val="0"/>
          <w:numId w:val="41"/>
        </w:numPr>
        <w:shd w:val="clear" w:color="auto" w:fill="auto"/>
        <w:tabs>
          <w:tab w:pos="838" w:val="left"/>
        </w:tabs>
        <w:bidi w:val="0"/>
        <w:spacing w:before="0" w:after="0" w:line="428" w:lineRule="exact"/>
        <w:ind w:left="0" w:right="0" w:firstLine="480"/>
        <w:jc w:val="both"/>
      </w:pPr>
      <w:bookmarkStart w:id="74" w:name="bookmark74"/>
      <w:bookmarkEnd w:id="74"/>
      <w:r>
        <w:rPr>
          <w:color w:val="000000"/>
          <w:spacing w:val="0"/>
          <w:w w:val="100"/>
          <w:position w:val="0"/>
        </w:rPr>
        <w:t>釆用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sz w:val="24"/>
          <w:szCs w:val="24"/>
          <w:lang w:val="en-US" w:eastAsia="en-US" w:bidi="en-US"/>
        </w:rPr>
        <w:t>A</w:t>
      </w:r>
      <w:r>
        <w:rPr>
          <w:color w:val="000000"/>
          <w:spacing w:val="0"/>
          <w:w w:val="100"/>
          <w:position w:val="0"/>
        </w:rPr>
        <w:t>类 课程，全部釆用线上教学，评价方式为线上测验占</w:t>
      </w:r>
      <w:r>
        <w:rPr>
          <w:color w:val="000000"/>
          <w:spacing w:val="0"/>
          <w:w w:val="100"/>
          <w:position w:val="0"/>
          <w:sz w:val="24"/>
          <w:szCs w:val="24"/>
        </w:rPr>
        <w:t>50%,</w:t>
      </w:r>
      <w:r>
        <w:rPr>
          <w:color w:val="000000"/>
          <w:spacing w:val="0"/>
          <w:w w:val="100"/>
          <w:position w:val="0"/>
        </w:rPr>
        <w:t>期末成绩占</w:t>
      </w:r>
      <w:r>
        <w:rPr>
          <w:color w:val="000000"/>
          <w:spacing w:val="0"/>
          <w:w w:val="100"/>
          <w:position w:val="0"/>
          <w:sz w:val="24"/>
          <w:szCs w:val="24"/>
        </w:rPr>
        <w:t>50%；</w:t>
      </w:r>
      <w:r>
        <w:rPr>
          <w:color w:val="000000"/>
          <w:spacing w:val="0"/>
          <w:w w:val="100"/>
          <w:position w:val="0"/>
        </w:rPr>
        <w:t>理论与实 训结合的</w:t>
      </w:r>
      <w:r>
        <w:rPr>
          <w:color w:val="000000"/>
          <w:spacing w:val="0"/>
          <w:w w:val="100"/>
          <w:position w:val="0"/>
          <w:sz w:val="24"/>
          <w:szCs w:val="24"/>
          <w:lang w:val="en-US" w:eastAsia="en-US" w:bidi="en-US"/>
        </w:rPr>
        <w:t>B</w:t>
      </w:r>
      <w:r>
        <w:rPr>
          <w:color w:val="000000"/>
          <w:spacing w:val="0"/>
          <w:w w:val="100"/>
          <w:position w:val="0"/>
          <w:lang w:val="en-US" w:eastAsia="en-US" w:bidi="en-US"/>
        </w:rPr>
        <w:t>、</w:t>
      </w:r>
      <w:r>
        <w:rPr>
          <w:color w:val="000000"/>
          <w:spacing w:val="0"/>
          <w:w w:val="100"/>
          <w:position w:val="0"/>
          <w:sz w:val="24"/>
          <w:szCs w:val="24"/>
          <w:lang w:val="en-US" w:eastAsia="en-US" w:bidi="en-US"/>
        </w:rPr>
        <w:t>C</w:t>
      </w:r>
      <w:r>
        <w:rPr>
          <w:color w:val="000000"/>
          <w:spacing w:val="0"/>
          <w:w w:val="100"/>
          <w:position w:val="0"/>
        </w:rPr>
        <w:t>类课程，其中理论部分釆用线上教学，实训部分采取线下面授，评 价方式为线上测验占</w:t>
      </w:r>
      <w:r>
        <w:rPr>
          <w:color w:val="000000"/>
          <w:spacing w:val="0"/>
          <w:w w:val="100"/>
          <w:position w:val="0"/>
          <w:sz w:val="24"/>
          <w:szCs w:val="24"/>
        </w:rPr>
        <w:t>30%,</w:t>
      </w:r>
      <w:r>
        <w:rPr>
          <w:color w:val="000000"/>
          <w:spacing w:val="0"/>
          <w:w w:val="100"/>
          <w:position w:val="0"/>
        </w:rPr>
        <w:t>线下课堂表现占</w:t>
      </w:r>
      <w:r>
        <w:rPr>
          <w:color w:val="000000"/>
          <w:spacing w:val="0"/>
          <w:w w:val="100"/>
          <w:position w:val="0"/>
          <w:sz w:val="24"/>
          <w:szCs w:val="24"/>
        </w:rPr>
        <w:t>30%,</w:t>
      </w:r>
      <w:r>
        <w:rPr>
          <w:color w:val="000000"/>
          <w:spacing w:val="0"/>
          <w:w w:val="100"/>
          <w:position w:val="0"/>
        </w:rPr>
        <w:t>期末成绩占</w:t>
      </w:r>
      <w:r>
        <w:rPr>
          <w:color w:val="000000"/>
          <w:spacing w:val="0"/>
          <w:w w:val="100"/>
          <w:position w:val="0"/>
          <w:sz w:val="24"/>
          <w:szCs w:val="24"/>
        </w:rPr>
        <w:t>40%</w:t>
      </w:r>
      <w:r>
        <w:rPr>
          <w:color w:val="000000"/>
          <w:spacing w:val="0"/>
          <w:w w:val="100"/>
          <w:position w:val="0"/>
        </w:rPr>
        <w:t>。每门课程</w:t>
      </w:r>
      <w:r>
        <w:rPr>
          <w:color w:val="000000"/>
          <w:spacing w:val="0"/>
          <w:w w:val="100"/>
          <w:position w:val="0"/>
          <w:sz w:val="24"/>
          <w:szCs w:val="24"/>
        </w:rPr>
        <w:t>60</w:t>
      </w:r>
      <w:r>
        <w:rPr>
          <w:color w:val="000000"/>
          <w:spacing w:val="0"/>
          <w:w w:val="100"/>
          <w:position w:val="0"/>
        </w:rPr>
        <w:t>分为</w:t>
      </w:r>
    </w:p>
    <w:p>
      <w:pPr>
        <w:pStyle w:val="Style2"/>
        <w:keepNext w:val="0"/>
        <w:keepLines w:val="0"/>
        <w:widowControl w:val="0"/>
        <w:shd w:val="clear" w:color="auto" w:fill="auto"/>
        <w:bidi w:val="0"/>
        <w:spacing w:before="0" w:after="0" w:line="428" w:lineRule="exact"/>
        <w:ind w:left="0" w:right="0" w:firstLine="0"/>
        <w:jc w:val="left"/>
      </w:pPr>
      <w:r>
        <w:rPr>
          <w:color w:val="000000"/>
          <w:spacing w:val="0"/>
          <w:w w:val="100"/>
          <w:position w:val="0"/>
          <w:lang w:val="zh-CN" w:eastAsia="zh-CN" w:bidi="zh-CN"/>
        </w:rPr>
        <w:t>“通</w:t>
      </w:r>
      <w:r>
        <w:rPr>
          <w:color w:val="000000"/>
          <w:spacing w:val="0"/>
          <w:w w:val="100"/>
          <w:position w:val="0"/>
        </w:rPr>
        <w:t>过”，并获得该门课程相应学分。</w:t>
      </w:r>
    </w:p>
    <w:p>
      <w:pPr>
        <w:pStyle w:val="Style2"/>
        <w:keepNext w:val="0"/>
        <w:keepLines w:val="0"/>
        <w:widowControl w:val="0"/>
        <w:numPr>
          <w:ilvl w:val="0"/>
          <w:numId w:val="41"/>
        </w:numPr>
        <w:shd w:val="clear" w:color="auto" w:fill="auto"/>
        <w:tabs>
          <w:tab w:pos="834" w:val="left"/>
        </w:tabs>
        <w:bidi w:val="0"/>
        <w:spacing w:before="0" w:after="0" w:line="434" w:lineRule="exact"/>
        <w:ind w:left="0" w:right="0" w:firstLine="480"/>
        <w:jc w:val="both"/>
      </w:pPr>
      <w:bookmarkStart w:id="75" w:name="bookmark75"/>
      <w:bookmarkEnd w:id="75"/>
      <w:r>
        <w:rPr>
          <w:color w:val="000000"/>
          <w:spacing w:val="0"/>
          <w:w w:val="100"/>
          <w:position w:val="0"/>
        </w:rPr>
        <w:t>线下面授时间为周六、周日或寒暑假。</w:t>
      </w:r>
    </w:p>
    <w:p>
      <w:pPr>
        <w:pStyle w:val="Style2"/>
        <w:keepNext w:val="0"/>
        <w:keepLines w:val="0"/>
        <w:widowControl w:val="0"/>
        <w:numPr>
          <w:ilvl w:val="0"/>
          <w:numId w:val="41"/>
        </w:numPr>
        <w:shd w:val="clear" w:color="auto" w:fill="auto"/>
        <w:tabs>
          <w:tab w:pos="838" w:val="left"/>
        </w:tabs>
        <w:bidi w:val="0"/>
        <w:spacing w:before="0" w:after="0" w:line="434" w:lineRule="exact"/>
        <w:ind w:left="0" w:right="0" w:firstLine="480"/>
        <w:jc w:val="both"/>
      </w:pPr>
      <w:bookmarkStart w:id="76" w:name="bookmark76"/>
      <w:bookmarkEnd w:id="76"/>
      <w:r>
        <w:rPr>
          <w:color w:val="000000"/>
          <w:spacing w:val="0"/>
          <w:w w:val="100"/>
          <w:position w:val="0"/>
        </w:rPr>
        <w:t>学院为考生搭建</w:t>
      </w:r>
      <w:r>
        <w:rPr>
          <w:color w:val="000000"/>
          <w:spacing w:val="0"/>
          <w:w w:val="100"/>
          <w:position w:val="0"/>
          <w:lang w:val="zh-CN" w:eastAsia="zh-CN" w:bidi="zh-CN"/>
        </w:rPr>
        <w:t>“学分</w:t>
      </w:r>
      <w:r>
        <w:rPr>
          <w:color w:val="000000"/>
          <w:spacing w:val="0"/>
          <w:w w:val="100"/>
          <w:position w:val="0"/>
        </w:rPr>
        <w:t>银行”，并对已经取得的母婴护理、育婴师等资格证 书，按照一定规则折算学历教育相应学分：母婴护理、育婴师资格证书可计</w:t>
      </w:r>
      <w:r>
        <w:rPr>
          <w:color w:val="000000"/>
          <w:spacing w:val="0"/>
          <w:w w:val="100"/>
          <w:position w:val="0"/>
          <w:sz w:val="24"/>
          <w:szCs w:val="24"/>
        </w:rPr>
        <w:t>10</w:t>
      </w:r>
      <w:r>
        <w:rPr>
          <w:color w:val="000000"/>
          <w:spacing w:val="0"/>
          <w:w w:val="100"/>
          <w:position w:val="0"/>
        </w:rPr>
        <w:t>学分, 可申请免修产科学和儿科护理学等课程。但以上各种证书不能替代公共基础课程的 学习。</w:t>
      </w:r>
    </w:p>
    <w:p>
      <w:pPr>
        <w:pStyle w:val="Style2"/>
        <w:keepNext w:val="0"/>
        <w:keepLines w:val="0"/>
        <w:widowControl w:val="0"/>
        <w:shd w:val="clear" w:color="auto" w:fill="auto"/>
        <w:bidi w:val="0"/>
        <w:spacing w:before="0" w:after="0" w:line="428" w:lineRule="exact"/>
        <w:ind w:left="0" w:right="0" w:firstLine="0"/>
        <w:jc w:val="left"/>
        <w:sectPr>
          <w:footerReference w:type="default" r:id="rId9"/>
          <w:footnotePr>
            <w:pos w:val="pageBottom"/>
            <w:numFmt w:val="decimal"/>
            <w:numRestart w:val="continuous"/>
          </w:footnotePr>
          <w:type w:val="continuous"/>
          <w:pgSz w:w="11900" w:h="16840"/>
          <w:pgMar w:top="1413" w:right="1484" w:bottom="1297" w:left="1454" w:header="985" w:footer="3" w:gutter="0"/>
          <w:cols w:space="720"/>
          <w:noEndnote/>
          <w:rtlGutter w:val="0"/>
          <w:docGrid w:linePitch="360"/>
        </w:sectPr>
      </w:pPr>
      <w:r>
        <w:rPr>
          <w:color w:val="000000"/>
          <w:spacing w:val="0"/>
          <w:w w:val="100"/>
          <w:position w:val="0"/>
        </w:rPr>
        <w:t>十二、附教学计划进度表</w:t>
      </w:r>
    </w:p>
    <w:p>
      <w:pPr>
        <w:pStyle w:val="Style21"/>
        <w:keepNext/>
        <w:keepLines/>
        <w:widowControl w:val="0"/>
        <w:shd w:val="clear" w:color="auto" w:fill="auto"/>
        <w:bidi w:val="0"/>
        <w:spacing w:before="0"/>
        <w:ind w:left="0" w:right="0" w:firstLine="0"/>
        <w:jc w:val="center"/>
        <w:rPr>
          <w:sz w:val="30"/>
          <w:szCs w:val="30"/>
        </w:rPr>
      </w:pPr>
      <w:bookmarkStart w:id="77" w:name="bookmark77"/>
      <w:bookmarkStart w:id="78" w:name="bookmark78"/>
      <w:bookmarkStart w:id="79" w:name="bookmark79"/>
      <w:r>
        <w:rPr>
          <w:color w:val="000000"/>
          <w:spacing w:val="0"/>
          <w:w w:val="100"/>
          <w:position w:val="0"/>
          <w:sz w:val="28"/>
          <w:szCs w:val="28"/>
        </w:rPr>
        <w:t>淮北职业技术学院《助产》专业教学进程安排表</w:t>
        <w:br/>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28"/>
          <w:szCs w:val="28"/>
        </w:rPr>
        <w:t>级咼职社会招生人员</w:t>
      </w:r>
      <w:r>
        <w:rPr>
          <w:color w:val="000000"/>
          <w:spacing w:val="0"/>
          <w:w w:val="100"/>
          <w:position w:val="0"/>
          <w:sz w:val="30"/>
          <w:szCs w:val="30"/>
        </w:rPr>
        <w:t>）</w:t>
      </w:r>
      <w:bookmarkEnd w:id="77"/>
      <w:bookmarkEnd w:id="78"/>
      <w:bookmarkEnd w:id="79"/>
    </w:p>
    <w:tbl>
      <w:tblPr>
        <w:tblOverlap w:val="never"/>
        <w:jc w:val="center"/>
        <w:tblLayout w:type="fixed"/>
      </w:tblPr>
      <w:tblGrid>
        <w:gridCol w:w="465"/>
        <w:gridCol w:w="425"/>
        <w:gridCol w:w="1728"/>
        <w:gridCol w:w="956"/>
        <w:gridCol w:w="393"/>
        <w:gridCol w:w="452"/>
        <w:gridCol w:w="458"/>
        <w:gridCol w:w="478"/>
        <w:gridCol w:w="478"/>
        <w:gridCol w:w="478"/>
        <w:gridCol w:w="681"/>
        <w:gridCol w:w="583"/>
        <w:gridCol w:w="628"/>
        <w:gridCol w:w="648"/>
        <w:gridCol w:w="628"/>
        <w:gridCol w:w="589"/>
        <w:gridCol w:w="458"/>
        <w:gridCol w:w="491"/>
        <w:gridCol w:w="1970"/>
      </w:tblGrid>
      <w:tr>
        <w:trPr>
          <w:trHeight w:val="393"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183" w:lineRule="exact"/>
              <w:ind w:left="0" w:right="0" w:firstLine="0"/>
              <w:jc w:val="center"/>
              <w:rPr>
                <w:sz w:val="15"/>
                <w:szCs w:val="15"/>
              </w:rPr>
            </w:pPr>
            <w:r>
              <w:rPr>
                <w:color w:val="000000"/>
                <w:spacing w:val="0"/>
                <w:w w:val="100"/>
                <w:position w:val="0"/>
                <w:sz w:val="15"/>
                <w:szCs w:val="15"/>
              </w:rPr>
              <w:t>课程 编码</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课程</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类型</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总学 时</w:t>
            </w:r>
          </w:p>
        </w:tc>
        <w:tc>
          <w:tcPr>
            <w:gridSpan w:val="3"/>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zh-TW" w:eastAsia="zh-TW" w:bidi="zh-TW"/>
              </w:rPr>
              <w:t>试期</w:t>
            </w:r>
          </w:p>
          <w:p>
            <w:pPr>
              <w:pStyle w:val="Style26"/>
              <w:keepNext w:val="0"/>
              <w:keepLines w:val="0"/>
              <w:widowControl w:val="0"/>
              <w:shd w:val="clear" w:color="auto" w:fill="auto"/>
              <w:bidi w:val="0"/>
              <w:spacing w:before="0" w:after="0" w:line="240" w:lineRule="auto"/>
              <w:ind w:left="0" w:right="0" w:firstLine="420"/>
              <w:jc w:val="left"/>
            </w:pPr>
            <w:r>
              <w:rPr>
                <w:color w:val="000000"/>
                <w:spacing w:val="0"/>
                <w:w w:val="100"/>
                <w:position w:val="0"/>
                <w:lang w:val="zh-TW" w:eastAsia="zh-TW" w:bidi="zh-TW"/>
              </w:rPr>
              <w:t>考学</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187" w:lineRule="exact"/>
              <w:ind w:left="0" w:right="0" w:firstLine="0"/>
              <w:jc w:val="both"/>
              <w:rPr>
                <w:sz w:val="15"/>
                <w:szCs w:val="15"/>
              </w:rPr>
            </w:pPr>
            <w:r>
              <w:rPr>
                <w:color w:val="000000"/>
                <w:spacing w:val="0"/>
                <w:w w:val="100"/>
                <w:position w:val="0"/>
                <w:sz w:val="15"/>
                <w:szCs w:val="15"/>
              </w:rPr>
              <w:t>实践 学时 比例</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200" w:firstLine="0"/>
              <w:jc w:val="right"/>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TW" w:eastAsia="zh-TW" w:bidi="zh-TW"/>
              </w:rPr>
              <w:t>四</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top"/>
          </w:tcPr>
          <w:p>
            <w:pPr/>
          </w:p>
        </w:tc>
        <w:tc>
          <w:tcPr>
            <w:vMerge/>
            <w:tcBorders>
              <w:left w:val="single" w:sz="4"/>
              <w:right w:val="single" w:sz="4"/>
            </w:tcBorders>
            <w:shd w:val="clear" w:color="auto" w:fill="FFFFFF"/>
            <w:vAlign w:val="center"/>
          </w:tcPr>
          <w:p>
            <w:pPr/>
          </w:p>
        </w:tc>
      </w:tr>
      <w:tr>
        <w:trPr>
          <w:trHeight w:val="37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3"/>
                <w:szCs w:val="13"/>
              </w:rPr>
              <w:t>20</w:t>
            </w:r>
            <w:r>
              <w:rPr>
                <w:color w:val="000000"/>
                <w:spacing w:val="0"/>
                <w:w w:val="100"/>
                <w:position w:val="0"/>
                <w:sz w:val="15"/>
                <w:szCs w:val="15"/>
              </w:rPr>
              <w:t>周</w:t>
            </w:r>
          </w:p>
        </w:tc>
        <w:tc>
          <w:tcPr>
            <w:vMerge/>
            <w:tcBorders>
              <w:left w:val="single" w:sz="4"/>
            </w:tcBorders>
            <w:shd w:val="clear" w:color="auto" w:fill="FFFFFF"/>
            <w:textDirection w:val="tbRlV"/>
            <w:vAlign w:val="bottom"/>
          </w:tcPr>
          <w:p>
            <w:pPr/>
          </w:p>
        </w:tc>
        <w:tc>
          <w:tcPr>
            <w:vMerge/>
            <w:tcBorders>
              <w:left w:val="single" w:sz="4"/>
            </w:tcBorders>
            <w:shd w:val="clear" w:color="auto" w:fill="FFFFFF"/>
            <w:textDirection w:val="tbRlV"/>
            <w:vAlign w:val="top"/>
          </w:tcPr>
          <w:p>
            <w:pPr/>
          </w:p>
        </w:tc>
        <w:tc>
          <w:tcPr>
            <w:vMerge/>
            <w:tcBorders>
              <w:left w:val="single" w:sz="4"/>
              <w:right w:val="single" w:sz="4"/>
            </w:tcBorders>
            <w:shd w:val="clear" w:color="auto" w:fill="FFFFFF"/>
            <w:vAlign w:val="center"/>
          </w:tcPr>
          <w:p>
            <w:pPr/>
          </w:p>
        </w:tc>
      </w:tr>
      <w:tr>
        <w:trPr>
          <w:trHeight w:val="373" w:hRule="exact"/>
        </w:trPr>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公共基础课</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both"/>
              <w:rPr>
                <w:sz w:val="58"/>
                <w:szCs w:val="58"/>
              </w:rPr>
            </w:pPr>
            <w:r>
              <w:rPr>
                <w:color w:val="000000"/>
                <w:spacing w:val="0"/>
                <w:w w:val="70"/>
                <w:position w:val="0"/>
                <w:sz w:val="58"/>
                <w:szCs w:val="58"/>
                <w:lang w:val="en-US" w:eastAsia="en-US" w:bidi="en-US"/>
              </w:rPr>
              <w:t>R</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36+</w:t>
            </w:r>
            <w:r>
              <w:rPr>
                <w:color w:val="000000"/>
                <w:spacing w:val="0"/>
                <w:w w:val="100"/>
                <w:position w:val="0"/>
                <w:sz w:val="15"/>
                <w:szCs w:val="15"/>
              </w:rPr>
              <w:t>线</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rFonts w:ascii="Times New Roman" w:eastAsia="Times New Roman" w:hAnsi="Times New Roman" w:cs="Times New Roman"/>
                <w:color w:val="000000"/>
                <w:spacing w:val="0"/>
                <w:w w:val="100"/>
                <w:position w:val="0"/>
                <w:sz w:val="13"/>
                <w:szCs w:val="13"/>
                <w:lang w:val="en-US" w:eastAsia="en-US" w:bidi="en-US"/>
              </w:rPr>
              <w:t>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毛泽东思想与中国特色社 会主义理论体系概论</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70"/>
                <w:position w:val="0"/>
                <w:sz w:val="58"/>
                <w:szCs w:val="58"/>
                <w:lang w:val="en-US" w:eastAsia="en-US" w:bidi="en-US"/>
              </w:rPr>
              <w:t>E</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both"/>
            </w:pPr>
            <w:r>
              <w:rPr>
                <w:b/>
                <w:bCs/>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48</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96</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96</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170" w:lineRule="exact"/>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12+</w:t>
            </w:r>
            <w:r>
              <w:rPr>
                <w:color w:val="000000"/>
                <w:spacing w:val="0"/>
                <w:w w:val="100"/>
                <w:position w:val="0"/>
                <w:sz w:val="15"/>
                <w:szCs w:val="15"/>
              </w:rPr>
              <w:t>线 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12+</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164" w:lineRule="exact"/>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12+</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12+</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164" w:lineRule="exact"/>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1,2,3</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 5,</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10A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20+</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164" w:lineRule="exact"/>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 xml:space="preserve">20+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0000013B</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70"/>
                <w:position w:val="0"/>
                <w:sz w:val="58"/>
                <w:szCs w:val="58"/>
                <w:lang w:val="en-US" w:eastAsia="en-US" w:bidi="en-US"/>
              </w:rPr>
              <w:t>n</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46</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46+</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28</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0000018B</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70"/>
                <w:position w:val="0"/>
                <w:sz w:val="58"/>
                <w:szCs w:val="58"/>
                <w:lang w:val="en-US" w:eastAsia="en-US" w:bidi="en-US"/>
              </w:rPr>
              <w:t>R</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32</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17A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28</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18C</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0000001A</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Fn</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en-US" w:eastAsia="en-US" w:bidi="en-US"/>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护理学导论与伦理法规</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0402001</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40" w:right="0" w:firstLine="0"/>
              <w:jc w:val="center"/>
              <w:rPr>
                <w:sz w:val="58"/>
                <w:szCs w:val="58"/>
              </w:rPr>
            </w:pPr>
            <w:r>
              <w:rPr>
                <w:color w:val="000000"/>
                <w:spacing w:val="0"/>
                <w:w w:val="70"/>
                <w:position w:val="0"/>
                <w:sz w:val="58"/>
                <w:szCs w:val="58"/>
                <w:lang w:val="en-US" w:eastAsia="en-US" w:bidi="en-US"/>
              </w:rPr>
              <w:t>H</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18</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学期末线下答疑+考试</w:t>
            </w:r>
          </w:p>
        </w:tc>
      </w:tr>
      <w:tr>
        <w:trPr>
          <w:trHeight w:val="380"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正常人体结构</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0402002</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40" w:right="0" w:firstLine="0"/>
              <w:jc w:val="center"/>
              <w:rPr>
                <w:sz w:val="58"/>
                <w:szCs w:val="58"/>
              </w:rPr>
            </w:pPr>
            <w:r>
              <w:rPr>
                <w:color w:val="000000"/>
                <w:spacing w:val="0"/>
                <w:w w:val="70"/>
                <w:position w:val="0"/>
                <w:sz w:val="58"/>
                <w:szCs w:val="58"/>
                <w:lang w:val="en-US" w:eastAsia="en-US" w:bidi="en-US"/>
              </w:rPr>
              <w:t>H</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80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48</w:t>
            </w:r>
          </w:p>
          <w:p>
            <w:pPr>
              <w:pStyle w:val="Style14"/>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学期末线下答疑+实践+考试</w:t>
            </w:r>
          </w:p>
        </w:tc>
      </w:tr>
      <w:tr>
        <w:trPr>
          <w:trHeight w:val="373"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生理学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0402003</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36</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学期末线下答疑+考试</w:t>
            </w:r>
          </w:p>
        </w:tc>
      </w:tr>
      <w:tr>
        <w:trPr>
          <w:trHeight w:val="373"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生物化学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0402004</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70"/>
                <w:position w:val="0"/>
                <w:sz w:val="58"/>
                <w:szCs w:val="58"/>
                <w:lang w:val="en-US" w:eastAsia="en-US" w:bidi="en-US"/>
              </w:rPr>
              <w:t>m</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36</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学期末线下答疑+考查</w:t>
            </w:r>
          </w:p>
        </w:tc>
      </w:tr>
      <w:tr>
        <w:trPr>
          <w:trHeight w:val="380" w:hRule="exact"/>
        </w:trPr>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微生物与免疫</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0402005</w:t>
            </w:r>
          </w:p>
        </w:tc>
        <w:tc>
          <w:tcPr>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70"/>
                <w:position w:val="0"/>
                <w:sz w:val="58"/>
                <w:szCs w:val="58"/>
                <w:lang w:val="en-US" w:eastAsia="en-US" w:bidi="en-US"/>
              </w:rPr>
              <w:t>H</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36</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学期末线下答疑+考查</w:t>
            </w:r>
          </w:p>
        </w:tc>
      </w:tr>
      <w:tr>
        <w:trPr>
          <w:trHeight w:val="386" w:hRule="exact"/>
        </w:trPr>
        <w:tc>
          <w:tcPr>
            <w:vMerge/>
            <w:tcBorders>
              <w:left w:val="single" w:sz="4"/>
            </w:tcBorders>
            <w:shd w:val="clear" w:color="auto" w:fill="FFFFFF"/>
            <w:textDirection w:val="tbRlV"/>
            <w:vAlign w:val="top"/>
          </w:tcPr>
          <w:p>
            <w:pP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病理学</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0402006</w:t>
            </w:r>
          </w:p>
        </w:tc>
        <w:tc>
          <w:tcPr>
            <w:tcBorders>
              <w:top w:val="single" w:sz="4"/>
              <w:left w:val="single" w:sz="4"/>
              <w:bottom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w:t>
            </w: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3"/>
                <w:szCs w:val="13"/>
              </w:rPr>
              <w:t>36</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3"/>
                <w:szCs w:val="13"/>
              </w:rPr>
              <w:t>12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学期末线下答疑+考查</w:t>
            </w:r>
          </w:p>
        </w:tc>
      </w:tr>
    </w:tbl>
    <w:p>
      <w:pPr>
        <w:spacing w:lineRule="exact" w:line="1"/>
        <w:rPr>
          <w:sz w:val="2"/>
          <w:szCs w:val="2"/>
        </w:rPr>
      </w:pPr>
      <w:r>
        <w:br w:type="page"/>
      </w:r>
    </w:p>
    <w:tbl>
      <w:tblPr>
        <w:tblOverlap w:val="never"/>
        <w:jc w:val="center"/>
        <w:tblLayout w:type="fixed"/>
      </w:tblPr>
      <w:tblGrid>
        <w:gridCol w:w="491"/>
        <w:gridCol w:w="458"/>
        <w:gridCol w:w="1839"/>
        <w:gridCol w:w="1028"/>
        <w:gridCol w:w="412"/>
        <w:gridCol w:w="484"/>
        <w:gridCol w:w="484"/>
        <w:gridCol w:w="511"/>
        <w:gridCol w:w="517"/>
        <w:gridCol w:w="511"/>
        <w:gridCol w:w="727"/>
        <w:gridCol w:w="622"/>
        <w:gridCol w:w="674"/>
        <w:gridCol w:w="681"/>
        <w:gridCol w:w="674"/>
        <w:gridCol w:w="635"/>
        <w:gridCol w:w="484"/>
        <w:gridCol w:w="524"/>
        <w:gridCol w:w="2101"/>
      </w:tblGrid>
      <w:tr>
        <w:trPr>
          <w:trHeight w:val="412"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药理学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0402007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学期末线下答疑+考查</w:t>
            </w:r>
          </w:p>
        </w:tc>
      </w:tr>
      <w:tr>
        <w:trPr>
          <w:trHeight w:val="39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健康评估</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0402008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学期末线下答疑+实践+考试</w:t>
            </w:r>
          </w:p>
        </w:tc>
      </w:tr>
      <w:tr>
        <w:trPr>
          <w:trHeight w:val="39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398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284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114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textDirection w:val="tbRlV"/>
            <w:vAlign w:val="bottom"/>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謎课</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基础护理学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0402009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26+</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i/>
                <w:iCs/>
                <w:color w:val="000000"/>
                <w:spacing w:val="0"/>
                <w:w w:val="100"/>
                <w:position w:val="0"/>
                <w:sz w:val="17"/>
                <w:szCs w:val="17"/>
              </w:rPr>
              <w:t>2,</w:t>
            </w:r>
            <w:r>
              <w:rPr>
                <w:rFonts w:ascii="Times New Roman" w:eastAsia="Times New Roman" w:hAnsi="Times New Roman" w:cs="Times New Roman"/>
                <w:color w:val="000000"/>
                <w:spacing w:val="0"/>
                <w:w w:val="100"/>
                <w:position w:val="0"/>
                <w:sz w:val="15"/>
                <w:szCs w:val="15"/>
              </w:rPr>
              <w:t xml:space="preserve"> 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学期末线下答疑+实践+考试</w:t>
            </w:r>
          </w:p>
        </w:tc>
      </w:tr>
      <w:tr>
        <w:trPr>
          <w:trHeight w:val="4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内科护理学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26+</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5"/>
                <w:szCs w:val="15"/>
              </w:rPr>
              <w:t xml:space="preserve">3, </w:t>
            </w:r>
            <w:r>
              <w:rPr>
                <w:rFonts w:ascii="Times New Roman" w:eastAsia="Times New Roman" w:hAnsi="Times New Roman" w:cs="Times New Roman"/>
                <w:i/>
                <w:iCs/>
                <w:color w:val="000000"/>
                <w:spacing w:val="0"/>
                <w:w w:val="100"/>
                <w:position w:val="0"/>
                <w:sz w:val="17"/>
                <w:szCs w:val="17"/>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学期末线下答疑+考试</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外科护理学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26+</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i/>
                <w:iCs/>
                <w:color w:val="000000"/>
                <w:spacing w:val="0"/>
                <w:w w:val="100"/>
                <w:position w:val="0"/>
                <w:sz w:val="17"/>
                <w:szCs w:val="17"/>
              </w:rPr>
              <w:t>3, 4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学期末线下答疑+考试</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妇科护理学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48</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7"/>
                <w:szCs w:val="17"/>
              </w:rPr>
            </w:pPr>
            <w:r>
              <w:rPr>
                <w:rFonts w:ascii="Times New Roman" w:eastAsia="Times New Roman" w:hAnsi="Times New Roman" w:cs="Times New Roman"/>
                <w:i/>
                <w:iCs/>
                <w:color w:val="000000"/>
                <w:spacing w:val="0"/>
                <w:w w:val="100"/>
                <w:position w:val="0"/>
                <w:sz w:val="17"/>
                <w:szCs w:val="17"/>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学期末线下答疑+考试</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儿科护理学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48</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7"/>
                <w:szCs w:val="17"/>
              </w:rPr>
            </w:pPr>
            <w:r>
              <w:rPr>
                <w:rFonts w:ascii="Times New Roman" w:eastAsia="Times New Roman" w:hAnsi="Times New Roman" w:cs="Times New Roman"/>
                <w:i/>
                <w:iCs/>
                <w:color w:val="000000"/>
                <w:spacing w:val="0"/>
                <w:w w:val="100"/>
                <w:position w:val="0"/>
                <w:sz w:val="17"/>
                <w:szCs w:val="17"/>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学期末线下答疑+考试</w:t>
            </w:r>
          </w:p>
        </w:tc>
      </w:tr>
      <w:tr>
        <w:trPr>
          <w:trHeight w:val="4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助产学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i/>
                <w:iCs/>
                <w:color w:val="000000"/>
                <w:spacing w:val="0"/>
                <w:w w:val="100"/>
                <w:position w:val="0"/>
                <w:sz w:val="17"/>
                <w:szCs w:val="17"/>
              </w:rPr>
              <w:t>3, 4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学期末线下答疑+实践+考试</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急救护理</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16+</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399"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预防医学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16+</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7"/>
                <w:szCs w:val="17"/>
              </w:rPr>
            </w:pPr>
            <w:r>
              <w:rPr>
                <w:rFonts w:ascii="Times New Roman" w:eastAsia="Times New Roman" w:hAnsi="Times New Roman" w:cs="Times New Roman"/>
                <w:i/>
                <w:iCs/>
                <w:color w:val="000000"/>
                <w:spacing w:val="0"/>
                <w:w w:val="100"/>
                <w:position w:val="0"/>
                <w:sz w:val="17"/>
                <w:szCs w:val="17"/>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40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574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334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06" w:lineRule="exact"/>
              <w:ind w:left="0" w:right="0" w:firstLine="0"/>
              <w:jc w:val="center"/>
              <w:rPr>
                <w:sz w:val="15"/>
                <w:szCs w:val="15"/>
              </w:rPr>
            </w:pPr>
            <w:r>
              <w:rPr>
                <w:color w:val="000000"/>
                <w:spacing w:val="0"/>
                <w:w w:val="100"/>
                <w:position w:val="0"/>
                <w:sz w:val="15"/>
                <w:szCs w:val="15"/>
              </w:rPr>
              <w:t>专业 选修 课</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老年护理学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0402017</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中医学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r>
              <w:rPr>
                <w:color w:val="000000"/>
                <w:spacing w:val="0"/>
                <w:w w:val="100"/>
                <w:position w:val="0"/>
                <w:sz w:val="15"/>
                <w:szCs w:val="15"/>
              </w:rPr>
              <w:t>线</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优生与遗传</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0402019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40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护理管理学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0402020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both"/>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24</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jc w:val="left"/>
              <w:rPr>
                <w:sz w:val="15"/>
                <w:szCs w:val="15"/>
              </w:rPr>
            </w:pPr>
            <w:r>
              <w:rPr>
                <w:color w:val="000000"/>
                <w:spacing w:val="0"/>
                <w:w w:val="100"/>
                <w:position w:val="0"/>
                <w:sz w:val="15"/>
                <w:szCs w:val="15"/>
              </w:rPr>
              <w:t>学期末线下答疑+考査</w:t>
            </w:r>
          </w:p>
        </w:tc>
      </w:tr>
      <w:tr>
        <w:trPr>
          <w:trHeight w:val="399"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公共 选修 课</w:t>
            </w:r>
          </w:p>
          <w:p>
            <w:pPr>
              <w:pStyle w:val="Style14"/>
              <w:keepNext w:val="0"/>
              <w:keepLines w:val="0"/>
              <w:widowControl w:val="0"/>
              <w:shd w:val="clear" w:color="auto" w:fill="auto"/>
              <w:bidi w:val="0"/>
              <w:spacing w:before="0" w:after="0" w:line="203" w:lineRule="exact"/>
              <w:ind w:left="0" w:right="0" w:firstLine="160"/>
              <w:jc w:val="both"/>
              <w:rPr>
                <w:sz w:val="15"/>
                <w:szCs w:val="15"/>
              </w:rPr>
            </w:pPr>
            <w:r>
              <w:rPr>
                <w:color w:val="000000"/>
                <w:spacing w:val="0"/>
                <w:w w:val="100"/>
                <w:position w:val="0"/>
                <w:sz w:val="15"/>
                <w:szCs w:val="15"/>
              </w:rPr>
              <w:t>（选</w:t>
            </w:r>
          </w:p>
          <w:p>
            <w:pPr>
              <w:pStyle w:val="Style14"/>
              <w:keepNext w:val="0"/>
              <w:keepLines w:val="0"/>
              <w:widowControl w:val="0"/>
              <w:shd w:val="clear" w:color="auto" w:fill="auto"/>
              <w:bidi w:val="0"/>
              <w:spacing w:before="0" w:after="0" w:line="283"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156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114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4"/>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沟通策略与实践</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419" w:hRule="exact"/>
        </w:trPr>
        <w:tc>
          <w:tcPr>
            <w:vMerge/>
            <w:tcBorders>
              <w:left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bl>
    <w:p>
      <w:pPr>
        <w:spacing w:lineRule="exact" w:line="1"/>
        <w:rPr>
          <w:sz w:val="2"/>
          <w:szCs w:val="2"/>
        </w:rPr>
      </w:pPr>
      <w:r>
        <w:br w:type="page"/>
      </w:r>
    </w:p>
    <w:tbl>
      <w:tblPr>
        <w:tblOverlap w:val="never"/>
        <w:jc w:val="center"/>
        <w:tblLayout w:type="fixed"/>
      </w:tblPr>
      <w:tblGrid>
        <w:gridCol w:w="491"/>
        <w:gridCol w:w="452"/>
        <w:gridCol w:w="1833"/>
        <w:gridCol w:w="1021"/>
        <w:gridCol w:w="412"/>
        <w:gridCol w:w="484"/>
        <w:gridCol w:w="478"/>
        <w:gridCol w:w="511"/>
        <w:gridCol w:w="511"/>
        <w:gridCol w:w="511"/>
        <w:gridCol w:w="720"/>
        <w:gridCol w:w="615"/>
        <w:gridCol w:w="674"/>
        <w:gridCol w:w="681"/>
        <w:gridCol w:w="668"/>
        <w:gridCol w:w="628"/>
        <w:gridCol w:w="484"/>
        <w:gridCol w:w="524"/>
        <w:gridCol w:w="2088"/>
      </w:tblGrid>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196"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0402021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768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5, 6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768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768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136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2588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1238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1350</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9" w:hRule="exact"/>
        </w:trPr>
        <w:tc>
          <w:tcPr>
            <w:gridSpan w:val="3"/>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19" w:line="1" w:lineRule="exact"/>
      </w:pPr>
    </w:p>
    <w:p>
      <w:pPr>
        <w:pStyle w:val="Style34"/>
        <w:keepNext w:val="0"/>
        <w:keepLines w:val="0"/>
        <w:widowControl w:val="0"/>
        <w:shd w:val="clear" w:color="auto" w:fill="auto"/>
        <w:bidi w:val="0"/>
        <w:spacing w:before="0" w:after="0"/>
        <w:ind w:left="0" w:right="0"/>
        <w:jc w:val="both"/>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4"/>
        <w:keepNext w:val="0"/>
        <w:keepLines w:val="0"/>
        <w:widowControl w:val="0"/>
        <w:shd w:val="clear" w:color="auto" w:fill="auto"/>
        <w:tabs>
          <w:tab w:pos="1087" w:val="left"/>
        </w:tabs>
        <w:bidi w:val="0"/>
        <w:spacing w:before="0" w:after="0"/>
        <w:ind w:left="0" w:right="0" w:firstLine="0"/>
        <w:jc w:val="left"/>
      </w:pPr>
      <w:r>
        <w:rPr>
          <w:rFonts w:ascii="Times New Roman" w:eastAsia="Times New Roman" w:hAnsi="Times New Roman" w:cs="Times New Roman"/>
          <w:color w:val="000000"/>
          <w:spacing w:val="0"/>
          <w:w w:val="100"/>
          <w:position w:val="0"/>
        </w:rPr>
        <w:t>5</w:t>
        <w:tab/>
        <w:t>2</w:t>
      </w:r>
      <w:r>
        <w:rPr>
          <w:color w:val="000000"/>
          <w:spacing w:val="0"/>
          <w:w w:val="100"/>
          <w:position w:val="0"/>
        </w:rPr>
        <w:t>、公共选修课由学院统一组织，包括大学生人文素养、大学生自我管理能力培养、体育与健康、大学生社交与礼仪、沟通策略与实践、语言表达能力训练、大学美育、计算机素养等类课</w:t>
      </w:r>
    </w:p>
    <w:p>
      <w:pPr>
        <w:pStyle w:val="Style3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b/>
          <w:bCs/>
          <w:color w:val="000000"/>
          <w:spacing w:val="0"/>
          <w:w w:val="100"/>
          <w:position w:val="0"/>
        </w:rPr>
        <w:t xml:space="preserve">00 </w:t>
      </w:r>
      <w:r>
        <w:rPr>
          <w:color w:val="000000"/>
          <w:spacing w:val="0"/>
          <w:w w:val="100"/>
          <w:position w:val="0"/>
        </w:rPr>
        <w:t>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4"/>
        <w:keepNext w:val="0"/>
        <w:keepLines w:val="0"/>
        <w:widowControl w:val="0"/>
        <w:numPr>
          <w:ilvl w:val="0"/>
          <w:numId w:val="43"/>
        </w:numPr>
        <w:shd w:val="clear" w:color="auto" w:fill="auto"/>
        <w:tabs>
          <w:tab w:pos="1417" w:val="left"/>
        </w:tabs>
        <w:bidi w:val="0"/>
        <w:spacing w:before="0" w:after="0"/>
        <w:ind w:left="1080" w:right="0" w:firstLine="0"/>
        <w:jc w:val="left"/>
      </w:pPr>
      <w:bookmarkStart w:id="80" w:name="bookmark80"/>
      <w:bookmarkEnd w:id="80"/>
      <w:r>
        <w:rPr>
          <w:color w:val="000000"/>
          <w:spacing w:val="0"/>
          <w:w w:val="100"/>
          <w:position w:val="0"/>
        </w:rPr>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4"/>
        <w:keepNext w:val="0"/>
        <w:keepLines w:val="0"/>
        <w:widowControl w:val="0"/>
        <w:shd w:val="clear" w:color="auto" w:fill="auto"/>
        <w:tabs>
          <w:tab w:pos="1417" w:val="left"/>
        </w:tabs>
        <w:bidi w:val="0"/>
        <w:spacing w:before="0" w:after="0"/>
        <w:ind w:left="1080" w:right="0" w:firstLine="0"/>
        <w:jc w:val="left"/>
      </w:pPr>
      <w:bookmarkStart w:id="81" w:name="bookmark81"/>
      <w:r>
        <w:rPr>
          <w:rFonts w:ascii="Times New Roman" w:eastAsia="Times New Roman" w:hAnsi="Times New Roman" w:cs="Times New Roman"/>
          <w:color w:val="000000"/>
          <w:spacing w:val="0"/>
          <w:w w:val="100"/>
          <w:position w:val="0"/>
        </w:rPr>
        <w:t>4</w:t>
      </w:r>
      <w:bookmarkEnd w:id="81"/>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4"/>
        <w:keepNext w:val="0"/>
        <w:keepLines w:val="0"/>
        <w:widowControl w:val="0"/>
        <w:shd w:val="clear" w:color="auto" w:fill="auto"/>
        <w:bidi w:val="0"/>
        <w:spacing w:before="0" w:after="0"/>
        <w:ind w:left="0" w:right="0" w:firstLine="760"/>
        <w:jc w:val="left"/>
      </w:pPr>
      <w:r>
        <w:rPr>
          <w:color w:val="000000"/>
          <w:spacing w:val="0"/>
          <w:w w:val="100"/>
          <w:position w:val="0"/>
        </w:rPr>
        <w:t>相关文件</w:t>
      </w:r>
    </w:p>
    <w:p>
      <w:pPr>
        <w:pStyle w:val="Style34"/>
        <w:keepNext w:val="0"/>
        <w:keepLines w:val="0"/>
        <w:widowControl w:val="0"/>
        <w:numPr>
          <w:ilvl w:val="0"/>
          <w:numId w:val="45"/>
        </w:numPr>
        <w:shd w:val="clear" w:color="auto" w:fill="auto"/>
        <w:tabs>
          <w:tab w:pos="878" w:val="left"/>
        </w:tabs>
        <w:bidi w:val="0"/>
        <w:spacing w:before="0" w:after="0"/>
        <w:ind w:left="580" w:right="0" w:firstLine="20"/>
        <w:jc w:val="left"/>
      </w:pPr>
      <w:bookmarkStart w:id="82" w:name="bookmark82"/>
      <w:bookmarkEnd w:id="82"/>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东思想和中国特色社会主义理论体系概论"“思想道德与法律基础” “形势与政策</w:t>
      </w:r>
      <w:r>
        <w:rPr>
          <w:color w:val="000000"/>
          <w:spacing w:val="0"/>
          <w:w w:val="100"/>
          <w:position w:val="0"/>
          <w:lang w:val="zh-CN" w:eastAsia="zh-CN" w:bidi="zh-CN"/>
        </w:rPr>
        <w:t>”课</w:t>
      </w:r>
      <w:r>
        <w:rPr>
          <w:color w:val="000000"/>
          <w:spacing w:val="0"/>
          <w:w w:val="100"/>
          <w:position w:val="0"/>
        </w:rPr>
        <w:t>程，安排理论与实践学 时</w:t>
      </w:r>
    </w:p>
    <w:p>
      <w:pPr>
        <w:pStyle w:val="Style34"/>
        <w:keepNext w:val="0"/>
        <w:keepLines w:val="0"/>
        <w:widowControl w:val="0"/>
        <w:numPr>
          <w:ilvl w:val="0"/>
          <w:numId w:val="45"/>
        </w:numPr>
        <w:shd w:val="clear" w:color="auto" w:fill="auto"/>
        <w:tabs>
          <w:tab w:pos="885" w:val="left"/>
        </w:tabs>
        <w:bidi w:val="0"/>
        <w:spacing w:before="0" w:after="0"/>
        <w:ind w:left="0" w:right="0"/>
        <w:jc w:val="both"/>
      </w:pPr>
      <w:bookmarkStart w:id="83" w:name="bookmark83"/>
      <w:bookmarkEnd w:id="83"/>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4"/>
        <w:keepNext w:val="0"/>
        <w:keepLines w:val="0"/>
        <w:widowControl w:val="0"/>
        <w:numPr>
          <w:ilvl w:val="0"/>
          <w:numId w:val="45"/>
        </w:numPr>
        <w:shd w:val="clear" w:color="auto" w:fill="auto"/>
        <w:tabs>
          <w:tab w:pos="885" w:val="left"/>
        </w:tabs>
        <w:bidi w:val="0"/>
        <w:spacing w:before="0" w:after="0"/>
        <w:ind w:left="0" w:right="0"/>
        <w:jc w:val="left"/>
      </w:pPr>
      <w:bookmarkStart w:id="84" w:name="bookmark84"/>
      <w:bookmarkEnd w:id="84"/>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4"/>
        <w:keepNext w:val="0"/>
        <w:keepLines w:val="0"/>
        <w:widowControl w:val="0"/>
        <w:numPr>
          <w:ilvl w:val="0"/>
          <w:numId w:val="45"/>
        </w:numPr>
        <w:shd w:val="clear" w:color="auto" w:fill="auto"/>
        <w:tabs>
          <w:tab w:pos="885" w:val="left"/>
        </w:tabs>
        <w:bidi w:val="0"/>
        <w:spacing w:before="0" w:after="0"/>
        <w:ind w:left="0" w:right="0"/>
        <w:jc w:val="left"/>
      </w:pPr>
      <w:bookmarkStart w:id="85" w:name="bookmark85"/>
      <w:bookmarkEnd w:id="85"/>
      <w:r>
        <w:rPr>
          <w:color w:val="000000"/>
          <w:spacing w:val="0"/>
          <w:w w:val="100"/>
          <w:position w:val="0"/>
        </w:rPr>
        <w:t>《全国高等职业院校体育课程教学指导纲要》</w:t>
      </w:r>
    </w:p>
    <w:p>
      <w:pPr>
        <w:pStyle w:val="Style34"/>
        <w:keepNext w:val="0"/>
        <w:keepLines w:val="0"/>
        <w:widowControl w:val="0"/>
        <w:numPr>
          <w:ilvl w:val="0"/>
          <w:numId w:val="45"/>
        </w:numPr>
        <w:shd w:val="clear" w:color="auto" w:fill="auto"/>
        <w:tabs>
          <w:tab w:pos="885" w:val="left"/>
        </w:tabs>
        <w:bidi w:val="0"/>
        <w:spacing w:before="0" w:after="0"/>
        <w:ind w:left="0" w:right="0"/>
        <w:jc w:val="left"/>
      </w:pPr>
      <w:bookmarkStart w:id="86" w:name="bookmark86"/>
      <w:bookmarkEnd w:id="86"/>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4"/>
        <w:keepNext w:val="0"/>
        <w:keepLines w:val="0"/>
        <w:widowControl w:val="0"/>
        <w:numPr>
          <w:ilvl w:val="0"/>
          <w:numId w:val="45"/>
        </w:numPr>
        <w:shd w:val="clear" w:color="auto" w:fill="auto"/>
        <w:tabs>
          <w:tab w:pos="885" w:val="left"/>
        </w:tabs>
        <w:bidi w:val="0"/>
        <w:spacing w:before="0" w:after="0"/>
        <w:ind w:left="0" w:right="0"/>
        <w:jc w:val="left"/>
      </w:pPr>
      <w:bookmarkStart w:id="87" w:name="bookmark87"/>
      <w:bookmarkEnd w:id="87"/>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 xml:space="preserve">[2015] </w:t>
      </w:r>
      <w:r>
        <w:rPr>
          <w:rFonts w:ascii="Times New Roman" w:eastAsia="Times New Roman" w:hAnsi="Times New Roman" w:cs="Times New Roman"/>
          <w:color w:val="000000"/>
          <w:spacing w:val="0"/>
          <w:w w:val="100"/>
          <w:position w:val="0"/>
        </w:rPr>
        <w:t>47</w:t>
      </w:r>
      <w:r>
        <w:rPr>
          <w:color w:val="000000"/>
          <w:spacing w:val="0"/>
          <w:w w:val="100"/>
          <w:position w:val="0"/>
        </w:rPr>
        <w:t>号）</w:t>
      </w:r>
    </w:p>
    <w:p>
      <w:pPr>
        <w:pStyle w:val="Style34"/>
        <w:keepNext w:val="0"/>
        <w:keepLines w:val="0"/>
        <w:widowControl w:val="0"/>
        <w:numPr>
          <w:ilvl w:val="0"/>
          <w:numId w:val="45"/>
        </w:numPr>
        <w:shd w:val="clear" w:color="auto" w:fill="auto"/>
        <w:tabs>
          <w:tab w:pos="885" w:val="left"/>
        </w:tabs>
        <w:bidi w:val="0"/>
        <w:spacing w:before="0" w:after="0"/>
        <w:ind w:left="0" w:right="0"/>
        <w:jc w:val="left"/>
      </w:pPr>
      <w:bookmarkStart w:id="88" w:name="bookmark88"/>
      <w:bookmarkEnd w:id="88"/>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rPr>
        <w:t>[2015]207</w:t>
      </w:r>
      <w:r>
        <w:rPr>
          <w:color w:val="000000"/>
          <w:spacing w:val="0"/>
          <w:w w:val="100"/>
          <w:position w:val="0"/>
        </w:rPr>
        <w:t>号）</w:t>
      </w:r>
    </w:p>
    <w:sectPr>
      <w:footerReference w:type="default" r:id="rId10"/>
      <w:footnotePr>
        <w:pos w:val="pageBottom"/>
        <w:numFmt w:val="decimal"/>
        <w:numRestart w:val="continuous"/>
      </w:footnotePr>
      <w:pgSz w:w="16840" w:h="11900" w:orient="landscape"/>
      <w:pgMar w:top="1548" w:right="1349" w:bottom="1577" w:left="1124" w:header="1120" w:footer="1149" w:gutter="0"/>
      <w:pgNumType w:start="19"/>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3659505</wp:posOffset>
              </wp:positionH>
              <wp:positionV relativeFrom="page">
                <wp:posOffset>9977120</wp:posOffset>
              </wp:positionV>
              <wp:extent cx="222250" cy="103505"/>
              <wp:wrapNone/>
              <wp:docPr id="1" name="Shape 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8.15000000000003pt;margin-top:785.60000000000002pt;width:17.5pt;height:8.15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SimSun" w:eastAsia="SimSun" w:hAnsi="SimSun" w:cs="SimSun"/>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3672205</wp:posOffset>
              </wp:positionH>
              <wp:positionV relativeFrom="page">
                <wp:posOffset>9984105</wp:posOffset>
              </wp:positionV>
              <wp:extent cx="219710" cy="103505"/>
              <wp:wrapNone/>
              <wp:docPr id="3" name="Shape 3"/>
              <a:graphic xmlns:a="http://schemas.openxmlformats.org/drawingml/2006/main">
                <a:graphicData uri="http://schemas.microsoft.com/office/word/2010/wordprocessingShape">
                  <wps:wsp>
                    <wps:cNvSpPr txBox="1"/>
                    <wps:spPr>
                      <a:xfrm>
                        <a:ext cx="21971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15000000000003pt;margin-top:786.14999999999998pt;width:17.3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3670935</wp:posOffset>
              </wp:positionH>
              <wp:positionV relativeFrom="page">
                <wp:posOffset>9975850</wp:posOffset>
              </wp:positionV>
              <wp:extent cx="222250" cy="103505"/>
              <wp:wrapNone/>
              <wp:docPr id="5" name="Shape 5"/>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9.05000000000001pt;margin-top:785.5pt;width:17.5pt;height:8.1500000000000004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3672840</wp:posOffset>
              </wp:positionH>
              <wp:positionV relativeFrom="page">
                <wp:posOffset>9999980</wp:posOffset>
              </wp:positionV>
              <wp:extent cx="222250" cy="103505"/>
              <wp:wrapNone/>
              <wp:docPr id="9" name="Shape 9"/>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89.19999999999999pt;margin-top:787.39999999999998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3656330</wp:posOffset>
              </wp:positionH>
              <wp:positionV relativeFrom="page">
                <wp:posOffset>9980295</wp:posOffset>
              </wp:positionV>
              <wp:extent cx="222250" cy="103505"/>
              <wp:wrapNone/>
              <wp:docPr id="11" name="Shape 1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37" type="#_x0000_t202" style="position:absolute;margin-left:287.90000000000003pt;margin-top:785.85000000000002pt;width:17.5pt;height:8.1500000000000004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zh-TW" w:eastAsia="zh-TW" w:bidi="zh-TW"/>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6">
    <w:name w:val="Heading #1|1_"/>
    <w:basedOn w:val="DefaultParagraphFont"/>
    <w:link w:val="Style5"/>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8">
    <w:name w:val="Header or footer|2_"/>
    <w:basedOn w:val="DefaultParagraphFont"/>
    <w:link w:val="Style7"/>
    <w:rPr>
      <w:b w:val="0"/>
      <w:bCs w:val="0"/>
      <w:i w:val="0"/>
      <w:iCs w:val="0"/>
      <w:smallCaps w:val="0"/>
      <w:strike w:val="0"/>
      <w:sz w:val="20"/>
      <w:szCs w:val="20"/>
      <w:u w:val="none"/>
      <w:shd w:val="clear" w:color="auto" w:fill="auto"/>
      <w:lang w:val="zh-TW" w:eastAsia="zh-TW" w:bidi="zh-TW"/>
    </w:rPr>
  </w:style>
  <w:style w:type="character" w:customStyle="1" w:styleId="CharStyle12">
    <w:name w:val="Table caption|1_"/>
    <w:basedOn w:val="DefaultParagraphFont"/>
    <w:link w:val="Style11"/>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5">
    <w:name w:val="Other|1_"/>
    <w:basedOn w:val="DefaultParagraphFont"/>
    <w:link w:val="Style14"/>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val="0"/>
      <w:bCs w:val="0"/>
      <w:i w:val="0"/>
      <w:iCs w:val="0"/>
      <w:smallCaps w:val="0"/>
      <w:strike w:val="0"/>
      <w:u w:val="none"/>
      <w:shd w:val="clear" w:color="auto" w:fill="auto"/>
      <w:lang w:val="zh-CN" w:eastAsia="zh-CN" w:bidi="zh-CN"/>
    </w:rPr>
  </w:style>
  <w:style w:type="character" w:customStyle="1" w:styleId="CharStyle22">
    <w:name w:val="Heading #2|1_"/>
    <w:basedOn w:val="DefaultParagraphFont"/>
    <w:link w:val="Style21"/>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7">
    <w:name w:val="Other|2_"/>
    <w:basedOn w:val="DefaultParagraphFont"/>
    <w:link w:val="Style26"/>
    <w:rPr>
      <w:rFonts w:ascii="SimSun" w:eastAsia="SimSun" w:hAnsi="SimSun" w:cs="SimSun"/>
      <w:b w:val="0"/>
      <w:bCs w:val="0"/>
      <w:i w:val="0"/>
      <w:iCs w:val="0"/>
      <w:smallCaps w:val="0"/>
      <w:strike w:val="0"/>
      <w:sz w:val="15"/>
      <w:szCs w:val="15"/>
      <w:u w:val="none"/>
      <w:shd w:val="clear" w:color="auto" w:fill="auto"/>
    </w:rPr>
  </w:style>
  <w:style w:type="character" w:customStyle="1" w:styleId="CharStyle35">
    <w:name w:val="Body text|2_"/>
    <w:basedOn w:val="DefaultParagraphFont"/>
    <w:link w:val="Style34"/>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
    <w:name w:val="Heading #1|1"/>
    <w:basedOn w:val="Normal"/>
    <w:link w:val="CharStyle6"/>
    <w:pPr>
      <w:widowControl w:val="0"/>
      <w:shd w:val="clear" w:color="auto" w:fill="auto"/>
      <w:spacing w:before="140" w:after="4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7">
    <w:name w:val="Header or footer|2"/>
    <w:basedOn w:val="Normal"/>
    <w:link w:val="CharStyle8"/>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1">
    <w:name w:val="Table caption|1"/>
    <w:basedOn w:val="Normal"/>
    <w:link w:val="CharStyle12"/>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4">
    <w:name w:val="Other|1"/>
    <w:basedOn w:val="Normal"/>
    <w:link w:val="CharStyle15"/>
    <w:pPr>
      <w:widowControl w:val="0"/>
      <w:shd w:val="clear" w:color="auto" w:fill="auto"/>
      <w:spacing w:line="379" w:lineRule="exact"/>
      <w:ind w:firstLine="26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pPr>
    <w:rPr>
      <w:rFonts w:ascii="SimSun" w:eastAsia="SimSun" w:hAnsi="SimSun" w:cs="SimSun"/>
      <w:b w:val="0"/>
      <w:bCs w:val="0"/>
      <w:i w:val="0"/>
      <w:iCs w:val="0"/>
      <w:smallCaps w:val="0"/>
      <w:strike w:val="0"/>
      <w:u w:val="none"/>
      <w:shd w:val="clear" w:color="auto" w:fill="auto"/>
      <w:lang w:val="zh-CN" w:eastAsia="zh-CN" w:bidi="zh-CN"/>
    </w:rPr>
  </w:style>
  <w:style w:type="paragraph" w:customStyle="1" w:styleId="Style21">
    <w:name w:val="Heading #2|1"/>
    <w:basedOn w:val="Normal"/>
    <w:link w:val="CharStyle22"/>
    <w:pPr>
      <w:widowControl w:val="0"/>
      <w:shd w:val="clear" w:color="auto" w:fill="auto"/>
      <w:spacing w:after="160" w:line="347"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6">
    <w:name w:val="Other|2"/>
    <w:basedOn w:val="Normal"/>
    <w:link w:val="CharStyle27"/>
    <w:pPr>
      <w:widowControl w:val="0"/>
      <w:shd w:val="clear" w:color="auto" w:fill="auto"/>
    </w:pPr>
    <w:rPr>
      <w:rFonts w:ascii="SimSun" w:eastAsia="SimSun" w:hAnsi="SimSun" w:cs="SimSun"/>
      <w:b w:val="0"/>
      <w:bCs w:val="0"/>
      <w:i w:val="0"/>
      <w:iCs w:val="0"/>
      <w:smallCaps w:val="0"/>
      <w:strike w:val="0"/>
      <w:sz w:val="15"/>
      <w:szCs w:val="15"/>
      <w:u w:val="none"/>
      <w:shd w:val="clear" w:color="auto" w:fill="auto"/>
    </w:rPr>
  </w:style>
  <w:style w:type="paragraph" w:customStyle="1" w:styleId="Style34">
    <w:name w:val="Body text|2"/>
    <w:basedOn w:val="Normal"/>
    <w:link w:val="CharStyle35"/>
    <w:pPr>
      <w:widowControl w:val="0"/>
      <w:shd w:val="clear" w:color="auto" w:fill="auto"/>
      <w:spacing w:line="203" w:lineRule="exact"/>
      <w:ind w:firstLine="580"/>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