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line="240" w:lineRule="auto"/>
        <w:ind w:left="0" w:right="0" w:firstLine="0"/>
        <w:jc w:val="center"/>
      </w:pPr>
      <w:bookmarkStart w:id="0" w:name="bookmark0"/>
      <w:bookmarkStart w:id="1" w:name="bookmark1"/>
      <w:bookmarkStart w:id="2" w:name="bookmark2"/>
      <w:r>
        <w:rPr>
          <w:color w:val="000000"/>
          <w:spacing w:val="0"/>
          <w:w w:val="100"/>
          <w:position w:val="0"/>
        </w:rPr>
        <w:t>旅游管理专业人才培养方案(社会人员)</w:t>
      </w:r>
      <w:bookmarkEnd w:id="0"/>
      <w:bookmarkEnd w:id="1"/>
      <w:bookmarkEnd w:id="2"/>
    </w:p>
    <w:p>
      <w:pPr>
        <w:pStyle w:val="Style7"/>
        <w:keepNext w:val="0"/>
        <w:keepLines w:val="0"/>
        <w:widowControl w:val="0"/>
        <w:shd w:val="clear" w:color="auto" w:fill="auto"/>
        <w:tabs>
          <w:tab w:pos="517" w:val="left"/>
        </w:tabs>
        <w:bidi w:val="0"/>
        <w:spacing w:before="0" w:after="180" w:line="240" w:lineRule="auto"/>
        <w:ind w:left="0" w:right="0" w:firstLine="0"/>
        <w:jc w:val="both"/>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专业名称：旅游管理</w:t>
      </w:r>
    </w:p>
    <w:p>
      <w:pPr>
        <w:pStyle w:val="Style7"/>
        <w:keepNext w:val="0"/>
        <w:keepLines w:val="0"/>
        <w:widowControl w:val="0"/>
        <w:shd w:val="clear" w:color="auto" w:fill="auto"/>
        <w:bidi w:val="0"/>
        <w:spacing w:before="0" w:after="180" w:line="240" w:lineRule="auto"/>
        <w:ind w:left="0" w:right="0" w:firstLine="560"/>
        <w:jc w:val="both"/>
        <w:rPr>
          <w:sz w:val="24"/>
          <w:szCs w:val="24"/>
        </w:rPr>
      </w:pPr>
      <w:r>
        <w:rPr>
          <w:color w:val="000000"/>
          <w:spacing w:val="0"/>
          <w:w w:val="100"/>
          <w:position w:val="0"/>
          <w:sz w:val="22"/>
          <w:szCs w:val="22"/>
        </w:rPr>
        <w:t>专业代码：</w:t>
      </w:r>
      <w:r>
        <w:rPr>
          <w:color w:val="000000"/>
          <w:spacing w:val="0"/>
          <w:w w:val="100"/>
          <w:position w:val="0"/>
          <w:sz w:val="24"/>
          <w:szCs w:val="24"/>
        </w:rPr>
        <w:t>640101</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专业大类：旅游大类</w:t>
      </w:r>
    </w:p>
    <w:p>
      <w:pPr>
        <w:pStyle w:val="Style7"/>
        <w:keepNext w:val="0"/>
        <w:keepLines w:val="0"/>
        <w:widowControl w:val="0"/>
        <w:shd w:val="clear" w:color="auto" w:fill="auto"/>
        <w:tabs>
          <w:tab w:pos="517" w:val="left"/>
        </w:tabs>
        <w:bidi w:val="0"/>
        <w:spacing w:before="0" w:after="180" w:line="240" w:lineRule="auto"/>
        <w:ind w:left="0" w:right="0" w:firstLine="0"/>
        <w:jc w:val="both"/>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普通高级中学毕业、中等职业学校毕业或具备同等学力人员</w:t>
      </w:r>
    </w:p>
    <w:p>
      <w:pPr>
        <w:pStyle w:val="Style7"/>
        <w:keepNext w:val="0"/>
        <w:keepLines w:val="0"/>
        <w:widowControl w:val="0"/>
        <w:shd w:val="clear" w:color="auto" w:fill="auto"/>
        <w:tabs>
          <w:tab w:pos="522" w:val="left"/>
        </w:tabs>
        <w:bidi w:val="0"/>
        <w:spacing w:before="0" w:after="180" w:line="240" w:lineRule="auto"/>
        <w:ind w:left="0" w:right="0" w:firstLine="0"/>
        <w:jc w:val="both"/>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7"/>
        <w:keepNext w:val="0"/>
        <w:keepLines w:val="0"/>
        <w:widowControl w:val="0"/>
        <w:shd w:val="clear" w:color="auto" w:fill="auto"/>
        <w:bidi w:val="0"/>
        <w:spacing w:before="0" w:after="180" w:line="240" w:lineRule="auto"/>
        <w:ind w:left="0" w:right="0" w:firstLine="560"/>
        <w:jc w:val="both"/>
      </w:pPr>
      <w:r>
        <w:rPr>
          <w:color w:val="000000"/>
          <w:spacing w:val="0"/>
          <w:w w:val="100"/>
          <w:position w:val="0"/>
        </w:rPr>
        <w:t>本专业学制</w:t>
      </w:r>
      <w:r>
        <w:rPr>
          <w:color w:val="000000"/>
          <w:spacing w:val="0"/>
          <w:w w:val="100"/>
          <w:position w:val="0"/>
          <w:sz w:val="24"/>
          <w:szCs w:val="24"/>
        </w:rPr>
        <w:t>3</w:t>
      </w:r>
      <w:r>
        <w:rPr>
          <w:color w:val="000000"/>
          <w:spacing w:val="0"/>
          <w:w w:val="100"/>
          <w:position w:val="0"/>
        </w:rPr>
        <w:t>年，实施弹性学习，最长不超过</w:t>
      </w:r>
      <w:r>
        <w:rPr>
          <w:color w:val="000000"/>
          <w:spacing w:val="0"/>
          <w:w w:val="100"/>
          <w:position w:val="0"/>
          <w:sz w:val="24"/>
          <w:szCs w:val="24"/>
        </w:rPr>
        <w:t>6</w:t>
      </w:r>
      <w:r>
        <w:rPr>
          <w:color w:val="000000"/>
          <w:spacing w:val="0"/>
          <w:w w:val="100"/>
          <w:position w:val="0"/>
        </w:rPr>
        <w:t>年</w:t>
      </w:r>
    </w:p>
    <w:p>
      <w:pPr>
        <w:pStyle w:val="Style7"/>
        <w:keepNext w:val="0"/>
        <w:keepLines w:val="0"/>
        <w:widowControl w:val="0"/>
        <w:shd w:val="clear" w:color="auto" w:fill="auto"/>
        <w:tabs>
          <w:tab w:pos="522" w:val="left"/>
        </w:tabs>
        <w:bidi w:val="0"/>
        <w:spacing w:before="0" w:after="180" w:line="240" w:lineRule="auto"/>
        <w:ind w:left="0" w:right="0" w:firstLine="0"/>
        <w:jc w:val="both"/>
      </w:pPr>
      <w:bookmarkStart w:id="6" w:name="bookmark6"/>
      <w:r>
        <w:rPr>
          <w:color w:val="000000"/>
          <w:spacing w:val="0"/>
          <w:w w:val="100"/>
          <w:position w:val="0"/>
        </w:rPr>
        <w:t>四</w:t>
      </w:r>
      <w:bookmarkEnd w:id="6"/>
      <w:r>
        <w:rPr>
          <w:color w:val="000000"/>
          <w:spacing w:val="0"/>
          <w:w w:val="100"/>
          <w:position w:val="0"/>
        </w:rPr>
        <w:t>、</w:t>
        <w:tab/>
        <w:t>职业面向</w:t>
      </w:r>
    </w:p>
    <w:p>
      <w:pPr>
        <w:pStyle w:val="Style7"/>
        <w:keepNext w:val="0"/>
        <w:keepLines w:val="0"/>
        <w:widowControl w:val="0"/>
        <w:shd w:val="clear" w:color="auto" w:fill="auto"/>
        <w:bidi w:val="0"/>
        <w:spacing w:before="0" w:after="220" w:line="240" w:lineRule="auto"/>
        <w:ind w:left="0" w:right="0" w:firstLine="560"/>
        <w:jc w:val="both"/>
      </w:pPr>
      <w:r>
        <w:rPr>
          <w:color w:val="000000"/>
          <w:spacing w:val="0"/>
          <w:w w:val="100"/>
          <w:position w:val="0"/>
        </w:rPr>
        <w:t>本专业职业面向如表</w:t>
      </w:r>
      <w:r>
        <w:rPr>
          <w:color w:val="000000"/>
          <w:spacing w:val="0"/>
          <w:w w:val="100"/>
          <w:position w:val="0"/>
          <w:sz w:val="24"/>
          <w:szCs w:val="24"/>
        </w:rPr>
        <w:t>1</w:t>
      </w:r>
      <w:r>
        <w:rPr>
          <w:color w:val="000000"/>
          <w:spacing w:val="0"/>
          <w:w w:val="100"/>
          <w:position w:val="0"/>
        </w:rPr>
        <w:t>所示。</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w:t>
      </w:r>
      <w:r>
        <w:rPr>
          <w:color w:val="000000"/>
          <w:spacing w:val="0"/>
          <w:w w:val="100"/>
          <w:position w:val="0"/>
          <w:sz w:val="24"/>
          <w:szCs w:val="24"/>
        </w:rPr>
        <w:t>1</w:t>
      </w:r>
      <w:r>
        <w:rPr>
          <w:color w:val="000000"/>
          <w:spacing w:val="0"/>
          <w:w w:val="100"/>
          <w:position w:val="0"/>
        </w:rPr>
        <w:t>本专业职业面向</w:t>
      </w:r>
    </w:p>
    <w:tbl>
      <w:tblPr>
        <w:tblOverlap w:val="never"/>
        <w:jc w:val="center"/>
        <w:tblLayout w:type="fixed"/>
      </w:tblPr>
      <w:tblGrid>
        <w:gridCol w:w="1315"/>
        <w:gridCol w:w="1128"/>
        <w:gridCol w:w="1138"/>
        <w:gridCol w:w="1824"/>
        <w:gridCol w:w="1637"/>
        <w:gridCol w:w="1594"/>
      </w:tblGrid>
      <w:tr>
        <w:trPr>
          <w:trHeight w:val="917"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0" w:lineRule="exact"/>
              <w:ind w:left="0" w:right="0" w:firstLine="0"/>
              <w:jc w:val="left"/>
            </w:pPr>
            <w:r>
              <w:rPr>
                <w:color w:val="000000"/>
                <w:spacing w:val="0"/>
                <w:w w:val="100"/>
                <w:position w:val="0"/>
              </w:rPr>
              <w:t>所属专业大 类(代码)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ind w:left="0" w:right="0" w:firstLine="0"/>
              <w:jc w:val="left"/>
            </w:pPr>
            <w:r>
              <w:rPr>
                <w:color w:val="000000"/>
                <w:spacing w:val="0"/>
                <w:w w:val="100"/>
                <w:position w:val="0"/>
              </w:rPr>
              <w:t>所属专业 类(代码)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20" w:line="240" w:lineRule="auto"/>
              <w:ind w:left="0" w:right="0" w:firstLine="0"/>
              <w:jc w:val="left"/>
            </w:pPr>
            <w:r>
              <w:rPr>
                <w:color w:val="000000"/>
                <w:spacing w:val="0"/>
                <w:w w:val="100"/>
                <w:position w:val="0"/>
              </w:rPr>
              <w:t>对应行业</w:t>
            </w:r>
          </w:p>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rPr>
              <w:t>(代码)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主要职业类别</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(代码)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370" w:lineRule="exact"/>
              <w:ind w:left="0" w:right="0" w:firstLine="0"/>
              <w:jc w:val="center"/>
            </w:pPr>
            <w:r>
              <w:rPr>
                <w:color w:val="000000"/>
                <w:spacing w:val="0"/>
                <w:w w:val="100"/>
                <w:position w:val="0"/>
              </w:rPr>
              <w:t>主要岗位群或 技术领域举例</w:t>
            </w:r>
          </w:p>
        </w:tc>
        <w:tc>
          <w:tcPr>
            <w:tcBorders>
              <w:top w:val="single" w:sz="4"/>
              <w:left w:val="single" w:sz="4"/>
              <w:right w:val="single" w:sz="4"/>
            </w:tcBorders>
            <w:shd w:val="clear" w:color="auto" w:fill="FFFFFF"/>
            <w:vAlign w:val="top"/>
          </w:tcPr>
          <w:p>
            <w:pPr>
              <w:pStyle w:val="Style13"/>
              <w:keepNext w:val="0"/>
              <w:keepLines w:val="0"/>
              <w:widowControl w:val="0"/>
              <w:shd w:val="clear" w:color="auto" w:fill="auto"/>
              <w:bidi w:val="0"/>
              <w:spacing w:before="0" w:after="0" w:line="300" w:lineRule="exact"/>
              <w:ind w:left="0" w:right="0" w:firstLine="0"/>
              <w:jc w:val="center"/>
            </w:pPr>
            <w:r>
              <w:rPr>
                <w:color w:val="000000"/>
                <w:spacing w:val="0"/>
                <w:w w:val="100"/>
                <w:position w:val="0"/>
              </w:rPr>
              <w:t>职业资格证书 和职业技能等 级证书举例</w:t>
            </w:r>
          </w:p>
        </w:tc>
      </w:tr>
      <w:tr>
        <w:trPr>
          <w:trHeight w:val="1459"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100" w:line="240" w:lineRule="auto"/>
              <w:ind w:left="0" w:right="0" w:firstLine="0"/>
              <w:jc w:val="left"/>
            </w:pPr>
            <w:r>
              <w:rPr>
                <w:color w:val="000000"/>
                <w:spacing w:val="0"/>
                <w:w w:val="100"/>
                <w:position w:val="0"/>
              </w:rPr>
              <w:t>旅游大类</w:t>
            </w:r>
          </w:p>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rPr>
              <w:t>(64)</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100" w:line="240" w:lineRule="auto"/>
              <w:ind w:left="0" w:right="0" w:firstLine="0"/>
              <w:jc w:val="left"/>
            </w:pPr>
            <w:r>
              <w:rPr>
                <w:color w:val="000000"/>
                <w:spacing w:val="0"/>
                <w:w w:val="100"/>
                <w:position w:val="0"/>
              </w:rPr>
              <w:t>旅游类</w:t>
            </w:r>
          </w:p>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(6401)</w:t>
            </w:r>
          </w:p>
        </w:tc>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100" w:line="240" w:lineRule="auto"/>
              <w:ind w:left="0" w:right="0" w:firstLine="0"/>
              <w:jc w:val="left"/>
            </w:pPr>
            <w:r>
              <w:rPr>
                <w:color w:val="000000"/>
                <w:spacing w:val="0"/>
                <w:w w:val="100"/>
                <w:position w:val="0"/>
              </w:rPr>
              <w:t>旅游业</w:t>
            </w:r>
          </w:p>
          <w:p>
            <w:pPr>
              <w:pStyle w:val="Style13"/>
              <w:keepNext w:val="0"/>
              <w:keepLines w:val="0"/>
              <w:widowControl w:val="0"/>
              <w:shd w:val="clear" w:color="auto" w:fill="auto"/>
              <w:bidi w:val="0"/>
              <w:spacing w:before="0" w:after="0" w:line="240" w:lineRule="auto"/>
              <w:ind w:left="0" w:right="0" w:firstLine="200"/>
              <w:jc w:val="left"/>
            </w:pPr>
            <w:r>
              <w:rPr>
                <w:color w:val="000000"/>
                <w:spacing w:val="0"/>
                <w:w w:val="100"/>
                <w:position w:val="0"/>
                <w:lang w:val="en-US" w:eastAsia="en-US" w:bidi="en-US"/>
              </w:rPr>
              <w:t>(L727)</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0"/>
              <w:jc w:val="left"/>
            </w:pPr>
            <w:r>
              <w:rPr>
                <w:color w:val="000000"/>
                <w:spacing w:val="0"/>
                <w:w w:val="100"/>
                <w:position w:val="0"/>
              </w:rPr>
              <w:t>旅游管理服务</w:t>
            </w:r>
          </w:p>
          <w:p>
            <w:pPr>
              <w:pStyle w:val="Style13"/>
              <w:keepNext w:val="0"/>
              <w:keepLines w:val="0"/>
              <w:widowControl w:val="0"/>
              <w:shd w:val="clear" w:color="auto" w:fill="auto"/>
              <w:bidi w:val="0"/>
              <w:spacing w:before="0" w:after="0" w:line="365" w:lineRule="exact"/>
              <w:ind w:left="0" w:right="0" w:firstLine="200"/>
              <w:jc w:val="left"/>
            </w:pPr>
            <w:r>
              <w:rPr>
                <w:color w:val="000000"/>
                <w:spacing w:val="0"/>
                <w:w w:val="100"/>
                <w:position w:val="0"/>
              </w:rPr>
              <w:t>(7272)</w:t>
            </w:r>
          </w:p>
          <w:p>
            <w:pPr>
              <w:pStyle w:val="Style13"/>
              <w:keepNext w:val="0"/>
              <w:keepLines w:val="0"/>
              <w:widowControl w:val="0"/>
              <w:shd w:val="clear" w:color="auto" w:fill="auto"/>
              <w:bidi w:val="0"/>
              <w:spacing w:before="0" w:after="0" w:line="365" w:lineRule="exact"/>
              <w:ind w:left="0" w:right="0" w:firstLine="0"/>
              <w:jc w:val="left"/>
            </w:pPr>
            <w:r>
              <w:rPr>
                <w:color w:val="000000"/>
                <w:spacing w:val="0"/>
                <w:w w:val="100"/>
                <w:position w:val="0"/>
              </w:rPr>
              <w:t>旅行赫务(7271) 导游人员(442)</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ind w:left="0" w:right="0" w:firstLine="0"/>
              <w:jc w:val="left"/>
            </w:pPr>
            <w:r>
              <w:rPr>
                <w:color w:val="000000"/>
                <w:spacing w:val="0"/>
                <w:w w:val="100"/>
                <w:position w:val="0"/>
              </w:rPr>
              <w:t>旅游行政管理、 旅行社、旅游咨 询公司、旅游规 划、旅游景区等</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0"/>
              <w:jc w:val="left"/>
            </w:pPr>
            <w:r>
              <w:rPr>
                <w:color w:val="000000"/>
                <w:spacing w:val="0"/>
                <w:w w:val="100"/>
                <w:position w:val="0"/>
              </w:rPr>
              <w:t>导游员职业资 格证书、餐饮服 务员证书、高级 茶艺师等</w:t>
            </w:r>
          </w:p>
        </w:tc>
      </w:tr>
    </w:tbl>
    <w:p>
      <w:pPr>
        <w:pStyle w:val="Style10"/>
        <w:keepNext w:val="0"/>
        <w:keepLines w:val="0"/>
        <w:widowControl w:val="0"/>
        <w:shd w:val="clear" w:color="auto" w:fill="auto"/>
        <w:bidi w:val="0"/>
        <w:spacing w:before="0" w:after="0" w:line="240" w:lineRule="auto"/>
        <w:ind w:left="96" w:right="0" w:firstLine="0"/>
        <w:jc w:val="left"/>
      </w:pPr>
      <w:r>
        <w:rPr>
          <w:color w:val="000000"/>
          <w:spacing w:val="0"/>
          <w:w w:val="100"/>
          <w:position w:val="0"/>
        </w:rPr>
        <w:t>五、培养目标</w:t>
      </w:r>
    </w:p>
    <w:p>
      <w:pPr>
        <w:pStyle w:val="Style7"/>
        <w:keepNext w:val="0"/>
        <w:keepLines w:val="0"/>
        <w:widowControl w:val="0"/>
        <w:shd w:val="clear" w:color="auto" w:fill="auto"/>
        <w:bidi w:val="0"/>
        <w:spacing w:before="0" w:after="0" w:line="442" w:lineRule="exact"/>
        <w:ind w:left="0" w:right="0" w:firstLine="560"/>
        <w:jc w:val="both"/>
      </w:pPr>
      <w:r>
        <w:rPr>
          <w:color w:val="000000"/>
          <w:spacing w:val="0"/>
          <w:w w:val="100"/>
          <w:position w:val="0"/>
        </w:rPr>
        <w:t>本专业培养理想信念坚定，德、智、体、美、劳全面发展，具有一定的科学文 化水平，良好的人文素养、职业道德和创新意识，精益求精的工匠精神，较强的就 业能力和可持续发展的能力；掌握本专业知识和技术技能，面向旅游、酒店管理等 职业群，能够从事服务、管理、经营等工作的高素质技术技能人才。</w:t>
      </w:r>
    </w:p>
    <w:p>
      <w:pPr>
        <w:pStyle w:val="Style7"/>
        <w:keepNext w:val="0"/>
        <w:keepLines w:val="0"/>
        <w:widowControl w:val="0"/>
        <w:shd w:val="clear" w:color="auto" w:fill="auto"/>
        <w:bidi w:val="0"/>
        <w:spacing w:before="0" w:after="180" w:line="442" w:lineRule="exact"/>
        <w:ind w:left="0" w:right="0" w:firstLine="0"/>
        <w:jc w:val="both"/>
      </w:pPr>
      <w:r>
        <w:rPr>
          <w:color w:val="000000"/>
          <w:spacing w:val="0"/>
          <w:w w:val="100"/>
          <w:position w:val="0"/>
        </w:rPr>
        <w:t>六、培养规格</w:t>
      </w:r>
    </w:p>
    <w:p>
      <w:pPr>
        <w:pStyle w:val="Style7"/>
        <w:keepNext w:val="0"/>
        <w:keepLines w:val="0"/>
        <w:widowControl w:val="0"/>
        <w:shd w:val="clear" w:color="auto" w:fill="auto"/>
        <w:bidi w:val="0"/>
        <w:spacing w:before="0" w:after="0" w:line="240" w:lineRule="auto"/>
        <w:ind w:left="0" w:right="0" w:firstLine="560"/>
        <w:jc w:val="both"/>
      </w:pPr>
      <w:r>
        <w:rPr>
          <w:color w:val="000000"/>
          <w:spacing w:val="0"/>
          <w:w w:val="100"/>
          <w:position w:val="0"/>
        </w:rPr>
        <w:t>本专业毕业生应在素质、知识和能力方面达到以下要求：</w:t>
      </w:r>
    </w:p>
    <w:p>
      <w:pPr>
        <w:pStyle w:val="Style7"/>
        <w:keepNext w:val="0"/>
        <w:keepLines w:val="0"/>
        <w:widowControl w:val="0"/>
        <w:numPr>
          <w:ilvl w:val="0"/>
          <w:numId w:val="1"/>
        </w:numPr>
        <w:shd w:val="clear" w:color="auto" w:fill="auto"/>
        <w:bidi w:val="0"/>
        <w:spacing w:before="0" w:after="0" w:line="440" w:lineRule="exact"/>
        <w:ind w:left="0" w:right="0" w:firstLine="680"/>
        <w:jc w:val="both"/>
      </w:pPr>
      <w:bookmarkStart w:id="7" w:name="bookmark7"/>
      <w:bookmarkEnd w:id="7"/>
      <w:r>
        <w:rPr>
          <w:color w:val="000000"/>
          <w:spacing w:val="0"/>
          <w:w w:val="100"/>
          <w:position w:val="0"/>
        </w:rPr>
        <w:t>素质</w:t>
      </w:r>
    </w:p>
    <w:p>
      <w:pPr>
        <w:pStyle w:val="Style7"/>
        <w:keepNext w:val="0"/>
        <w:keepLines w:val="0"/>
        <w:widowControl w:val="0"/>
        <w:numPr>
          <w:ilvl w:val="0"/>
          <w:numId w:val="3"/>
        </w:numPr>
        <w:shd w:val="clear" w:color="auto" w:fill="auto"/>
        <w:tabs>
          <w:tab w:pos="829" w:val="left"/>
        </w:tabs>
        <w:bidi w:val="0"/>
        <w:spacing w:before="0" w:after="0" w:line="440" w:lineRule="exact"/>
        <w:ind w:left="0" w:right="0" w:firstLine="560"/>
        <w:jc w:val="both"/>
      </w:pPr>
      <w:bookmarkStart w:id="8" w:name="bookmark8"/>
      <w:bookmarkEnd w:id="8"/>
      <w:r>
        <w:rPr>
          <w:color w:val="000000"/>
          <w:spacing w:val="0"/>
          <w:w w:val="100"/>
          <w:position w:val="0"/>
        </w:rPr>
        <w:t>坚定拥护中国共产党领导和我国社会主义制度，在习近平新时代中国特色社 会主义思想指引下，践行社会主义核心价值观，具有深厚的爱国情感和中国民族自 豪感；</w:t>
      </w:r>
    </w:p>
    <w:p>
      <w:pPr>
        <w:pStyle w:val="Style7"/>
        <w:keepNext w:val="0"/>
        <w:keepLines w:val="0"/>
        <w:widowControl w:val="0"/>
        <w:numPr>
          <w:ilvl w:val="0"/>
          <w:numId w:val="3"/>
        </w:numPr>
        <w:shd w:val="clear" w:color="auto" w:fill="auto"/>
        <w:tabs>
          <w:tab w:pos="829" w:val="left"/>
        </w:tabs>
        <w:bidi w:val="0"/>
        <w:spacing w:before="0" w:after="180" w:line="440" w:lineRule="exact"/>
        <w:ind w:left="0" w:right="0" w:firstLine="560"/>
        <w:jc w:val="both"/>
      </w:pPr>
      <w:bookmarkStart w:id="9" w:name="bookmark9"/>
      <w:bookmarkEnd w:id="9"/>
      <w:r>
        <w:rPr>
          <w:color w:val="000000"/>
          <w:spacing w:val="0"/>
          <w:w w:val="100"/>
          <w:position w:val="0"/>
        </w:rPr>
        <w:t>崇尚宪法、遵法守纪、崇德向善、诚实守信、尊重生命、热爱劳动、履行道 德准则和行为规范，具有社会责任感和社会参与意识；</w:t>
      </w:r>
    </w:p>
    <w:p>
      <w:pPr>
        <w:pStyle w:val="Style7"/>
        <w:keepNext w:val="0"/>
        <w:keepLines w:val="0"/>
        <w:widowControl w:val="0"/>
        <w:numPr>
          <w:ilvl w:val="0"/>
          <w:numId w:val="3"/>
        </w:numPr>
        <w:shd w:val="clear" w:color="auto" w:fill="auto"/>
        <w:tabs>
          <w:tab w:pos="934" w:val="left"/>
        </w:tabs>
        <w:bidi w:val="0"/>
        <w:spacing w:before="0" w:after="0" w:line="451" w:lineRule="exact"/>
        <w:ind w:left="0" w:right="0" w:firstLine="580"/>
        <w:jc w:val="both"/>
      </w:pPr>
      <w:bookmarkStart w:id="10" w:name="bookmark10"/>
      <w:bookmarkEnd w:id="10"/>
      <w:r>
        <w:rPr>
          <w:color w:val="000000"/>
          <w:spacing w:val="0"/>
          <w:w w:val="100"/>
          <w:position w:val="0"/>
        </w:rPr>
        <w:t>具有质量意识、环保意识、安全意识、信息素养、工匠精神、创新思维；</w:t>
      </w:r>
    </w:p>
    <w:p>
      <w:pPr>
        <w:pStyle w:val="Style7"/>
        <w:keepNext w:val="0"/>
        <w:keepLines w:val="0"/>
        <w:widowControl w:val="0"/>
        <w:numPr>
          <w:ilvl w:val="0"/>
          <w:numId w:val="3"/>
        </w:numPr>
        <w:shd w:val="clear" w:color="auto" w:fill="auto"/>
        <w:tabs>
          <w:tab w:pos="829" w:val="left"/>
        </w:tabs>
        <w:bidi w:val="0"/>
        <w:spacing w:before="0" w:after="0" w:line="451" w:lineRule="exact"/>
        <w:ind w:left="0" w:right="0" w:firstLine="580"/>
        <w:jc w:val="both"/>
      </w:pPr>
      <w:bookmarkStart w:id="11" w:name="bookmark11"/>
      <w:bookmarkEnd w:id="11"/>
      <w:r>
        <w:rPr>
          <w:color w:val="000000"/>
          <w:spacing w:val="0"/>
          <w:w w:val="100"/>
          <w:position w:val="0"/>
        </w:rPr>
        <w:t>勇于奋斗、乐观向上，具有自我管理能力、职业生涯规划的意识，有较强的 集体意识和团队合作精神；能够理解企业战略和适应企业文化，保守商业机密；</w:t>
      </w:r>
    </w:p>
    <w:p>
      <w:pPr>
        <w:pStyle w:val="Style7"/>
        <w:keepNext w:val="0"/>
        <w:keepLines w:val="0"/>
        <w:widowControl w:val="0"/>
        <w:numPr>
          <w:ilvl w:val="0"/>
          <w:numId w:val="3"/>
        </w:numPr>
        <w:shd w:val="clear" w:color="auto" w:fill="auto"/>
        <w:tabs>
          <w:tab w:pos="834" w:val="left"/>
        </w:tabs>
        <w:bidi w:val="0"/>
        <w:spacing w:before="0" w:after="0" w:line="451" w:lineRule="exact"/>
        <w:ind w:left="0" w:right="0" w:firstLine="580"/>
        <w:jc w:val="both"/>
      </w:pPr>
      <w:bookmarkStart w:id="12" w:name="bookmark12"/>
      <w:bookmarkEnd w:id="12"/>
      <w:r>
        <w:rPr>
          <w:color w:val="000000"/>
          <w:spacing w:val="0"/>
          <w:w w:val="100"/>
          <w:position w:val="0"/>
        </w:rPr>
        <w:t>具有健康的体魄、心理和健全的人格，掌握基本运动知识和一两项运动技能, 养成良好的健身与卫生习惯，良好的行为习惯；</w:t>
      </w:r>
    </w:p>
    <w:p>
      <w:pPr>
        <w:pStyle w:val="Style7"/>
        <w:keepNext w:val="0"/>
        <w:keepLines w:val="0"/>
        <w:widowControl w:val="0"/>
        <w:numPr>
          <w:ilvl w:val="0"/>
          <w:numId w:val="3"/>
        </w:numPr>
        <w:shd w:val="clear" w:color="auto" w:fill="auto"/>
        <w:tabs>
          <w:tab w:pos="938" w:val="left"/>
        </w:tabs>
        <w:bidi w:val="0"/>
        <w:spacing w:before="0" w:after="0" w:line="442" w:lineRule="exact"/>
        <w:ind w:left="0" w:right="0" w:firstLine="580"/>
        <w:jc w:val="both"/>
      </w:pPr>
      <w:bookmarkStart w:id="13" w:name="bookmark13"/>
      <w:bookmarkEnd w:id="13"/>
      <w:r>
        <w:rPr>
          <w:color w:val="000000"/>
          <w:spacing w:val="0"/>
          <w:w w:val="100"/>
          <w:position w:val="0"/>
        </w:rPr>
        <w:t>具有一定的审美和人文素养，能够形成一两项艺术特长或爱好。</w:t>
      </w:r>
    </w:p>
    <w:p>
      <w:pPr>
        <w:pStyle w:val="Style7"/>
        <w:keepNext w:val="0"/>
        <w:keepLines w:val="0"/>
        <w:widowControl w:val="0"/>
        <w:shd w:val="clear" w:color="auto" w:fill="auto"/>
        <w:tabs>
          <w:tab w:pos="1356" w:val="left"/>
        </w:tabs>
        <w:bidi w:val="0"/>
        <w:spacing w:before="0" w:after="0" w:line="442" w:lineRule="exact"/>
        <w:ind w:left="0" w:right="0" w:firstLine="700"/>
        <w:jc w:val="both"/>
      </w:pPr>
      <w:bookmarkStart w:id="14" w:name="bookmark14"/>
      <w:r>
        <w:rPr>
          <w:color w:val="000000"/>
          <w:spacing w:val="0"/>
          <w:w w:val="100"/>
          <w:position w:val="0"/>
        </w:rPr>
        <w:t>（</w:t>
      </w:r>
      <w:bookmarkEnd w:id="14"/>
      <w:r>
        <w:rPr>
          <w:color w:val="000000"/>
          <w:spacing w:val="0"/>
          <w:w w:val="100"/>
          <w:position w:val="0"/>
        </w:rPr>
        <w:t>二）</w:t>
        <w:tab/>
        <w:t>知识</w:t>
      </w:r>
    </w:p>
    <w:p>
      <w:pPr>
        <w:pStyle w:val="Style7"/>
        <w:keepNext w:val="0"/>
        <w:keepLines w:val="0"/>
        <w:widowControl w:val="0"/>
        <w:numPr>
          <w:ilvl w:val="0"/>
          <w:numId w:val="5"/>
        </w:numPr>
        <w:shd w:val="clear" w:color="auto" w:fill="auto"/>
        <w:tabs>
          <w:tab w:pos="904" w:val="left"/>
        </w:tabs>
        <w:bidi w:val="0"/>
        <w:spacing w:before="0" w:after="0" w:line="442" w:lineRule="exact"/>
        <w:ind w:left="0" w:right="0" w:firstLine="560"/>
        <w:jc w:val="both"/>
      </w:pPr>
      <w:bookmarkStart w:id="15" w:name="bookmark15"/>
      <w:bookmarkEnd w:id="15"/>
      <w:r>
        <w:rPr>
          <w:color w:val="000000"/>
          <w:spacing w:val="0"/>
          <w:w w:val="100"/>
          <w:position w:val="0"/>
        </w:rPr>
        <w:t>掌握必备的思想政治理论、科学文化基础知识和中华优秀传统文化知识；</w:t>
      </w:r>
    </w:p>
    <w:p>
      <w:pPr>
        <w:pStyle w:val="Style7"/>
        <w:keepNext w:val="0"/>
        <w:keepLines w:val="0"/>
        <w:widowControl w:val="0"/>
        <w:numPr>
          <w:ilvl w:val="0"/>
          <w:numId w:val="5"/>
        </w:numPr>
        <w:shd w:val="clear" w:color="auto" w:fill="auto"/>
        <w:tabs>
          <w:tab w:pos="918" w:val="left"/>
        </w:tabs>
        <w:bidi w:val="0"/>
        <w:spacing w:before="0" w:after="0" w:line="442" w:lineRule="exact"/>
        <w:ind w:left="0" w:right="0" w:firstLine="560"/>
        <w:jc w:val="both"/>
      </w:pPr>
      <w:bookmarkStart w:id="16" w:name="bookmark16"/>
      <w:bookmarkEnd w:id="16"/>
      <w:r>
        <w:rPr>
          <w:color w:val="000000"/>
          <w:spacing w:val="0"/>
          <w:w w:val="100"/>
          <w:position w:val="0"/>
        </w:rPr>
        <w:t>了解与本专业相关的法律法规，熟悉旅游、酒店等从业基本知识；</w:t>
      </w:r>
    </w:p>
    <w:p>
      <w:pPr>
        <w:pStyle w:val="Style7"/>
        <w:keepNext w:val="0"/>
        <w:keepLines w:val="0"/>
        <w:widowControl w:val="0"/>
        <w:numPr>
          <w:ilvl w:val="0"/>
          <w:numId w:val="5"/>
        </w:numPr>
        <w:shd w:val="clear" w:color="auto" w:fill="auto"/>
        <w:tabs>
          <w:tab w:pos="918" w:val="left"/>
        </w:tabs>
        <w:bidi w:val="0"/>
        <w:spacing w:before="0" w:after="0" w:line="442" w:lineRule="exact"/>
        <w:ind w:left="0" w:right="0" w:firstLine="560"/>
        <w:jc w:val="both"/>
      </w:pPr>
      <w:bookmarkStart w:id="17" w:name="bookmark17"/>
      <w:bookmarkEnd w:id="17"/>
      <w:r>
        <w:rPr>
          <w:color w:val="000000"/>
          <w:spacing w:val="0"/>
          <w:w w:val="100"/>
          <w:position w:val="0"/>
        </w:rPr>
        <w:t>掌握旅游经营管理等的基础知识</w:t>
      </w:r>
    </w:p>
    <w:p>
      <w:pPr>
        <w:pStyle w:val="Style7"/>
        <w:keepNext w:val="0"/>
        <w:keepLines w:val="0"/>
        <w:widowControl w:val="0"/>
        <w:numPr>
          <w:ilvl w:val="0"/>
          <w:numId w:val="5"/>
        </w:numPr>
        <w:shd w:val="clear" w:color="auto" w:fill="auto"/>
        <w:tabs>
          <w:tab w:pos="923" w:val="left"/>
        </w:tabs>
        <w:bidi w:val="0"/>
        <w:spacing w:before="0" w:after="0" w:line="442" w:lineRule="exact"/>
        <w:ind w:left="0" w:right="0" w:firstLine="560"/>
        <w:jc w:val="both"/>
      </w:pPr>
      <w:bookmarkStart w:id="18" w:name="bookmark18"/>
      <w:bookmarkEnd w:id="18"/>
      <w:r>
        <w:rPr>
          <w:color w:val="000000"/>
          <w:spacing w:val="0"/>
          <w:w w:val="100"/>
          <w:position w:val="0"/>
        </w:rPr>
        <w:t>熟悉旅游经营管理等的相关知识</w:t>
      </w:r>
    </w:p>
    <w:p>
      <w:pPr>
        <w:pStyle w:val="Style7"/>
        <w:keepNext w:val="0"/>
        <w:keepLines w:val="0"/>
        <w:widowControl w:val="0"/>
        <w:numPr>
          <w:ilvl w:val="0"/>
          <w:numId w:val="5"/>
        </w:numPr>
        <w:shd w:val="clear" w:color="auto" w:fill="auto"/>
        <w:tabs>
          <w:tab w:pos="923" w:val="left"/>
        </w:tabs>
        <w:bidi w:val="0"/>
        <w:spacing w:before="0" w:after="0" w:line="442" w:lineRule="exact"/>
        <w:ind w:left="0" w:right="0" w:firstLine="560"/>
        <w:jc w:val="both"/>
      </w:pPr>
      <w:bookmarkStart w:id="19" w:name="bookmark19"/>
      <w:bookmarkEnd w:id="19"/>
      <w:r>
        <w:rPr>
          <w:color w:val="000000"/>
          <w:spacing w:val="0"/>
          <w:w w:val="100"/>
          <w:position w:val="0"/>
        </w:rPr>
        <w:t>掌握旅游经营管理等的知识和方法；</w:t>
      </w:r>
    </w:p>
    <w:p>
      <w:pPr>
        <w:pStyle w:val="Style7"/>
        <w:keepNext w:val="0"/>
        <w:keepLines w:val="0"/>
        <w:widowControl w:val="0"/>
        <w:shd w:val="clear" w:color="auto" w:fill="auto"/>
        <w:tabs>
          <w:tab w:pos="1356" w:val="left"/>
        </w:tabs>
        <w:bidi w:val="0"/>
        <w:spacing w:before="0" w:after="0" w:line="442" w:lineRule="exact"/>
        <w:ind w:left="0" w:right="0" w:firstLine="700"/>
        <w:jc w:val="both"/>
      </w:pPr>
      <w:bookmarkStart w:id="20" w:name="bookmark20"/>
      <w:r>
        <w:rPr>
          <w:color w:val="000000"/>
          <w:spacing w:val="0"/>
          <w:w w:val="100"/>
          <w:position w:val="0"/>
        </w:rPr>
        <w:t>（</w:t>
      </w:r>
      <w:bookmarkEnd w:id="20"/>
      <w:r>
        <w:rPr>
          <w:color w:val="000000"/>
          <w:spacing w:val="0"/>
          <w:w w:val="100"/>
          <w:position w:val="0"/>
        </w:rPr>
        <w:t>三）</w:t>
        <w:tab/>
        <w:t>能力</w:t>
      </w:r>
    </w:p>
    <w:p>
      <w:pPr>
        <w:pStyle w:val="Style7"/>
        <w:keepNext w:val="0"/>
        <w:keepLines w:val="0"/>
        <w:widowControl w:val="0"/>
        <w:numPr>
          <w:ilvl w:val="0"/>
          <w:numId w:val="7"/>
        </w:numPr>
        <w:shd w:val="clear" w:color="auto" w:fill="auto"/>
        <w:bidi w:val="0"/>
        <w:spacing w:before="0" w:after="160" w:line="442" w:lineRule="exact"/>
        <w:ind w:left="0" w:right="0" w:firstLine="580"/>
        <w:jc w:val="both"/>
      </w:pPr>
      <w:bookmarkStart w:id="21" w:name="bookmark21"/>
      <w:bookmarkEnd w:id="21"/>
      <w:r>
        <w:rPr>
          <w:color w:val="000000"/>
          <w:spacing w:val="0"/>
          <w:w w:val="100"/>
          <w:position w:val="0"/>
        </w:rPr>
        <w:t>专业的技术技能是最核心的能力，应结合专业特点，结合行业企业技术标准 或规范、主要岗位（技术领域）要求等，注意对接产业发展中高端水平。主要能力</w:t>
      </w:r>
    </w:p>
    <w:tbl>
      <w:tblPr>
        <w:tblOverlap w:val="never"/>
        <w:jc w:val="left"/>
        <w:tblLayout w:type="fixed"/>
      </w:tblPr>
      <w:tblGrid>
        <w:gridCol w:w="974"/>
        <w:gridCol w:w="2750"/>
        <w:gridCol w:w="3082"/>
      </w:tblGrid>
      <w:tr>
        <w:trPr>
          <w:trHeight w:val="360" w:hRule="exact"/>
        </w:trPr>
        <w:tc>
          <w:tcPr>
            <w:gridSpan w:val="3"/>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为：</w:t>
            </w:r>
          </w:p>
        </w:tc>
      </w:tr>
      <w:tr>
        <w:trPr>
          <w:trHeight w:val="442" w:hRule="exact"/>
        </w:trPr>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40"/>
              <w:jc w:val="both"/>
              <w:rPr>
                <w:sz w:val="24"/>
                <w:szCs w:val="24"/>
              </w:rPr>
            </w:pPr>
            <w:r>
              <w:rPr>
                <w:color w:val="000000"/>
                <w:spacing w:val="0"/>
                <w:w w:val="100"/>
                <w:position w:val="0"/>
                <w:sz w:val="24"/>
                <w:szCs w:val="24"/>
              </w:rPr>
              <w:t>(1)</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计算机应用能力</w:t>
            </w:r>
          </w:p>
        </w:tc>
        <w:tc>
          <w:tcPr>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540"/>
              <w:jc w:val="left"/>
              <w:rPr>
                <w:sz w:val="22"/>
                <w:szCs w:val="22"/>
              </w:rPr>
            </w:pPr>
            <w:r>
              <w:rPr>
                <w:color w:val="000000"/>
                <w:spacing w:val="0"/>
                <w:w w:val="100"/>
                <w:position w:val="0"/>
                <w:sz w:val="24"/>
                <w:szCs w:val="24"/>
              </w:rPr>
              <w:t>（8）</w:t>
            </w:r>
            <w:r>
              <w:rPr>
                <w:color w:val="000000"/>
                <w:spacing w:val="0"/>
                <w:w w:val="100"/>
                <w:position w:val="0"/>
                <w:sz w:val="22"/>
                <w:szCs w:val="22"/>
              </w:rPr>
              <w:t>宣传调研能力</w:t>
            </w:r>
          </w:p>
        </w:tc>
      </w:tr>
      <w:tr>
        <w:trPr>
          <w:trHeight w:val="437"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40"/>
              <w:jc w:val="both"/>
              <w:rPr>
                <w:sz w:val="24"/>
                <w:szCs w:val="24"/>
              </w:rPr>
            </w:pPr>
            <w:r>
              <w:rPr>
                <w:color w:val="000000"/>
                <w:spacing w:val="0"/>
                <w:w w:val="100"/>
                <w:position w:val="0"/>
                <w:sz w:val="24"/>
                <w:szCs w:val="24"/>
              </w:rPr>
              <w:t>(2)</w:t>
            </w:r>
          </w:p>
        </w:tc>
        <w:tc>
          <w:tcPr>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2"/>
                <w:szCs w:val="22"/>
              </w:rPr>
            </w:pPr>
            <w:r>
              <w:rPr>
                <w:color w:val="000000"/>
                <w:spacing w:val="0"/>
                <w:w w:val="100"/>
                <w:position w:val="0"/>
                <w:sz w:val="22"/>
                <w:szCs w:val="22"/>
              </w:rPr>
              <w:t>计划编制能力</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40"/>
              <w:jc w:val="left"/>
              <w:rPr>
                <w:sz w:val="22"/>
                <w:szCs w:val="22"/>
              </w:rPr>
            </w:pPr>
            <w:r>
              <w:rPr>
                <w:color w:val="000000"/>
                <w:spacing w:val="0"/>
                <w:w w:val="100"/>
                <w:position w:val="0"/>
                <w:sz w:val="24"/>
                <w:szCs w:val="24"/>
              </w:rPr>
              <w:t>（9）</w:t>
            </w:r>
            <w:r>
              <w:rPr>
                <w:color w:val="000000"/>
                <w:spacing w:val="0"/>
                <w:w w:val="100"/>
                <w:position w:val="0"/>
                <w:sz w:val="22"/>
                <w:szCs w:val="22"/>
              </w:rPr>
              <w:t>语言讲解能力</w:t>
            </w:r>
          </w:p>
        </w:tc>
      </w:tr>
      <w:tr>
        <w:trPr>
          <w:trHeight w:val="442" w:hRule="exact"/>
        </w:trPr>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40"/>
              <w:jc w:val="both"/>
              <w:rPr>
                <w:sz w:val="24"/>
                <w:szCs w:val="24"/>
              </w:rPr>
            </w:pPr>
            <w:r>
              <w:rPr>
                <w:color w:val="000000"/>
                <w:spacing w:val="0"/>
                <w:w w:val="100"/>
                <w:position w:val="0"/>
                <w:sz w:val="24"/>
                <w:szCs w:val="24"/>
              </w:rPr>
              <w:t>(3)</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社交能力</w:t>
            </w:r>
          </w:p>
        </w:tc>
        <w:tc>
          <w:tcPr>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540"/>
              <w:jc w:val="left"/>
              <w:rPr>
                <w:sz w:val="22"/>
                <w:szCs w:val="22"/>
              </w:rPr>
            </w:pPr>
            <w:r>
              <w:rPr>
                <w:color w:val="000000"/>
                <w:spacing w:val="0"/>
                <w:w w:val="100"/>
                <w:position w:val="0"/>
                <w:sz w:val="24"/>
                <w:szCs w:val="24"/>
              </w:rPr>
              <w:t>（10）</w:t>
            </w:r>
            <w:r>
              <w:rPr>
                <w:color w:val="000000"/>
                <w:spacing w:val="0"/>
                <w:w w:val="100"/>
                <w:position w:val="0"/>
                <w:sz w:val="22"/>
                <w:szCs w:val="22"/>
              </w:rPr>
              <w:t>预定管理能力</w:t>
            </w:r>
          </w:p>
        </w:tc>
      </w:tr>
      <w:tr>
        <w:trPr>
          <w:trHeight w:val="442"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40"/>
              <w:jc w:val="both"/>
              <w:rPr>
                <w:sz w:val="24"/>
                <w:szCs w:val="24"/>
              </w:rPr>
            </w:pPr>
            <w:r>
              <w:rPr>
                <w:color w:val="000000"/>
                <w:spacing w:val="0"/>
                <w:w w:val="100"/>
                <w:position w:val="0"/>
                <w:sz w:val="24"/>
                <w:szCs w:val="24"/>
              </w:rPr>
              <w:t>(4)</w:t>
            </w:r>
          </w:p>
        </w:tc>
        <w:tc>
          <w:tcPr>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2"/>
                <w:szCs w:val="22"/>
              </w:rPr>
            </w:pPr>
            <w:r>
              <w:rPr>
                <w:color w:val="000000"/>
                <w:spacing w:val="0"/>
                <w:w w:val="100"/>
                <w:position w:val="0"/>
                <w:sz w:val="22"/>
                <w:szCs w:val="22"/>
              </w:rPr>
              <w:t>协调能力</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40"/>
              <w:jc w:val="left"/>
              <w:rPr>
                <w:sz w:val="22"/>
                <w:szCs w:val="22"/>
              </w:rPr>
            </w:pPr>
            <w:r>
              <w:rPr>
                <w:color w:val="000000"/>
                <w:spacing w:val="0"/>
                <w:w w:val="100"/>
                <w:position w:val="0"/>
                <w:sz w:val="24"/>
                <w:szCs w:val="24"/>
              </w:rPr>
              <w:t>（11）</w:t>
            </w:r>
            <w:r>
              <w:rPr>
                <w:color w:val="000000"/>
                <w:spacing w:val="0"/>
                <w:w w:val="100"/>
                <w:position w:val="0"/>
                <w:sz w:val="22"/>
                <w:szCs w:val="22"/>
              </w:rPr>
              <w:t>处理客户投诉能力</w:t>
            </w:r>
          </w:p>
        </w:tc>
      </w:tr>
      <w:tr>
        <w:trPr>
          <w:trHeight w:val="437" w:hRule="exact"/>
        </w:trPr>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40"/>
              <w:jc w:val="both"/>
              <w:rPr>
                <w:sz w:val="24"/>
                <w:szCs w:val="24"/>
              </w:rPr>
            </w:pPr>
            <w:r>
              <w:rPr>
                <w:color w:val="000000"/>
                <w:spacing w:val="0"/>
                <w:w w:val="100"/>
                <w:position w:val="0"/>
                <w:sz w:val="24"/>
                <w:szCs w:val="24"/>
              </w:rPr>
              <w:t>(5)</w:t>
            </w:r>
          </w:p>
        </w:tc>
        <w:tc>
          <w:tcPr>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left"/>
              <w:rPr>
                <w:sz w:val="22"/>
                <w:szCs w:val="22"/>
              </w:rPr>
            </w:pPr>
            <w:r>
              <w:rPr>
                <w:color w:val="000000"/>
                <w:spacing w:val="0"/>
                <w:w w:val="100"/>
                <w:position w:val="0"/>
                <w:sz w:val="22"/>
                <w:szCs w:val="22"/>
              </w:rPr>
              <w:t>经营管理能力</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40"/>
              <w:jc w:val="left"/>
              <w:rPr>
                <w:sz w:val="22"/>
                <w:szCs w:val="22"/>
              </w:rPr>
            </w:pPr>
            <w:r>
              <w:rPr>
                <w:color w:val="000000"/>
                <w:spacing w:val="0"/>
                <w:w w:val="100"/>
                <w:position w:val="0"/>
                <w:sz w:val="24"/>
                <w:szCs w:val="24"/>
              </w:rPr>
              <w:t>（12）</w:t>
            </w:r>
            <w:r>
              <w:rPr>
                <w:color w:val="000000"/>
                <w:spacing w:val="0"/>
                <w:w w:val="100"/>
                <w:position w:val="0"/>
                <w:sz w:val="22"/>
                <w:szCs w:val="22"/>
              </w:rPr>
              <w:t>市场预测开发能力</w:t>
            </w:r>
          </w:p>
        </w:tc>
      </w:tr>
      <w:tr>
        <w:trPr>
          <w:trHeight w:val="806" w:hRule="exact"/>
        </w:trPr>
        <w:tc>
          <w:tcPr>
            <w:tcBorders/>
            <w:shd w:val="clear" w:color="auto" w:fill="FFFFFF"/>
            <w:vAlign w:val="bottom"/>
          </w:tcPr>
          <w:p>
            <w:pPr>
              <w:pStyle w:val="Style13"/>
              <w:keepNext w:val="0"/>
              <w:keepLines w:val="0"/>
              <w:widowControl w:val="0"/>
              <w:shd w:val="clear" w:color="auto" w:fill="auto"/>
              <w:bidi w:val="0"/>
              <w:spacing w:before="0" w:after="160" w:line="240" w:lineRule="auto"/>
              <w:ind w:left="0" w:right="0" w:firstLine="540"/>
              <w:jc w:val="both"/>
              <w:rPr>
                <w:sz w:val="24"/>
                <w:szCs w:val="24"/>
              </w:rPr>
            </w:pPr>
            <w:r>
              <w:rPr>
                <w:color w:val="000000"/>
                <w:spacing w:val="0"/>
                <w:w w:val="100"/>
                <w:position w:val="0"/>
                <w:sz w:val="24"/>
                <w:szCs w:val="24"/>
              </w:rPr>
              <w:t>(6)</w:t>
            </w:r>
          </w:p>
          <w:p>
            <w:pPr>
              <w:pStyle w:val="Style13"/>
              <w:keepNext w:val="0"/>
              <w:keepLines w:val="0"/>
              <w:widowControl w:val="0"/>
              <w:shd w:val="clear" w:color="auto" w:fill="auto"/>
              <w:bidi w:val="0"/>
              <w:spacing w:before="0" w:after="0" w:line="240" w:lineRule="auto"/>
              <w:ind w:left="0" w:right="0" w:firstLine="540"/>
              <w:jc w:val="both"/>
              <w:rPr>
                <w:sz w:val="24"/>
                <w:szCs w:val="24"/>
              </w:rPr>
            </w:pPr>
            <w:r>
              <w:rPr>
                <w:color w:val="000000"/>
                <w:spacing w:val="0"/>
                <w:w w:val="100"/>
                <w:position w:val="0"/>
                <w:sz w:val="24"/>
                <w:szCs w:val="24"/>
              </w:rPr>
              <w:t>(7)</w:t>
            </w:r>
          </w:p>
        </w:tc>
        <w:tc>
          <w:tcPr>
            <w:tcBorders/>
            <w:shd w:val="clear" w:color="auto" w:fill="FFFFFF"/>
            <w:vAlign w:val="bottom"/>
          </w:tcPr>
          <w:p>
            <w:pPr>
              <w:pStyle w:val="Style13"/>
              <w:keepNext w:val="0"/>
              <w:keepLines w:val="0"/>
              <w:widowControl w:val="0"/>
              <w:shd w:val="clear" w:color="auto" w:fill="auto"/>
              <w:bidi w:val="0"/>
              <w:spacing w:before="0" w:after="0" w:line="394" w:lineRule="exact"/>
              <w:ind w:left="0" w:right="0" w:firstLine="0"/>
              <w:jc w:val="left"/>
              <w:rPr>
                <w:sz w:val="22"/>
                <w:szCs w:val="22"/>
              </w:rPr>
            </w:pPr>
            <w:r>
              <w:rPr>
                <w:color w:val="000000"/>
                <w:spacing w:val="0"/>
                <w:w w:val="100"/>
                <w:position w:val="0"/>
                <w:sz w:val="22"/>
                <w:szCs w:val="22"/>
              </w:rPr>
              <w:t>公关礼仪活动能力 英语口译和笔译能力</w:t>
            </w:r>
          </w:p>
        </w:tc>
        <w:tc>
          <w:tcPr>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540"/>
              <w:jc w:val="left"/>
              <w:rPr>
                <w:sz w:val="22"/>
                <w:szCs w:val="22"/>
              </w:rPr>
            </w:pPr>
            <w:r>
              <w:rPr>
                <w:color w:val="000000"/>
                <w:spacing w:val="0"/>
                <w:w w:val="100"/>
                <w:position w:val="0"/>
                <w:sz w:val="24"/>
                <w:szCs w:val="24"/>
              </w:rPr>
              <w:t>（13）</w:t>
            </w:r>
            <w:r>
              <w:rPr>
                <w:color w:val="000000"/>
                <w:spacing w:val="0"/>
                <w:w w:val="100"/>
                <w:position w:val="0"/>
                <w:sz w:val="22"/>
                <w:szCs w:val="22"/>
              </w:rPr>
              <w:t>客人接待能力</w:t>
            </w:r>
          </w:p>
        </w:tc>
      </w:tr>
    </w:tbl>
    <w:p>
      <w:pPr>
        <w:pStyle w:val="Style7"/>
        <w:keepNext w:val="0"/>
        <w:keepLines w:val="0"/>
        <w:widowControl w:val="0"/>
        <w:numPr>
          <w:ilvl w:val="0"/>
          <w:numId w:val="7"/>
        </w:numPr>
        <w:shd w:val="clear" w:color="auto" w:fill="auto"/>
        <w:bidi w:val="0"/>
        <w:spacing w:before="0" w:after="0" w:line="444" w:lineRule="exact"/>
        <w:ind w:left="0" w:right="0" w:firstLine="580"/>
        <w:jc w:val="both"/>
      </w:pPr>
      <w:bookmarkStart w:id="22" w:name="bookmark22"/>
      <w:bookmarkEnd w:id="22"/>
      <w:r>
        <w:rPr>
          <w:color w:val="000000"/>
          <w:spacing w:val="0"/>
          <w:w w:val="100"/>
          <w:position w:val="0"/>
        </w:rPr>
        <w:t>高职是高等教育一部分，作为高校毕业生应具备的创新创业能力、分析解决 问题能力、信息技术应用能力、沟通表达能力、团队合作能力、终身学习能力等方 面也应提出要求。</w:t>
      </w:r>
    </w:p>
    <w:p>
      <w:pPr>
        <w:pStyle w:val="Style7"/>
        <w:keepNext w:val="0"/>
        <w:keepLines w:val="0"/>
        <w:widowControl w:val="0"/>
        <w:shd w:val="clear" w:color="auto" w:fill="auto"/>
        <w:bidi w:val="0"/>
        <w:spacing w:before="0" w:after="0" w:line="444" w:lineRule="exact"/>
        <w:ind w:left="0" w:right="0" w:firstLine="560"/>
        <w:jc w:val="both"/>
      </w:pPr>
      <w:r>
        <w:rPr>
          <w:color w:val="000000"/>
          <w:spacing w:val="0"/>
          <w:w w:val="100"/>
          <w:position w:val="0"/>
        </w:rPr>
        <w:t>七、课程设置与及学时安排</w:t>
      </w:r>
    </w:p>
    <w:p>
      <w:pPr>
        <w:pStyle w:val="Style7"/>
        <w:keepNext w:val="0"/>
        <w:keepLines w:val="0"/>
        <w:widowControl w:val="0"/>
        <w:shd w:val="clear" w:color="auto" w:fill="auto"/>
        <w:bidi w:val="0"/>
        <w:spacing w:before="0" w:after="0" w:line="444" w:lineRule="exact"/>
        <w:ind w:left="0" w:right="0" w:firstLine="700"/>
        <w:jc w:val="both"/>
      </w:pPr>
      <w:r>
        <w:rPr>
          <w:color w:val="000000"/>
          <w:spacing w:val="0"/>
          <w:w w:val="100"/>
          <w:position w:val="0"/>
        </w:rPr>
        <w:t>（一）课程设置</w:t>
      </w:r>
    </w:p>
    <w:p>
      <w:pPr>
        <w:pStyle w:val="Style7"/>
        <w:keepNext w:val="0"/>
        <w:keepLines w:val="0"/>
        <w:widowControl w:val="0"/>
        <w:shd w:val="clear" w:color="auto" w:fill="auto"/>
        <w:bidi w:val="0"/>
        <w:spacing w:before="0" w:after="0" w:line="444" w:lineRule="exact"/>
        <w:ind w:left="0" w:right="0" w:firstLine="560"/>
        <w:jc w:val="both"/>
      </w:pPr>
      <w:r>
        <w:rPr>
          <w:color w:val="000000"/>
          <w:spacing w:val="0"/>
          <w:w w:val="100"/>
          <w:position w:val="0"/>
        </w:rPr>
        <w:t>课程包括公共基础课程和专业课程。</w:t>
      </w:r>
    </w:p>
    <w:p>
      <w:pPr>
        <w:pStyle w:val="Style7"/>
        <w:keepNext w:val="0"/>
        <w:keepLines w:val="0"/>
        <w:widowControl w:val="0"/>
        <w:shd w:val="clear" w:color="auto" w:fill="auto"/>
        <w:bidi w:val="0"/>
        <w:spacing w:before="0" w:after="0" w:line="444" w:lineRule="exact"/>
        <w:ind w:left="0" w:right="0" w:firstLine="560"/>
        <w:jc w:val="both"/>
      </w:pPr>
      <w:r>
        <w:rPr>
          <w:color w:val="000000"/>
          <w:spacing w:val="0"/>
          <w:w w:val="100"/>
          <w:position w:val="0"/>
          <w:sz w:val="24"/>
          <w:szCs w:val="24"/>
          <w:lang w:val="en-US" w:eastAsia="en-US" w:bidi="en-US"/>
        </w:rPr>
        <w:t>1.</w:t>
      </w:r>
      <w:r>
        <w:rPr>
          <w:color w:val="000000"/>
          <w:spacing w:val="0"/>
          <w:w w:val="100"/>
          <w:position w:val="0"/>
        </w:rPr>
        <w:t>公共基础课程</w:t>
      </w:r>
    </w:p>
    <w:p>
      <w:pPr>
        <w:pStyle w:val="Style7"/>
        <w:keepNext w:val="0"/>
        <w:keepLines w:val="0"/>
        <w:widowControl w:val="0"/>
        <w:shd w:val="clear" w:color="auto" w:fill="auto"/>
        <w:bidi w:val="0"/>
        <w:spacing w:before="0" w:after="0" w:line="444" w:lineRule="exact"/>
        <w:ind w:left="0" w:right="0" w:firstLine="560"/>
        <w:jc w:val="left"/>
      </w:pPr>
      <w:r>
        <w:rPr>
          <w:color w:val="000000"/>
          <w:spacing w:val="0"/>
          <w:w w:val="100"/>
          <w:position w:val="0"/>
        </w:rPr>
        <w:t>根据党和国家有关文件规定，将思想政治理论、中华优秀传统文化、体育、军</w:t>
        <w:br w:type="page"/>
      </w:r>
      <w:bookmarkStart w:id="23" w:name="bookmark23"/>
      <w:bookmarkStart w:id="24" w:name="bookmark24"/>
      <w:bookmarkStart w:id="25" w:name="bookmark25"/>
      <w:r>
        <w:rPr>
          <w:rStyle w:val="CharStyle18"/>
        </w:rPr>
        <w:t>事理论与军训、大学生职业发展与就业指导、心理健康教育等列入公共基础必修课; 并可将大学语文、信息技术、高等数学、公共外语、创新创业教育、健康教育、美 育、职业素养等列入必修课或选修课。公共基础课程描述见表</w:t>
      </w:r>
      <w:r>
        <w:rPr>
          <w:rStyle w:val="CharStyle18"/>
          <w:sz w:val="24"/>
          <w:szCs w:val="24"/>
        </w:rPr>
        <w:t>2</w:t>
      </w:r>
      <w:r>
        <w:rPr>
          <w:rStyle w:val="CharStyle18"/>
        </w:rPr>
        <w:t>。</w:t>
      </w:r>
      <w:bookmarkEnd w:id="23"/>
      <w:bookmarkEnd w:id="24"/>
      <w:bookmarkEnd w:id="25"/>
    </w:p>
    <w:p>
      <w:pPr>
        <w:pStyle w:val="Style17"/>
        <w:keepNext/>
        <w:keepLines/>
        <w:widowControl w:val="0"/>
        <w:shd w:val="clear" w:color="auto" w:fill="auto"/>
        <w:bidi w:val="0"/>
        <w:spacing w:before="0" w:after="180"/>
        <w:ind w:left="0" w:right="0" w:firstLine="0"/>
        <w:jc w:val="center"/>
      </w:pPr>
      <w:bookmarkStart w:id="26" w:name="bookmark26"/>
      <w:bookmarkStart w:id="27" w:name="bookmark27"/>
      <w:bookmarkStart w:id="28" w:name="bookmark28"/>
      <w:r>
        <w:rPr>
          <w:color w:val="000000"/>
          <w:spacing w:val="0"/>
          <w:w w:val="100"/>
          <w:position w:val="0"/>
        </w:rPr>
        <w:t>表</w:t>
      </w:r>
      <w:r>
        <w:rPr>
          <w:color w:val="000000"/>
          <w:spacing w:val="0"/>
          <w:w w:val="100"/>
          <w:position w:val="0"/>
          <w:sz w:val="24"/>
          <w:szCs w:val="24"/>
        </w:rPr>
        <w:t>2</w:t>
      </w:r>
      <w:r>
        <w:rPr>
          <w:color w:val="000000"/>
          <w:spacing w:val="0"/>
          <w:w w:val="100"/>
          <w:position w:val="0"/>
        </w:rPr>
        <w:t>公共基础课程描述</w:t>
      </w:r>
      <w:bookmarkEnd w:id="26"/>
      <w:bookmarkEnd w:id="27"/>
      <w:bookmarkEnd w:id="28"/>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《毛泽东思想和中国特色社会主义理论体系概论》课程描述</w:t>
            </w:r>
          </w:p>
        </w:tc>
      </w:tr>
      <w:tr>
        <w:trPr>
          <w:trHeight w:val="30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1" w:lineRule="exact"/>
              <w:ind w:left="0" w:right="0" w:firstLine="600"/>
              <w:jc w:val="both"/>
            </w:pPr>
            <w:r>
              <w:rPr>
                <w:color w:val="000000"/>
                <w:spacing w:val="0"/>
                <w:w w:val="100"/>
                <w:position w:val="0"/>
              </w:rPr>
              <w:t>《毛泽东思想和中国特色社会主义理论体系概论》是高职院校各专业 面向高职大学生开设的一门公共基础课，是高校思想政治理论课的重中之 重。通过本课程的学习旨在帮助学生系统掌握毛泽东思想和中国特色社会 主义理论体系的基本原理及其对当代中国发展的重大意义，增强贯彻党的 基本理论、基本路线、基本纲领及各项方针政策的自觉性和坚定性，树立 中国特色社会主义共同理想，并在不断践履中牢固树立</w:t>
            </w:r>
            <w:r>
              <w:rPr>
                <w:color w:val="000000"/>
                <w:spacing w:val="0"/>
                <w:w w:val="100"/>
                <w:position w:val="0"/>
                <w:lang w:val="zh-CN" w:eastAsia="zh-CN" w:bidi="zh-CN"/>
              </w:rPr>
              <w:t>“四个</w:t>
            </w:r>
            <w:r>
              <w:rPr>
                <w:color w:val="000000"/>
                <w:spacing w:val="0"/>
                <w:w w:val="100"/>
                <w:position w:val="0"/>
              </w:rPr>
              <w:t>意识”，坚 定</w:t>
            </w:r>
            <w:r>
              <w:rPr>
                <w:color w:val="000000"/>
                <w:spacing w:val="0"/>
                <w:w w:val="100"/>
                <w:position w:val="0"/>
                <w:lang w:val="zh-CN" w:eastAsia="zh-CN" w:bidi="zh-CN"/>
              </w:rPr>
              <w:t>“四个</w:t>
            </w:r>
            <w:r>
              <w:rPr>
                <w:color w:val="000000"/>
                <w:spacing w:val="0"/>
                <w:w w:val="100"/>
                <w:position w:val="0"/>
              </w:rPr>
              <w:t>自信”，坚决做到</w:t>
            </w:r>
            <w:r>
              <w:rPr>
                <w:color w:val="000000"/>
                <w:spacing w:val="0"/>
                <w:w w:val="100"/>
                <w:position w:val="0"/>
                <w:lang w:val="zh-CN" w:eastAsia="zh-CN" w:bidi="zh-CN"/>
              </w:rPr>
              <w:t>“两个</w:t>
            </w:r>
            <w:r>
              <w:rPr>
                <w:color w:val="000000"/>
                <w:spacing w:val="0"/>
                <w:w w:val="100"/>
                <w:position w:val="0"/>
              </w:rPr>
              <w:t>维护”，强化学生服务社会、报效国家 的责任意识和实践能力。</w:t>
            </w:r>
          </w:p>
        </w:tc>
      </w:tr>
      <w:tr>
        <w:trPr>
          <w:trHeight w:val="21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内容包括：毛泽东思想及其历史地位、新民主主义革命理论、社会主 义改造理论、社会主义建设道路初步探索的理论成果、邓小平理论、</w:t>
            </w:r>
            <w:r>
              <w:rPr>
                <w:color w:val="000000"/>
                <w:spacing w:val="0"/>
                <w:w w:val="100"/>
                <w:position w:val="0"/>
                <w:lang w:val="zh-CN" w:eastAsia="zh-CN" w:bidi="zh-CN"/>
              </w:rPr>
              <w:t xml:space="preserve">“三 </w:t>
            </w:r>
            <w:r>
              <w:rPr>
                <w:color w:val="000000"/>
                <w:spacing w:val="0"/>
                <w:w w:val="100"/>
                <w:position w:val="0"/>
              </w:rPr>
              <w:t>个代表”重要思想、科学发展观、习近平新时代中国特色社会主义思想及 其历史地位、坚持和发展中国特色社会主义的总任务、</w:t>
            </w:r>
            <w:r>
              <w:rPr>
                <w:color w:val="000000"/>
                <w:spacing w:val="0"/>
                <w:w w:val="100"/>
                <w:position w:val="0"/>
                <w:lang w:val="zh-CN" w:eastAsia="zh-CN" w:bidi="zh-CN"/>
              </w:rPr>
              <w:t>“五位</w:t>
            </w:r>
            <w:r>
              <w:rPr>
                <w:color w:val="000000"/>
                <w:spacing w:val="0"/>
                <w:w w:val="100"/>
                <w:position w:val="0"/>
              </w:rPr>
              <w:t>一体”总体 布局、“四个全面”战略布局、全面推进国防和军队现代化、中国特色大 国外交、坚持和加强党的领导等。</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jc w:val="both"/>
            </w:pPr>
            <w:r>
              <w:rPr>
                <w:color w:val="000000"/>
                <w:spacing w:val="0"/>
                <w:w w:val="100"/>
                <w:position w:val="0"/>
              </w:rPr>
              <w:t>本课程集中阐述马克思主义中国化的两大理论成果，结合《习近平新 时代中国特色社会主义思想学习纲要》，以专题的形式着重为学生讲解当 前新时代背景下中国特色社会主义总体布局和战略目标，树立在党的领导 下走中国特色社会主义道路的理想信念，真正做到用习近平新时代中国特 色社会主义思想武装头脑，夺取新时代中国特色社会主义的伟大胜利。本 课程按照国家文件要求4学分，在大学生入学后的第二学期开设，每周4 学时，前期课程是《思想道德修养与法律基础》。</w:t>
            </w:r>
          </w:p>
        </w:tc>
      </w:tr>
      <w:tr>
        <w:trPr>
          <w:trHeight w:val="45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《思想道德修养与法律基础》课程描述</w:t>
            </w:r>
          </w:p>
        </w:tc>
      </w:tr>
      <w:tr>
        <w:trPr>
          <w:trHeight w:val="337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361" w:lineRule="exact"/>
              <w:ind w:left="0" w:right="0" w:firstLine="600"/>
              <w:jc w:val="both"/>
            </w:pPr>
            <w:r>
              <w:rPr>
                <w:color w:val="000000"/>
                <w:spacing w:val="0"/>
                <w:w w:val="100"/>
                <w:position w:val="0"/>
              </w:rPr>
              <w:t>《思想道德修养与法律基础》是高职院校各专业面向高职大学生开设 的一门公共基础课，本课程旨在帮助学生了解日常生活和职业生活中道德 法律知识和规范。课程以马列主义、毛泽东思想为指导，以习近平新时代 中国特色社会主义思想为价值取向，以正确的世界观、人生观、价值观和 道德观、法制观教育为主要内容，把社会主义核心价值观贯穿教学的全过 程，通过理论学习和实践体验，帮助大学生确立正确的世界观、人生观和 价值观，形成崇高的理想信念，弘扬伟大的爱国精神，加强思想品德修养， 增强学法、用法的自觉性，全面提高大学生的思想道德素质、行为修养和 法律素养，把大学生培养成社会主义事业的合格建设者和接班人。</w:t>
            </w:r>
          </w:p>
        </w:tc>
      </w:tr>
    </w:tbl>
    <w:p>
      <w:pPr>
        <w:spacing w:lineRule="exact" w:line="1"/>
        <w:rPr>
          <w:sz w:val="2"/>
          <w:szCs w:val="2"/>
        </w:rPr>
      </w:pPr>
      <w:r>
        <w:br w:type="page"/>
      </w:r>
    </w:p>
    <w:tbl>
      <w:tblPr>
        <w:tblOverlap w:val="never"/>
        <w:jc w:val="center"/>
        <w:tblLayout w:type="fixed"/>
      </w:tblPr>
      <w:tblGrid>
        <w:gridCol w:w="1958"/>
        <w:gridCol w:w="6950"/>
      </w:tblGrid>
      <w:tr>
        <w:trPr>
          <w:trHeight w:val="73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内容包括：绪论、人生的青春之问、坚定理想信念、弘扬中国精神、 践行社会主义核心价值观、明大德守公德严私德、尊法学法守法用法等。</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本课程在具备一定文化水平和心理素质基础上，需要将课堂教学和实 践教学有效融合，以真正发挥这门课程的思想引领作用。课程按照国家文 件要求3学分，每周3学时，在大学生入学后的第一学期开设，该课程的 后续课程是《毛泽东思想和中国特色社会主义理论体系概论》。</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《形势与政策》课程描述</w:t>
            </w:r>
          </w:p>
        </w:tc>
      </w:tr>
      <w:tr>
        <w:trPr>
          <w:trHeight w:val="26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ind w:left="0" w:right="0" w:firstLine="600"/>
              <w:jc w:val="both"/>
            </w:pPr>
            <w:r>
              <w:rPr>
                <w:color w:val="000000"/>
                <w:spacing w:val="0"/>
                <w:w w:val="100"/>
                <w:position w:val="0"/>
              </w:rPr>
              <w:t>《形势与政策》课是高职院校各专业面向高职大学生开设的一门公共 基础课，是贯彻、落实党和国家路线、方针、政策的一门重要课程，在高 校大学生思想政治教育中担负着重要使命。本课程旨在帮助学生及时、正 确地认识新时代国内国际热点、难点和敏感问题，及时、正确理解党的理论、 路线、方针、政策，认识党和国家面临的形势与任务，培养大学生运用马 克思主义的立场、观点和方法分析问题、解决问题的能力，提高学生的实 践能力和社会适应能力。</w:t>
            </w:r>
          </w:p>
        </w:tc>
      </w:tr>
      <w:tr>
        <w:trPr>
          <w:trHeight w:val="26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1" w:lineRule="exact"/>
              <w:ind w:left="0" w:right="0" w:firstLine="600"/>
              <w:jc w:val="both"/>
            </w:pPr>
            <w:r>
              <w:rPr>
                <w:color w:val="000000"/>
                <w:spacing w:val="0"/>
                <w:w w:val="100"/>
                <w:position w:val="0"/>
              </w:rPr>
              <w:t>《形势与政策》课的教学内容涉及国内与国际两个领域的时事热点， 具体涉及经济、政治、文化、社会、军事、外交、统战、国际关系等诸多 领域。《形势与政策》课不仅具有非常强的政治性、政策性和现实性，而 且具有高度的敏感性、针对性和时效性。为此，我们根据中宣部、教育部 春、秋两季颁发的《高校</w:t>
            </w:r>
            <w:r>
              <w:rPr>
                <w:color w:val="000000"/>
                <w:spacing w:val="0"/>
                <w:w w:val="100"/>
                <w:position w:val="0"/>
                <w:lang w:val="zh-CN" w:eastAsia="zh-CN" w:bidi="zh-CN"/>
              </w:rPr>
              <w:t>“形</w:t>
            </w:r>
            <w:r>
              <w:rPr>
                <w:color w:val="000000"/>
                <w:spacing w:val="0"/>
                <w:w w:val="100"/>
                <w:position w:val="0"/>
              </w:rPr>
              <w:t>势与政策”教育教学要点》、党和国家重大 理论政策、国内国际形势与国际关系等与时俱进设定教学内容，确定每学 期具体教学内容。</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jc w:val="both"/>
            </w:pPr>
            <w:r>
              <w:rPr>
                <w:color w:val="000000"/>
                <w:spacing w:val="0"/>
                <w:w w:val="100"/>
                <w:position w:val="0"/>
              </w:rPr>
              <w:t>本课程教学中主要联系涉及国内与国际两个领域的时政热点问题，灵 活运用多种教学方法和现代化教学手段讲述十八大以来党和国家事业发展 取得的历史性成就、发生的历史性变革、面临的历史性机遇和挑战，通过 学习增强学生的获得感和满意度。本课程按照国家文件要求1学分，分别 在新生入校后的第一、第二、第三、第四学期开设，每学期8个学时。</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《就业与创新创业教育》课程描述</w:t>
            </w:r>
          </w:p>
        </w:tc>
      </w:tr>
      <w:tr>
        <w:trPr>
          <w:trHeight w:val="28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jc w:val="both"/>
            </w:pPr>
            <w:r>
              <w:rPr>
                <w:color w:val="000000"/>
                <w:spacing w:val="0"/>
                <w:w w:val="100"/>
                <w:position w:val="0"/>
              </w:rPr>
              <w:t>学生通过本课程的学习，能清晰地认识到创新的重要性，掌握一些基 本的创新技法，并且在学习生活中能积极主动去创新；通过对创业理论知 识的学习，学生的创业意识和创业素养有比较明显的提高；通过对创新创 业案例分析与讨论，切实提升学生的创业能力并树立正确的创业成败观。 学生需要培养善于思考、勇于探索的创新精神；敢于承担风险、挑战自我 的进取意识；面对困难和挫折不轻易放弃的态度；识别机会、快速行动和 善于解决问题的时间能力；善于合作、诚实守信、懂得感恩的道德素养； 以及创造价值、回报社会的责任感。</w:t>
            </w:r>
          </w:p>
        </w:tc>
      </w:tr>
      <w:tr>
        <w:trPr>
          <w:trHeight w:val="73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jc w:val="both"/>
            </w:pPr>
            <w:r>
              <w:rPr>
                <w:color w:val="000000"/>
                <w:spacing w:val="0"/>
                <w:w w:val="100"/>
                <w:position w:val="0"/>
              </w:rPr>
              <w:t>熟悉创新思维提升的基本方法；知道创业的基本概念、基本原理和基 本方法；了解创业的产生与演变过程；掌握商业模式的设计；对互联网经</w:t>
            </w:r>
          </w:p>
        </w:tc>
      </w:tr>
    </w:tbl>
    <w:p>
      <w:pPr>
        <w:sectPr>
          <w:footerReference w:type="default" r:id="rId5"/>
          <w:footnotePr>
            <w:pos w:val="pageBottom"/>
            <w:numFmt w:val="decimal"/>
            <w:numRestart w:val="continuous"/>
          </w:footnotePr>
          <w:pgSz w:w="11900" w:h="16840"/>
          <w:pgMar w:top="1421" w:right="1514" w:bottom="1318" w:left="1476" w:header="993" w:footer="3" w:gutter="0"/>
          <w:pgNumType w:start="419"/>
          <w:cols w:space="720"/>
          <w:noEndnote/>
          <w:rtlGutter w:val="0"/>
          <w:docGrid w:linePitch="360"/>
        </w:sectPr>
      </w:pPr>
    </w:p>
    <w:tbl>
      <w:tblPr>
        <w:tblOverlap w:val="never"/>
        <w:jc w:val="center"/>
        <w:tblLayout w:type="fixed"/>
      </w:tblPr>
      <w:tblGrid>
        <w:gridCol w:w="1958"/>
        <w:gridCol w:w="6950"/>
      </w:tblGrid>
      <w:tr>
        <w:trPr>
          <w:trHeight w:val="181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0"/>
              <w:jc w:val="both"/>
            </w:pPr>
            <w:r>
              <w:rPr>
                <w:color w:val="000000"/>
                <w:spacing w:val="0"/>
                <w:w w:val="100"/>
                <w:position w:val="0"/>
              </w:rPr>
              <w:t>济趋势有较为全面的认识，主动适应互联网经济大趋势。学习创新创业者 的科学思维能力；了解创业过程中的财务计算与分配能力；在项目运营过 程中掌握分析问题、概括、总结能力；通过加强社交能力，从而提升信息 获取与利用，提高合作的能力。掌握主动创新意识，创业潜质分析能力， 并能够进行创业机会甄别和分析，树立科学的创新创业观。</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00"/>
              <w:jc w:val="both"/>
            </w:pPr>
            <w:r>
              <w:rPr>
                <w:color w:val="000000"/>
                <w:spacing w:val="0"/>
                <w:w w:val="100"/>
                <w:position w:val="0"/>
              </w:rPr>
              <w:t>从以教师为主向以学生为主的转变、从以讲授灌输为主向以体验参与 为主的转变，调动学生学习的积极性、主动性和创造性。充分整合校内教 育资源，组织开展灵活多样的创业讲座、创业训练、创业模拟、创业大赛 等活动。积极创造条件，支持学生创办并参加创业协会、创业俱乐部等社 团活动。充分利用校内外资源，依托校企联盟、科技园区、创业园区、创 业项目孵化器、大学生校外实践基地和创业基地等，开展学习参观、市场 调査、项目设计、成果转化、企业创办等创业实践活动。</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《计算机基础》课程描述</w:t>
            </w:r>
          </w:p>
        </w:tc>
      </w:tr>
      <w:tr>
        <w:trPr>
          <w:trHeight w:val="19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2" w:lineRule="exact"/>
              <w:ind w:left="0" w:right="0" w:firstLine="500"/>
              <w:jc w:val="both"/>
            </w:pPr>
            <w:r>
              <w:rPr>
                <w:color w:val="000000"/>
                <w:spacing w:val="0"/>
                <w:w w:val="100"/>
                <w:position w:val="0"/>
              </w:rPr>
              <w:t>该课程旨在培养学生利用计算机査找数据、处理数据的能力，培养学 生使用</w:t>
            </w:r>
            <w:r>
              <w:rPr>
                <w:color w:val="000000"/>
                <w:spacing w:val="0"/>
                <w:w w:val="100"/>
                <w:position w:val="0"/>
                <w:lang w:val="en-US" w:eastAsia="en-US" w:bidi="en-US"/>
              </w:rPr>
              <w:t>Microsoft Office</w:t>
            </w:r>
            <w:r>
              <w:rPr>
                <w:color w:val="000000"/>
                <w:spacing w:val="0"/>
                <w:w w:val="100"/>
                <w:position w:val="0"/>
              </w:rPr>
              <w:t>软件处理日常生活工作中碰到的事务，也为以后 能掌握计算机基本操作技能，为学好本专业后续课程打下坚实的基础，本 课程的学习对学生毕业后迅速适应岗位需要、在工作岗位上具有可持续发 展的再学习能力都具有重要作用。</w:t>
            </w:r>
          </w:p>
        </w:tc>
      </w:tr>
      <w:tr>
        <w:trPr>
          <w:trHeight w:val="12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7" w:lineRule="exact"/>
              <w:ind w:left="0" w:right="0" w:firstLine="500"/>
              <w:jc w:val="both"/>
            </w:pPr>
            <w:r>
              <w:rPr>
                <w:color w:val="000000"/>
                <w:spacing w:val="0"/>
                <w:w w:val="100"/>
                <w:position w:val="0"/>
              </w:rPr>
              <w:t>内容包括:计算机发展概论、计算机基本组成和工作原理</w:t>
            </w:r>
            <w:r>
              <w:rPr>
                <w:color w:val="000000"/>
                <w:spacing w:val="0"/>
                <w:w w:val="100"/>
                <w:position w:val="0"/>
                <w:lang w:val="en-US" w:eastAsia="en-US" w:bidi="en-US"/>
              </w:rPr>
              <w:t xml:space="preserve">＞WIND0WS2010 </w:t>
            </w:r>
            <w:r>
              <w:rPr>
                <w:color w:val="000000"/>
                <w:spacing w:val="0"/>
                <w:w w:val="100"/>
                <w:position w:val="0"/>
              </w:rPr>
              <w:t>操作系统、</w:t>
            </w:r>
            <w:r>
              <w:rPr>
                <w:color w:val="000000"/>
                <w:spacing w:val="0"/>
                <w:w w:val="100"/>
                <w:position w:val="0"/>
                <w:lang w:val="en-US" w:eastAsia="en-US" w:bidi="en-US"/>
              </w:rPr>
              <w:t>WORD2010, EXCEL2010, PPT2010</w:t>
            </w:r>
            <w:r>
              <w:rPr>
                <w:color w:val="000000"/>
                <w:spacing w:val="0"/>
                <w:w w:val="100"/>
                <w:position w:val="0"/>
              </w:rPr>
              <w:t>、计算机网络知识、计算机网 络安全、多媒体技术。</w:t>
            </w:r>
          </w:p>
        </w:tc>
      </w:tr>
      <w:tr>
        <w:trPr>
          <w:trHeight w:val="4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ind w:left="0" w:right="0" w:firstLine="500"/>
              <w:jc w:val="both"/>
            </w:pPr>
            <w:r>
              <w:rPr>
                <w:color w:val="000000"/>
                <w:spacing w:val="0"/>
                <w:w w:val="100"/>
                <w:position w:val="0"/>
              </w:rPr>
              <w:t>针对该课程信息量大、知识更新快、学生基础差异大等特点，借助现 代化的教育教学手段，主要釆用以下教学方法：（1）采用</w:t>
            </w:r>
            <w:r>
              <w:rPr>
                <w:color w:val="000000"/>
                <w:spacing w:val="0"/>
                <w:w w:val="100"/>
                <w:position w:val="0"/>
                <w:lang w:val="zh-CN" w:eastAsia="zh-CN" w:bidi="zh-CN"/>
              </w:rPr>
              <w:t>“任</w:t>
            </w:r>
            <w:r>
              <w:rPr>
                <w:color w:val="000000"/>
                <w:spacing w:val="0"/>
                <w:w w:val="100"/>
                <w:position w:val="0"/>
              </w:rPr>
              <w:t>务驱动</w:t>
            </w:r>
            <w:r>
              <w:rPr>
                <w:color w:val="000000"/>
                <w:spacing w:val="0"/>
                <w:w w:val="100"/>
                <w:position w:val="0"/>
                <w:lang w:val="zh-CN" w:eastAsia="zh-CN" w:bidi="zh-CN"/>
              </w:rPr>
              <w:t xml:space="preserve">”教 </w:t>
            </w:r>
            <w:r>
              <w:rPr>
                <w:color w:val="000000"/>
                <w:spacing w:val="0"/>
                <w:w w:val="100"/>
                <w:position w:val="0"/>
              </w:rPr>
              <w:t xml:space="preserve">学方法，从现代办公应用遇到的实际问题出发，精心选取各种典型工作任 务，设计成若干教学任务。这个教学任务均来自实际工作岗位，采取工作 过程进行设计，有效地解决学生知其然，不知其所以然的现象。（2） </w:t>
            </w:r>
            <w:r>
              <w:rPr>
                <w:color w:val="000000"/>
                <w:spacing w:val="0"/>
                <w:w w:val="100"/>
                <w:position w:val="0"/>
                <w:lang w:val="zh-CN" w:eastAsia="zh-CN" w:bidi="zh-CN"/>
              </w:rPr>
              <w:t xml:space="preserve">“案 </w:t>
            </w:r>
            <w:r>
              <w:rPr>
                <w:color w:val="000000"/>
                <w:spacing w:val="0"/>
                <w:w w:val="100"/>
                <w:position w:val="0"/>
              </w:rPr>
              <w:t>例教学”、</w:t>
            </w:r>
            <w:r>
              <w:rPr>
                <w:color w:val="000000"/>
                <w:spacing w:val="0"/>
                <w:w w:val="100"/>
                <w:position w:val="0"/>
                <w:lang w:val="zh-CN" w:eastAsia="zh-CN" w:bidi="zh-CN"/>
              </w:rPr>
              <w:t>“精讲</w:t>
            </w:r>
            <w:r>
              <w:rPr>
                <w:color w:val="000000"/>
                <w:spacing w:val="0"/>
                <w:w w:val="100"/>
                <w:position w:val="0"/>
              </w:rPr>
              <w:t>多练”相结合的教学方法普遍采用案例教学法，密切结 合设计实例安排教学。教学中能根据所讲授的内容选择有实用性、有代表 性的作品来进行分析讲评，通过作品来吸引学生的学习兴趣，也通过作品 让学生知道所学习的知识在实际生活中的应用。精讲多练主要做到以下几 个方面：对于基本概念、方法，要做到精讲。与基本知识配套的上机练习 和操作性很强的知识，属于</w:t>
            </w:r>
            <w:r>
              <w:rPr>
                <w:color w:val="000000"/>
                <w:spacing w:val="0"/>
                <w:w w:val="100"/>
                <w:position w:val="0"/>
                <w:lang w:val="zh-CN" w:eastAsia="zh-CN" w:bidi="zh-CN"/>
              </w:rPr>
              <w:t>“多</w:t>
            </w:r>
            <w:r>
              <w:rPr>
                <w:color w:val="000000"/>
                <w:spacing w:val="0"/>
                <w:w w:val="100"/>
                <w:position w:val="0"/>
              </w:rPr>
              <w:t>练”内容是本课程的基本教学要求。</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《大学语文》课程描述</w:t>
            </w:r>
          </w:p>
        </w:tc>
      </w:tr>
      <w:tr>
        <w:trPr>
          <w:trHeight w:val="121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358" w:lineRule="exact"/>
              <w:ind w:left="0" w:right="0" w:firstLine="600"/>
              <w:jc w:val="both"/>
            </w:pPr>
            <w:r>
              <w:rPr>
                <w:color w:val="000000"/>
                <w:spacing w:val="0"/>
                <w:w w:val="100"/>
                <w:position w:val="0"/>
              </w:rPr>
              <w:t>《大学语文》是一门为高职生提供坚实价值根基的公共课。主要目标 是引导高职生进一步拓宽视野、启蒙心智、健全人格，提高人文素养，帮 助大学生进一步贴近语言、文学，增强学生的阅读、表达和写作能力。</w:t>
            </w:r>
          </w:p>
        </w:tc>
      </w:tr>
    </w:tbl>
    <w:p>
      <w:pPr>
        <w:spacing w:lineRule="exact" w:line="1"/>
        <w:rPr>
          <w:sz w:val="2"/>
          <w:szCs w:val="2"/>
        </w:rPr>
      </w:pPr>
      <w:r>
        <w:br w:type="page"/>
      </w:r>
    </w:p>
    <w:tbl>
      <w:tblPr>
        <w:tblOverlap w:val="never"/>
        <w:jc w:val="center"/>
        <w:tblLayout w:type="fixed"/>
      </w:tblPr>
      <w:tblGrid>
        <w:gridCol w:w="1958"/>
        <w:gridCol w:w="6950"/>
      </w:tblGrid>
      <w:tr>
        <w:trPr>
          <w:trHeight w:val="181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firstLine="500"/>
              <w:jc w:val="both"/>
            </w:pPr>
            <w:r>
              <w:rPr>
                <w:color w:val="000000"/>
                <w:spacing w:val="0"/>
                <w:w w:val="100"/>
                <w:position w:val="0"/>
              </w:rPr>
              <w:t>主要内容是通过阅读理解中华传统经典文学作品，发掘优秀文学作品 所蕴涵的内在思想教育、情感熏陶因素，提高学生思维品质和审美悟性， 帮助他们突破思维定势，激发创造精神，学会形象思维和逻辑思维，从而 建构起开放灵活的思维方式，形成健康高雅的审美心理和情趣，帮助学生 数量正确的世界观、人生观和价值观，增强爱国主义精神和民族自豪感。。</w:t>
            </w:r>
          </w:p>
        </w:tc>
      </w:tr>
      <w:tr>
        <w:trPr>
          <w:trHeight w:val="15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57" w:lineRule="exact"/>
              <w:ind w:left="0" w:right="0" w:firstLine="500"/>
              <w:jc w:val="both"/>
            </w:pPr>
            <w:r>
              <w:rPr>
                <w:color w:val="000000"/>
                <w:spacing w:val="0"/>
                <w:w w:val="100"/>
                <w:position w:val="0"/>
              </w:rPr>
              <w:t>通过对作品的解读、赏析，培养高尚的道德情操和健康的审美情趣， 提升自身的文化素养和品位，促使广大高职生正确认识人与自然、人与社 会、人与人之间的关系，理解优美而丰富的人性，培养爱心，追求真善美， 建立对人类普世价值体系的认同。</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《大学体育》课程描述</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firstLine="500"/>
              <w:jc w:val="both"/>
            </w:pPr>
            <w:r>
              <w:rPr>
                <w:color w:val="000000"/>
                <w:spacing w:val="0"/>
                <w:w w:val="100"/>
                <w:position w:val="0"/>
              </w:rPr>
              <w:t>全面贯彻党的教育方针，为国家培养品德高尚、人格健全、体格健壮 的高素质人才；引导学生建立终身锻炼的意识，能够掌握一定的体育健身 理论知识和运动技能，并能养成体育锻炼的习惯；弘扬体育精神，形成积 极进取、乐观开朗的生活态度，培养学生体育欣赏及审美情趣。提高与学 生专业特点相适应的体育素养。</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500"/>
              <w:jc w:val="both"/>
            </w:pPr>
            <w:r>
              <w:rPr>
                <w:color w:val="000000"/>
                <w:spacing w:val="0"/>
                <w:w w:val="100"/>
                <w:position w:val="0"/>
              </w:rPr>
              <w:t>体育课程将</w:t>
            </w:r>
            <w:r>
              <w:rPr>
                <w:color w:val="000000"/>
                <w:spacing w:val="0"/>
                <w:w w:val="100"/>
                <w:position w:val="0"/>
                <w:lang w:val="zh-CN" w:eastAsia="zh-CN" w:bidi="zh-CN"/>
              </w:rPr>
              <w:t>“健康</w:t>
            </w:r>
            <w:r>
              <w:rPr>
                <w:color w:val="000000"/>
                <w:spacing w:val="0"/>
                <w:w w:val="100"/>
                <w:position w:val="0"/>
              </w:rPr>
              <w:t>第一”的指导思想作为教学内容的基本出发点，遵 循大学生身心发展规律和兴趣爱好，主要包括以下几个方面内容：</w:t>
            </w:r>
          </w:p>
          <w:p>
            <w:pPr>
              <w:pStyle w:val="Style13"/>
              <w:keepNext w:val="0"/>
              <w:keepLines w:val="0"/>
              <w:widowControl w:val="0"/>
              <w:numPr>
                <w:ilvl w:val="0"/>
                <w:numId w:val="9"/>
              </w:numPr>
              <w:shd w:val="clear" w:color="auto" w:fill="auto"/>
              <w:tabs>
                <w:tab w:pos="638" w:val="left"/>
              </w:tabs>
              <w:bidi w:val="0"/>
              <w:spacing w:before="0" w:after="0" w:line="365" w:lineRule="exact"/>
              <w:ind w:left="0" w:right="0" w:firstLine="500"/>
              <w:jc w:val="both"/>
            </w:pPr>
            <w:r>
              <w:rPr>
                <w:color w:val="000000"/>
                <w:spacing w:val="0"/>
                <w:w w:val="100"/>
                <w:position w:val="0"/>
              </w:rPr>
              <w:t>田径、篮球、排球、足球、羽毛球、乒乓球、健美操等各专项运动 的基本技术、技能、战术、理论知识及专项身体素质。</w:t>
            </w:r>
          </w:p>
          <w:p>
            <w:pPr>
              <w:pStyle w:val="Style13"/>
              <w:keepNext w:val="0"/>
              <w:keepLines w:val="0"/>
              <w:widowControl w:val="0"/>
              <w:numPr>
                <w:ilvl w:val="0"/>
                <w:numId w:val="9"/>
              </w:numPr>
              <w:shd w:val="clear" w:color="auto" w:fill="auto"/>
              <w:tabs>
                <w:tab w:pos="711" w:val="left"/>
              </w:tabs>
              <w:bidi w:val="0"/>
              <w:spacing w:before="0" w:after="0" w:line="365" w:lineRule="exact"/>
              <w:ind w:left="0" w:right="0" w:firstLine="500"/>
              <w:jc w:val="both"/>
            </w:pPr>
            <w:r>
              <w:rPr>
                <w:color w:val="000000"/>
                <w:spacing w:val="0"/>
                <w:w w:val="100"/>
                <w:position w:val="0"/>
              </w:rPr>
              <w:t>体育锻炼的基本理论知识和科学锻炼身体的方法。</w:t>
            </w:r>
          </w:p>
          <w:p>
            <w:pPr>
              <w:pStyle w:val="Style13"/>
              <w:keepNext w:val="0"/>
              <w:keepLines w:val="0"/>
              <w:widowControl w:val="0"/>
              <w:numPr>
                <w:ilvl w:val="0"/>
                <w:numId w:val="9"/>
              </w:numPr>
              <w:shd w:val="clear" w:color="auto" w:fill="auto"/>
              <w:tabs>
                <w:tab w:pos="629" w:val="left"/>
              </w:tabs>
              <w:bidi w:val="0"/>
              <w:spacing w:before="0" w:after="0" w:line="365" w:lineRule="exact"/>
              <w:ind w:left="0" w:right="0" w:firstLine="500"/>
              <w:jc w:val="both"/>
            </w:pPr>
            <w:r>
              <w:rPr>
                <w:color w:val="000000"/>
                <w:spacing w:val="0"/>
                <w:w w:val="100"/>
                <w:position w:val="0"/>
              </w:rPr>
              <w:t>各专项运动的竞赛规则和裁判法以及基层单项比赛的指导方法和组 织方法。</w:t>
            </w:r>
          </w:p>
        </w:tc>
      </w:tr>
      <w:tr>
        <w:trPr>
          <w:trHeight w:val="253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firstLine="500"/>
              <w:jc w:val="both"/>
            </w:pPr>
            <w:r>
              <w:rPr>
                <w:color w:val="000000"/>
                <w:spacing w:val="0"/>
                <w:w w:val="100"/>
                <w:position w:val="0"/>
              </w:rPr>
              <w:t>通过体育理论知识教学的学习，让学生初步掌握体育保健的基本方法， 使学生全面明确日常生活方式和健康关系，树立正确的健康观念，不断促 进学生身心健康发展，陶冶美的情操。认真研究和探索教学的特点和规律， 以课堂教学为中心，全面完成体育教学目标和基本要求。体育教学中必须 加强素质教育，并将素质教育贯彻教学始终，全面提学生的综合素质。应 充分利用现代教学技术、教学手段，提高体育教学效果，充分利用现代教 学手段提高教学效率。</w:t>
            </w:r>
          </w:p>
        </w:tc>
      </w:tr>
    </w:tbl>
    <w:p>
      <w:pPr>
        <w:pStyle w:val="Style17"/>
        <w:keepNext/>
        <w:keepLines/>
        <w:widowControl w:val="0"/>
        <w:shd w:val="clear" w:color="auto" w:fill="auto"/>
        <w:bidi w:val="0"/>
        <w:spacing w:before="0" w:after="0" w:line="444" w:lineRule="exact"/>
        <w:ind w:left="0" w:right="0" w:firstLine="580"/>
        <w:jc w:val="left"/>
      </w:pPr>
      <w:bookmarkStart w:id="29" w:name="bookmark29"/>
      <w:bookmarkStart w:id="30" w:name="bookmark30"/>
      <w:bookmarkStart w:id="31" w:name="bookmark31"/>
      <w:r>
        <w:rPr>
          <w:color w:val="000000"/>
          <w:spacing w:val="0"/>
          <w:w w:val="100"/>
          <w:position w:val="0"/>
          <w:sz w:val="24"/>
          <w:szCs w:val="24"/>
          <w:lang w:val="en-US" w:eastAsia="en-US" w:bidi="en-US"/>
        </w:rPr>
        <w:t>2.</w:t>
      </w:r>
      <w:r>
        <w:rPr>
          <w:color w:val="000000"/>
          <w:spacing w:val="0"/>
          <w:w w:val="100"/>
          <w:position w:val="0"/>
        </w:rPr>
        <w:t>专业课程</w:t>
      </w:r>
      <w:bookmarkEnd w:id="29"/>
      <w:bookmarkEnd w:id="30"/>
      <w:bookmarkEnd w:id="31"/>
    </w:p>
    <w:p>
      <w:pPr>
        <w:pStyle w:val="Style17"/>
        <w:keepNext/>
        <w:keepLines/>
        <w:widowControl w:val="0"/>
        <w:shd w:val="clear" w:color="auto" w:fill="auto"/>
        <w:bidi w:val="0"/>
        <w:spacing w:before="0" w:after="0" w:line="444" w:lineRule="exact"/>
        <w:ind w:left="0" w:right="0" w:firstLine="580"/>
        <w:jc w:val="left"/>
      </w:pPr>
      <w:bookmarkStart w:id="32" w:name="bookmark32"/>
      <w:bookmarkStart w:id="33" w:name="bookmark33"/>
      <w:bookmarkStart w:id="34" w:name="bookmark34"/>
      <w:r>
        <w:rPr>
          <w:color w:val="000000"/>
          <w:spacing w:val="0"/>
          <w:w w:val="100"/>
          <w:position w:val="0"/>
        </w:rPr>
        <w:t>一般包括专业基础课程、专业核心课程、专业拓展课程，并涵盖有关实践性教 学环节。学校自主确定课程名称，但应包括以下主要教学内容：</w:t>
      </w:r>
      <w:bookmarkEnd w:id="32"/>
      <w:bookmarkEnd w:id="33"/>
      <w:bookmarkEnd w:id="34"/>
    </w:p>
    <w:p>
      <w:pPr>
        <w:pStyle w:val="Style17"/>
        <w:keepNext/>
        <w:keepLines/>
        <w:widowControl w:val="0"/>
        <w:shd w:val="clear" w:color="auto" w:fill="auto"/>
        <w:bidi w:val="0"/>
        <w:spacing w:before="0" w:after="0" w:line="444" w:lineRule="exact"/>
        <w:ind w:left="0" w:right="0" w:firstLine="580"/>
        <w:jc w:val="left"/>
      </w:pPr>
      <w:bookmarkStart w:id="35" w:name="bookmark35"/>
      <w:bookmarkStart w:id="36" w:name="bookmark36"/>
      <w:bookmarkStart w:id="37" w:name="bookmark37"/>
      <w:r>
        <w:rPr>
          <w:color w:val="000000"/>
          <w:spacing w:val="0"/>
          <w:w w:val="100"/>
          <w:position w:val="0"/>
          <w:sz w:val="24"/>
          <w:szCs w:val="24"/>
        </w:rPr>
        <w:t>(1)</w:t>
      </w:r>
      <w:r>
        <w:rPr>
          <w:color w:val="000000"/>
          <w:spacing w:val="0"/>
          <w:w w:val="100"/>
          <w:position w:val="0"/>
        </w:rPr>
        <w:t>专业基础课程</w:t>
      </w:r>
      <w:bookmarkEnd w:id="35"/>
      <w:bookmarkEnd w:id="36"/>
      <w:bookmarkEnd w:id="37"/>
    </w:p>
    <w:p>
      <w:pPr>
        <w:pStyle w:val="Style17"/>
        <w:keepNext/>
        <w:keepLines/>
        <w:widowControl w:val="0"/>
        <w:shd w:val="clear" w:color="auto" w:fill="auto"/>
        <w:bidi w:val="0"/>
        <w:spacing w:before="0" w:after="0" w:line="444" w:lineRule="exact"/>
        <w:ind w:left="0" w:right="0" w:firstLine="580"/>
        <w:jc w:val="left"/>
      </w:pPr>
      <w:bookmarkStart w:id="38" w:name="bookmark38"/>
      <w:bookmarkStart w:id="39" w:name="bookmark39"/>
      <w:bookmarkStart w:id="40" w:name="bookmark40"/>
      <w:r>
        <w:rPr>
          <w:color w:val="000000"/>
          <w:spacing w:val="0"/>
          <w:w w:val="100"/>
          <w:position w:val="0"/>
        </w:rPr>
        <w:t>一般设置</w:t>
      </w:r>
      <w:r>
        <w:rPr>
          <w:color w:val="000000"/>
          <w:spacing w:val="0"/>
          <w:w w:val="100"/>
          <w:position w:val="0"/>
          <w:sz w:val="24"/>
          <w:szCs w:val="24"/>
        </w:rPr>
        <w:t>6〜8</w:t>
      </w:r>
      <w:r>
        <w:rPr>
          <w:color w:val="000000"/>
          <w:spacing w:val="0"/>
          <w:w w:val="100"/>
          <w:position w:val="0"/>
        </w:rPr>
        <w:t>门。包括：旅游经济学、旅游心理学、旅游人力资源开发与管理、 旅游形体训练、市场营销、茶艺、化妆、旅游急救护理等。专业基础课程描述见表</w:t>
      </w:r>
      <w:r>
        <w:rPr>
          <w:color w:val="000000"/>
          <w:spacing w:val="0"/>
          <w:w w:val="100"/>
          <w:position w:val="0"/>
          <w:sz w:val="24"/>
          <w:szCs w:val="24"/>
        </w:rPr>
        <w:t>3</w:t>
      </w:r>
      <w:r>
        <w:rPr>
          <w:color w:val="000000"/>
          <w:spacing w:val="0"/>
          <w:w w:val="100"/>
          <w:position w:val="0"/>
        </w:rPr>
        <w:t>。</w:t>
      </w:r>
      <w:bookmarkEnd w:id="38"/>
      <w:bookmarkEnd w:id="39"/>
      <w:bookmarkEnd w:id="40"/>
    </w:p>
    <w:p>
      <w:pPr>
        <w:pStyle w:val="Style17"/>
        <w:keepNext/>
        <w:keepLines/>
        <w:widowControl w:val="0"/>
        <w:shd w:val="clear" w:color="auto" w:fill="auto"/>
        <w:bidi w:val="0"/>
        <w:spacing w:before="0" w:after="0" w:line="444" w:lineRule="exact"/>
        <w:ind w:left="0" w:right="0" w:firstLine="0"/>
        <w:jc w:val="center"/>
      </w:pPr>
      <w:bookmarkStart w:id="41" w:name="bookmark41"/>
      <w:bookmarkStart w:id="42" w:name="bookmark42"/>
      <w:bookmarkStart w:id="43" w:name="bookmark43"/>
      <w:r>
        <w:rPr>
          <w:color w:val="000000"/>
          <w:spacing w:val="0"/>
          <w:w w:val="100"/>
          <w:position w:val="0"/>
        </w:rPr>
        <w:t>表</w:t>
      </w:r>
      <w:r>
        <w:rPr>
          <w:color w:val="000000"/>
          <w:spacing w:val="0"/>
          <w:w w:val="100"/>
          <w:position w:val="0"/>
          <w:sz w:val="24"/>
          <w:szCs w:val="24"/>
        </w:rPr>
        <w:t>3</w:t>
      </w:r>
      <w:r>
        <w:rPr>
          <w:color w:val="000000"/>
          <w:spacing w:val="0"/>
          <w:w w:val="100"/>
          <w:position w:val="0"/>
        </w:rPr>
        <w:t>专业基础课程描述</w:t>
      </w:r>
      <w:bookmarkEnd w:id="41"/>
      <w:bookmarkEnd w:id="42"/>
      <w:bookmarkEnd w:id="43"/>
      <w:r>
        <w:br w:type="page"/>
      </w:r>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《旅游经济学》课程描述</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本课程旨在通过对旅游经济活动的运行及其运行过程中产生的经济现 象、经济关系的研究，揭示支配旅游经济运行的规律，以有效地指导旅游 实际工作，促进旅游经济的协调、稳定、持续的发展，使旅游业获得更大 的经济效益与社会效益。通过本课程的学习，可使学生理解和掌握旅游经 济活动运行中各个主要环节及其相互关系。</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jc w:val="both"/>
            </w:pPr>
            <w:r>
              <w:rPr>
                <w:color w:val="000000"/>
                <w:spacing w:val="0"/>
                <w:w w:val="100"/>
                <w:position w:val="0"/>
              </w:rPr>
              <w:t>内容包括：旅游经济的形成与发展、旅游经济活动的运行与性质、旅 游经济的地位与作用、旅游产品及其开发、旅游需求与供给、旅游市场及 开拓、旅游价格及策略、旅游消费及其效果、旅游收入与分配、旅游投资 与决策、旅游经济结构及优化、旅游经济效益及评价、旅游经济的发展战 略等。</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jc w:val="both"/>
            </w:pPr>
            <w:r>
              <w:rPr>
                <w:color w:val="000000"/>
                <w:spacing w:val="0"/>
                <w:w w:val="100"/>
                <w:position w:val="0"/>
              </w:rPr>
              <w:t>以学生为主体，坚持人的全面发展，围绕学校高技能人才培养目标、 专业建设标准、课程标准，通过本课程多种形式的教学手段，科学合理的 教学内容组织和教学方法，在知识方面使学生掌握旅游经济学的基本理论 和基础知识，学习旅游产品的定价方法、营销策略，结合实际案例分析旅 游需求、旅游供给等旅游经济现象。</w:t>
            </w:r>
          </w:p>
        </w:tc>
      </w:tr>
      <w:tr>
        <w:trPr>
          <w:trHeight w:val="45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《旅游心理学》课程描述</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3" w:lineRule="exact"/>
              <w:ind w:left="0" w:right="0"/>
              <w:jc w:val="both"/>
            </w:pPr>
            <w:r>
              <w:rPr>
                <w:color w:val="000000"/>
                <w:spacing w:val="0"/>
                <w:w w:val="100"/>
                <w:position w:val="0"/>
              </w:rPr>
              <w:t>通过《旅游心理学》学习，了解旅游心理学与普通心理学的关系，旅 游者与旅游从业人员的心理及行为规律旅游消费和旅游服务过程的心理策 略及旅游企业管理心理的理论及运用 旅游交通的心理需求 旅游交通服务 策略。</w:t>
            </w:r>
          </w:p>
        </w:tc>
      </w:tr>
      <w:tr>
        <w:trPr>
          <w:trHeight w:val="15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57" w:lineRule="exact"/>
              <w:ind w:left="0" w:right="0"/>
              <w:jc w:val="both"/>
            </w:pPr>
            <w:r>
              <w:rPr>
                <w:color w:val="000000"/>
                <w:spacing w:val="0"/>
                <w:w w:val="100"/>
                <w:position w:val="0"/>
              </w:rPr>
              <w:t>内容包括：绪论、旅游行为动因、旅游者的认知心理、旅游者的态 度与行为、旅游者的个性心理、旅游社会心理、旅游者的审美心理、旅游 服务心理、旅游服务心理策略、旅游企业员工的心理管理、旅游企业的群 体心理管理、旅游企业领导者心理。</w:t>
            </w:r>
          </w:p>
        </w:tc>
      </w:tr>
      <w:tr>
        <w:trPr>
          <w:trHeight w:val="4330"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知识目标：旅游心理学是一门应用性很强的课程，通过本课程的学习， 培养学生掌握旅游者的旅游心理和行为的基本规律，掌握不同旅游群体的 旅游心理，掌握影响旅游者旅游心理的因素，掌握如何利用营销工具影响 旅游者旅游心理和行为等。从而提高学生在未来营销或销售岗位上职业化 定位，达到商务设计与管理专业对学生的技能与职业的要求。</w:t>
            </w:r>
          </w:p>
          <w:p>
            <w:pPr>
              <w:pStyle w:val="Style13"/>
              <w:keepNext w:val="0"/>
              <w:keepLines w:val="0"/>
              <w:widowControl w:val="0"/>
              <w:shd w:val="clear" w:color="auto" w:fill="auto"/>
              <w:bidi w:val="0"/>
              <w:spacing w:before="0" w:after="0"/>
              <w:ind w:left="0" w:right="0"/>
              <w:jc w:val="both"/>
            </w:pPr>
            <w:r>
              <w:rPr>
                <w:color w:val="000000"/>
                <w:spacing w:val="0"/>
                <w:w w:val="100"/>
                <w:position w:val="0"/>
              </w:rPr>
              <w:t>能力目标：通过本课程的学生，提高学生在营销和销售实践中观察能 力、判断能力、营销能力，学会如何辨识影响旅游者旅游的心理因素的方 法，并学会通过对旅游者心理分析以提高营销技巧与技能的方法。</w:t>
            </w:r>
          </w:p>
          <w:p>
            <w:pPr>
              <w:pStyle w:val="Style13"/>
              <w:keepNext w:val="0"/>
              <w:keepLines w:val="0"/>
              <w:widowControl w:val="0"/>
              <w:shd w:val="clear" w:color="auto" w:fill="auto"/>
              <w:bidi w:val="0"/>
              <w:spacing w:before="0" w:after="0"/>
              <w:ind w:left="0" w:right="0"/>
              <w:jc w:val="both"/>
            </w:pPr>
            <w:r>
              <w:rPr>
                <w:color w:val="000000"/>
                <w:spacing w:val="0"/>
                <w:w w:val="100"/>
                <w:position w:val="0"/>
              </w:rPr>
              <w:t>素质目标：通过本课程的学习，可以加深学生对自我的了解，引导学 生形成和培养一个良好的心理状态;同时，在教学过程中，还可以强化学生 的团队合作能力，人际沟通能力，以及发展和谐人际关系的能力。为培养 一名高素质的从业者奠定基础。</w:t>
            </w:r>
          </w:p>
        </w:tc>
      </w:tr>
    </w:tbl>
    <w:p>
      <w:pPr>
        <w:spacing w:lineRule="exact" w:line="1"/>
        <w:rPr>
          <w:sz w:val="2"/>
          <w:szCs w:val="2"/>
        </w:rPr>
      </w:pPr>
      <w:r>
        <w:br w:type="page"/>
      </w:r>
    </w:p>
    <w:tbl>
      <w:tblPr>
        <w:tblOverlap w:val="never"/>
        <w:jc w:val="center"/>
        <w:tblLayout w:type="fixed"/>
      </w:tblPr>
      <w:tblGrid>
        <w:gridCol w:w="1958"/>
        <w:gridCol w:w="6950"/>
      </w:tblGrid>
      <w:tr>
        <w:trPr>
          <w:trHeight w:val="45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《旅游人力资源开发与管理》课程描述</w:t>
            </w:r>
          </w:p>
        </w:tc>
      </w:tr>
      <w:tr>
        <w:trPr>
          <w:trHeight w:val="280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1" w:lineRule="exact"/>
              <w:ind w:left="0" w:right="0" w:firstLine="500"/>
              <w:jc w:val="both"/>
            </w:pPr>
            <w:r>
              <w:rPr>
                <w:color w:val="000000"/>
                <w:spacing w:val="0"/>
                <w:w w:val="100"/>
                <w:position w:val="0"/>
              </w:rPr>
              <w:t>根据人力资源管理的原理与方法、任务与实践所发生的深刻变化，将 旅游企业人力资源开发与管理的理论和实践融为一体，顺应现代旅游业开 放性和国际化发展的趋势，突破传统旅游企业的局限，选取旅游</w:t>
            </w:r>
            <w:r>
              <w:rPr>
                <w:color w:val="000000"/>
                <w:spacing w:val="0"/>
                <w:w w:val="100"/>
                <w:position w:val="0"/>
                <w:lang w:val="en-US" w:eastAsia="en-US" w:bidi="en-US"/>
              </w:rPr>
              <w:t>OTA、</w:t>
            </w:r>
            <w:r>
              <w:rPr>
                <w:color w:val="000000"/>
                <w:spacing w:val="0"/>
                <w:w w:val="100"/>
                <w:position w:val="0"/>
              </w:rPr>
              <w:t>邮 轮、会展、民宿、高尔夫球俱乐部和主题公园等快速发展的旅游企业为案 例，在人力资源开发与管理的层面上介绍、讨论和研究相关经验和操作方 法；通过理论联系实际，形成一套具有广泛包容性和适用性的旅游企业人 力资源开发与管理的“通论”体系。</w:t>
            </w:r>
          </w:p>
        </w:tc>
      </w:tr>
      <w:tr>
        <w:trPr>
          <w:trHeight w:val="163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58" w:lineRule="exact"/>
              <w:ind w:left="0" w:right="0" w:firstLine="500"/>
              <w:jc w:val="both"/>
            </w:pPr>
            <w:r>
              <w:rPr>
                <w:color w:val="000000"/>
                <w:spacing w:val="0"/>
                <w:w w:val="100"/>
                <w:position w:val="0"/>
              </w:rPr>
              <w:t>内容包括：旅游企业人力资源开发与管理、旅游企业人力资源规划与 计划、旅游企业职位分析、旅游企业员工招聘、旅游企业员工绩效管理、 旅游企业薪酬管理、旅游企业劳动关系管理、旅游企业员工培训、旅游 企业员工激励、员工职业生涯发展、旅游企业跨文化人力资源开发。</w:t>
            </w:r>
          </w:p>
        </w:tc>
      </w:tr>
      <w:tr>
        <w:trPr>
          <w:trHeight w:val="15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ind w:left="0" w:right="0" w:firstLine="500"/>
              <w:jc w:val="both"/>
            </w:pPr>
            <w:r>
              <w:rPr>
                <w:color w:val="000000"/>
                <w:spacing w:val="0"/>
                <w:w w:val="100"/>
                <w:position w:val="0"/>
              </w:rPr>
              <w:t>在教学中，一方面能够突出人力资源管理理论与方法在旅游企业相关 管理活动中的特殊性;另一方面要注意强调旅游企业人力资源管理理论的 应用性，将教学与行业实践、行业案例相结合，必要的章节辅助视频案例教学 等手段，帮助学生灵活掌握相关理论的综合应用能力。</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《市场营销》课程描述</w:t>
            </w:r>
          </w:p>
        </w:tc>
      </w:tr>
      <w:tr>
        <w:trPr>
          <w:trHeight w:val="12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62" w:lineRule="exact"/>
              <w:ind w:left="0" w:right="0" w:firstLine="500"/>
              <w:jc w:val="both"/>
            </w:pPr>
            <w:r>
              <w:rPr>
                <w:color w:val="000000"/>
                <w:spacing w:val="0"/>
                <w:w w:val="100"/>
                <w:position w:val="0"/>
              </w:rPr>
              <w:t>市场营销学是高铁专业和旅游专业开设的专业必修课程。通过该课程 的学习和对典型营销案例分析，使学生掌握市场营销学基础理论、基本方 法和技能，为从事管理工作奠定基础。</w:t>
            </w:r>
          </w:p>
        </w:tc>
      </w:tr>
      <w:tr>
        <w:trPr>
          <w:trHeight w:val="126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358" w:lineRule="exact"/>
              <w:ind w:left="0" w:right="0" w:firstLine="500"/>
              <w:jc w:val="both"/>
            </w:pPr>
            <w:r>
              <w:rPr>
                <w:color w:val="000000"/>
                <w:spacing w:val="0"/>
                <w:w w:val="100"/>
                <w:position w:val="0"/>
              </w:rPr>
              <w:t>主要内容包括:市场营销概述、市场营销环境分析、购买行为分析、营 销调研、市场细分与市场定位、产品策略、价格策略、分销渠道策略和促 销策略等。</w:t>
            </w:r>
          </w:p>
        </w:tc>
      </w:tr>
      <w:tr>
        <w:trPr>
          <w:trHeight w:val="274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3"/>
              <w:keepNext w:val="0"/>
              <w:keepLines w:val="0"/>
              <w:widowControl w:val="0"/>
              <w:numPr>
                <w:ilvl w:val="0"/>
                <w:numId w:val="11"/>
              </w:numPr>
              <w:shd w:val="clear" w:color="auto" w:fill="auto"/>
              <w:tabs>
                <w:tab w:pos="697" w:val="left"/>
              </w:tabs>
              <w:bidi w:val="0"/>
              <w:spacing w:before="0" w:after="0" w:line="362" w:lineRule="exact"/>
              <w:ind w:left="0" w:right="0" w:firstLine="500"/>
              <w:jc w:val="both"/>
            </w:pPr>
            <w:r>
              <w:rPr>
                <w:color w:val="000000"/>
                <w:spacing w:val="0"/>
                <w:w w:val="100"/>
                <w:position w:val="0"/>
              </w:rPr>
              <w:t>釆用多种教学方法综合利用，理实一体、知识层面递进式培养。</w:t>
            </w:r>
          </w:p>
          <w:p>
            <w:pPr>
              <w:pStyle w:val="Style13"/>
              <w:keepNext w:val="0"/>
              <w:keepLines w:val="0"/>
              <w:widowControl w:val="0"/>
              <w:numPr>
                <w:ilvl w:val="0"/>
                <w:numId w:val="11"/>
              </w:numPr>
              <w:shd w:val="clear" w:color="auto" w:fill="auto"/>
              <w:tabs>
                <w:tab w:pos="653" w:val="left"/>
              </w:tabs>
              <w:bidi w:val="0"/>
              <w:spacing w:before="0" w:after="0" w:line="362" w:lineRule="exact"/>
              <w:ind w:left="0" w:right="0" w:firstLine="500"/>
              <w:jc w:val="both"/>
            </w:pPr>
            <w:r>
              <w:rPr>
                <w:color w:val="000000"/>
                <w:spacing w:val="0"/>
                <w:w w:val="100"/>
                <w:position w:val="0"/>
              </w:rPr>
              <w:t>围绕具体工作任务结合知识和技能，并结合职业态度的熏陶，加入 课程思政。</w:t>
            </w:r>
          </w:p>
          <w:p>
            <w:pPr>
              <w:pStyle w:val="Style13"/>
              <w:keepNext w:val="0"/>
              <w:keepLines w:val="0"/>
              <w:widowControl w:val="0"/>
              <w:numPr>
                <w:ilvl w:val="0"/>
                <w:numId w:val="11"/>
              </w:numPr>
              <w:shd w:val="clear" w:color="auto" w:fill="auto"/>
              <w:tabs>
                <w:tab w:pos="634" w:val="left"/>
              </w:tabs>
              <w:bidi w:val="0"/>
              <w:spacing w:before="0" w:after="0" w:line="362" w:lineRule="exact"/>
              <w:ind w:left="0" w:right="0" w:firstLine="500"/>
              <w:jc w:val="both"/>
            </w:pPr>
            <w:r>
              <w:rPr>
                <w:color w:val="000000"/>
                <w:spacing w:val="0"/>
                <w:w w:val="100"/>
                <w:position w:val="0"/>
              </w:rPr>
              <w:t>利用多媒体教学课件、多媒体教学模拟人等多种现代化教学手段来 提高教学效果。在实践教学中运用演示法、角色扮演法等参与式教学方法， 让学生参与到整个教学活动之中，变学生被动接受为主动学习，从而加强 学生实际操作能力的培养。</w:t>
            </w:r>
          </w:p>
        </w:tc>
      </w:tr>
      <w:tr>
        <w:trPr>
          <w:trHeight w:val="422" w:hRule="exact"/>
        </w:trPr>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《茶艺》课程描述</w:t>
            </w:r>
          </w:p>
        </w:tc>
      </w:tr>
    </w:tbl>
    <w:p>
      <w:pPr>
        <w:spacing w:lineRule="exact" w:line="1"/>
        <w:rPr>
          <w:sz w:val="2"/>
          <w:szCs w:val="2"/>
        </w:rPr>
      </w:pPr>
      <w:r>
        <w:br w:type="page"/>
      </w:r>
    </w:p>
    <w:tbl>
      <w:tblPr>
        <w:tblOverlap w:val="never"/>
        <w:jc w:val="center"/>
        <w:tblLayout w:type="fixed"/>
      </w:tblPr>
      <w:tblGrid>
        <w:gridCol w:w="1958"/>
        <w:gridCol w:w="6950"/>
      </w:tblGrid>
      <w:tr>
        <w:trPr>
          <w:trHeight w:val="21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firstLine="500"/>
              <w:jc w:val="both"/>
            </w:pPr>
            <w:r>
              <w:rPr>
                <w:color w:val="000000"/>
                <w:spacing w:val="0"/>
                <w:w w:val="100"/>
                <w:position w:val="0"/>
              </w:rPr>
              <w:t>茶艺即泡茶的技艺和品茶的艺术，它是茶文化的一个重要组成部分。 茶艺学是随着茶文化的发展以及茶艺师职业认证的推行而发展起来的一门 应用性学科，是为提高生活情趣，提升综合素质而开设的专业选修课程。本 课程主要是以茶艺为主线，以茶和食品科学为基础，系统介绍国内外饮茶 习俗以及饮料调制技术等方面的知识。通过本课程的学习，使学生掌握多 种茶叶泡饮方式，培养其相当高级茶艺师的技能。</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8" w:lineRule="exact"/>
              <w:ind w:left="0" w:right="0" w:firstLine="500"/>
              <w:jc w:val="both"/>
            </w:pPr>
            <w:r>
              <w:rPr>
                <w:color w:val="000000"/>
                <w:spacing w:val="0"/>
                <w:w w:val="100"/>
                <w:position w:val="0"/>
              </w:rPr>
              <w:t>主要内容包括:职业道德；茶文化基础知识；茶叶知识；茶具知识；品 茗用水；茶艺基本知识；科学饮茶；茶叶标准与茶艺馆卫生知识；法律、 法规知识。</w:t>
            </w:r>
          </w:p>
        </w:tc>
      </w:tr>
      <w:tr>
        <w:trPr>
          <w:trHeight w:val="25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500"/>
              <w:jc w:val="both"/>
            </w:pPr>
            <w:r>
              <w:rPr>
                <w:color w:val="000000"/>
                <w:spacing w:val="0"/>
                <w:w w:val="100"/>
                <w:position w:val="0"/>
              </w:rPr>
              <w:t>通过本课程的学习，使学生掌握茶艺的基本理论、基本知识与技能， 能基本了解茶叶的基础知识和中国茶文化的基础知识;能基本进行茶叶的 选择与保管;在掌握茶艺基本知识的基础上，能科学地泡茶和品茶，并掌握 茶馆的基本服务技能。在实施传统的理论知识授课方式和技能实训方法的 同时，建议运用多媒体课件教学法、专题讨论法、案例分析法、情景模拟 法、技能竞赛法、考察调査访问法等综合方式方法，以达到职业培训的最 大化。</w:t>
            </w:r>
          </w:p>
        </w:tc>
      </w:tr>
      <w:tr>
        <w:trPr>
          <w:trHeight w:val="3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《旅游形体与训练》课程描述</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500"/>
              <w:jc w:val="both"/>
            </w:pPr>
            <w:r>
              <w:rPr>
                <w:color w:val="000000"/>
                <w:spacing w:val="0"/>
                <w:w w:val="100"/>
                <w:position w:val="0"/>
              </w:rPr>
              <w:t>礼仪是人生的必修课，是社会交往的通行证。《旅游形体与训练》按 照认知规律系统地介绍社交礼仪中的仪表礼仪、日常交往礼仪、宴请礼仪、 涉外礼仪等基本常识，为学生更好地学习和从事各类专业打下良好的人文 基础；同时，本教材还将突出形体训练的重要性，力图启迪学生智慧、陶 冷学生情操、培养学生情趣，使其具有鉴赏、表现形体美的能力。</w:t>
            </w:r>
          </w:p>
        </w:tc>
      </w:tr>
      <w:tr>
        <w:trPr>
          <w:trHeight w:val="7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5" w:lineRule="exact"/>
              <w:ind w:left="0" w:right="0" w:firstLine="500"/>
              <w:jc w:val="both"/>
            </w:pPr>
            <w:r>
              <w:rPr>
                <w:color w:val="000000"/>
                <w:spacing w:val="0"/>
                <w:w w:val="100"/>
                <w:position w:val="0"/>
              </w:rPr>
              <w:t>主要内容包括：社交礼仪概述、仪表美、日常交往礼仪、实务礼仪、 三姿训练、美容化妆、形体舞蹈训练、社交舞蹈以及健美操等。</w:t>
            </w:r>
          </w:p>
        </w:tc>
      </w:tr>
      <w:tr>
        <w:trPr>
          <w:trHeight w:val="4915"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500"/>
              <w:jc w:val="both"/>
            </w:pPr>
            <w:r>
              <w:rPr>
                <w:color w:val="000000"/>
                <w:spacing w:val="0"/>
                <w:w w:val="100"/>
                <w:position w:val="0"/>
              </w:rPr>
              <w:t>形体训练课程的设置，本着循序渐进的原则，使学生能系统的学习和 掌握形体训练的基础理论和训练方法，让身体充分享受自由、舒缓、伸屈 的动作，修塑高贵、纤美的身体形态，提高体育文化素养和审美情趣。</w:t>
            </w:r>
          </w:p>
          <w:p>
            <w:pPr>
              <w:pStyle w:val="Style13"/>
              <w:keepNext w:val="0"/>
              <w:keepLines w:val="0"/>
              <w:widowControl w:val="0"/>
              <w:shd w:val="clear" w:color="auto" w:fill="auto"/>
              <w:bidi w:val="0"/>
              <w:spacing w:before="0" w:after="0" w:line="350" w:lineRule="exact"/>
              <w:ind w:left="0" w:right="0" w:firstLine="500"/>
              <w:jc w:val="both"/>
            </w:pPr>
            <w:r>
              <w:rPr>
                <w:color w:val="000000"/>
                <w:spacing w:val="0"/>
                <w:w w:val="100"/>
                <w:position w:val="0"/>
              </w:rPr>
              <w:t>形体训练是融体操、舞蹈、音乐于一体，通过徒手和垫上运动的以“美” 为其特征的身体练习。通过合理的、科学的身体练习，达到增强体质、主 要练习人的基本姿势，即训练正确的立、坐、卧和走、跑及头面部的姿态 和表现。基本姿势正确与否，直接影响人各种运动行为的美。日常生活中， 有些年轻人往往忽视形体训练，因此经常出现身体不正，弓背含胸，端肩 缩脖，腿弯曲等不健康的体态。通过形体训练，从实际出发有针对地练习 一段时间，就会练就出一个健美的形体姿态。另外，人的头面部姿态是表 达人类丰富情感的重要方式，通过形体训练，对性使它能有正确的姿势与 表现，以便充实头面部姿势和神态的美。人的形象美需要其外在表现和内 在修养和谐统一，健身俱乐部的套操中的形体训练，不仅利用了芭蕾、舞 蹈、体操舒展的动作训练了人体的优雅姿态，而且也传播了它们高雅的艺</w:t>
            </w:r>
          </w:p>
        </w:tc>
      </w:tr>
    </w:tbl>
    <w:p>
      <w:pPr>
        <w:spacing w:lineRule="exact" w:line="1"/>
        <w:rPr>
          <w:sz w:val="2"/>
          <w:szCs w:val="2"/>
        </w:rPr>
      </w:pPr>
      <w:r>
        <w:br w:type="page"/>
      </w:r>
    </w:p>
    <w:tbl>
      <w:tblPr>
        <w:tblOverlap w:val="never"/>
        <w:jc w:val="center"/>
        <w:tblLayout w:type="fixed"/>
      </w:tblPr>
      <w:tblGrid>
        <w:gridCol w:w="1958"/>
        <w:gridCol w:w="6950"/>
      </w:tblGrid>
      <w:tr>
        <w:trPr>
          <w:trHeight w:val="715"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41" w:lineRule="exact"/>
              <w:ind w:left="0" w:right="0" w:firstLine="0"/>
              <w:jc w:val="both"/>
            </w:pPr>
            <w:r>
              <w:rPr>
                <w:color w:val="000000"/>
                <w:spacing w:val="0"/>
                <w:w w:val="100"/>
                <w:position w:val="0"/>
              </w:rPr>
              <w:t>术精髓，培养了人的内涵修养，使人的精神和形体之美达到统一，有助于 提高练习者现代气质和高雅风度。</w:t>
            </w:r>
          </w:p>
        </w:tc>
      </w:tr>
      <w:tr>
        <w:trPr>
          <w:trHeight w:val="3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《化妆》课程描述</w:t>
            </w:r>
          </w:p>
        </w:tc>
      </w:tr>
      <w:tr>
        <w:trPr>
          <w:trHeight w:val="2462"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500"/>
              <w:jc w:val="both"/>
            </w:pPr>
            <w:r>
              <w:rPr>
                <w:color w:val="000000"/>
                <w:spacing w:val="0"/>
                <w:w w:val="100"/>
                <w:position w:val="0"/>
              </w:rPr>
              <w:t>本课程系统讲授了有关化妆的基础知识和技巧，通过本课程的学习使 学生具有一定化妆基础知识;化妆美学的鉴赏能力;掌握脸部化妆的基本 技能及矫正化妆的实践技能。本课程注重学生的实践操作能力，力求实践 与理论相结合，培养学生的人物基础造型能力，为以后人物形象整体造型 能力奠定基础。本课程的重点:掌握不同脸型的五官矫形方法;根据妆效设 计图掌握不同眼影化妆的技法。本课程的难点:矫形化妆技巧的灵活运用 和准确性，并符合人物特点和气质。</w:t>
            </w:r>
          </w:p>
        </w:tc>
      </w:tr>
      <w:tr>
        <w:trPr>
          <w:trHeight w:val="70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500"/>
              <w:jc w:val="both"/>
            </w:pPr>
            <w:r>
              <w:rPr>
                <w:color w:val="000000"/>
                <w:spacing w:val="0"/>
                <w:w w:val="100"/>
                <w:position w:val="0"/>
              </w:rPr>
              <w:t>课程内容：中国历代化妆史、化妆概述、化妆色彩学、化妆美学、化 妆品及化妆工具的选择与应用、基底化妆、生活日妆</w:t>
            </w:r>
            <w:r>
              <w:rPr>
                <w:i/>
                <w:iCs/>
                <w:color w:val="000000"/>
                <w:spacing w:val="0"/>
                <w:w w:val="100"/>
                <w:position w:val="0"/>
              </w:rPr>
              <w:t>。</w:t>
            </w:r>
          </w:p>
        </w:tc>
      </w:tr>
      <w:tr>
        <w:trPr>
          <w:trHeight w:val="386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0" w:lineRule="exact"/>
              <w:ind w:left="0" w:right="0" w:firstLine="500"/>
              <w:jc w:val="both"/>
            </w:pPr>
            <w:r>
              <w:rPr>
                <w:color w:val="000000"/>
                <w:spacing w:val="0"/>
                <w:w w:val="100"/>
                <w:position w:val="0"/>
              </w:rPr>
              <w:t>本课程的教学环节包括课堂讲授、强化实训、实践考核等。掌握摄影 基础技术和</w:t>
            </w:r>
            <w:r>
              <w:rPr>
                <w:color w:val="000000"/>
                <w:spacing w:val="0"/>
                <w:w w:val="100"/>
                <w:position w:val="0"/>
                <w:lang w:val="en-US" w:eastAsia="en-US" w:bidi="en-US"/>
              </w:rPr>
              <w:t>PHOTOSHOP</w:t>
            </w:r>
            <w:r>
              <w:rPr>
                <w:color w:val="000000"/>
                <w:spacing w:val="0"/>
                <w:w w:val="100"/>
                <w:position w:val="0"/>
              </w:rPr>
              <w:t>基础技术。教学方法讲授法实践法讲练结合法 社会实践法教学用具化妆工具等化妆理论基础生活化化妆品的种类和 使用中注意事项皮肤美容化妆美容舞台影视化妆化妆类型灯光对化妆 色调的影响舞台化妆的基本工具及用途化妆的步骤绘画原理与化妆的 关系化妆与发型、服饰的关系熟悉生活化妆的工具及基本美容品的性能 及作用。掌握多种美化优点、弥补缺陷的技术方法。初步掌握舞台化装工 具、材料的性能并能正确运用，懂得舞台化妆的一般规律，熟悉绘画手法 在舞台妆上的表现。了解化妆与服饰、发型的相互关系。操作训练内容和 基本要求学生通过动手训练，掌握色彩及各类化妆品和工具的实际运用方 法，对色彩与服装的搭配有直观的感性认识，提高动手能力。</w:t>
            </w:r>
          </w:p>
        </w:tc>
      </w:tr>
      <w:tr>
        <w:trPr>
          <w:trHeight w:val="370"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《旅游急救护理》课程描述</w:t>
            </w:r>
          </w:p>
        </w:tc>
      </w:tr>
      <w:tr>
        <w:trPr>
          <w:trHeight w:val="1056"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48" w:lineRule="exact"/>
              <w:ind w:left="0" w:right="0" w:firstLine="500"/>
              <w:jc w:val="both"/>
            </w:pPr>
            <w:r>
              <w:rPr>
                <w:color w:val="000000"/>
                <w:spacing w:val="0"/>
                <w:w w:val="100"/>
                <w:position w:val="0"/>
              </w:rPr>
              <w:t>通过《旅游急救护理》的学习，掌握院内、外常见急诊的救护知识、 救护技能，培养良好的职业素质、实践技能和科学创新能力，懂得关爱病 人，以护理程序为框架，指导临床护理工作。</w:t>
            </w:r>
          </w:p>
        </w:tc>
      </w:tr>
      <w:tr>
        <w:trPr>
          <w:trHeight w:val="1061"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3" w:lineRule="exact"/>
              <w:ind w:left="0" w:right="0" w:firstLine="500"/>
              <w:jc w:val="both"/>
            </w:pPr>
            <w:r>
              <w:rPr>
                <w:color w:val="000000"/>
                <w:spacing w:val="0"/>
                <w:w w:val="100"/>
                <w:position w:val="0"/>
              </w:rPr>
              <w:t>急救护理内容包括：绪论、急诊医疗服务体系、院前急救、院内急诊 救护、重症监护、常用急救技术、常用监测技术、常用急救药物、器官功 能衰竭救护、常见疾病救护、急性中毒救护和灾害事故的现场救护等。</w:t>
            </w:r>
          </w:p>
        </w:tc>
      </w:tr>
      <w:tr>
        <w:trPr>
          <w:trHeight w:val="3168"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numPr>
                <w:ilvl w:val="0"/>
                <w:numId w:val="13"/>
              </w:numPr>
              <w:shd w:val="clear" w:color="auto" w:fill="auto"/>
              <w:tabs>
                <w:tab w:pos="629" w:val="left"/>
              </w:tabs>
              <w:bidi w:val="0"/>
              <w:spacing w:before="0" w:after="0" w:line="354" w:lineRule="exact"/>
              <w:ind w:left="0" w:right="0" w:firstLine="500"/>
              <w:jc w:val="both"/>
            </w:pPr>
            <w:r>
              <w:rPr>
                <w:color w:val="000000"/>
                <w:spacing w:val="0"/>
                <w:w w:val="100"/>
                <w:position w:val="0"/>
              </w:rPr>
              <w:t>注重对学生职业能力的培养，釆用递进式的教学过程，强化案例教 学或项目教学，以任务引领型情境诱发学生兴趣，让学生在活动中学会急 救护理的基本知识和基本技能。</w:t>
            </w:r>
          </w:p>
          <w:p>
            <w:pPr>
              <w:pStyle w:val="Style13"/>
              <w:keepNext w:val="0"/>
              <w:keepLines w:val="0"/>
              <w:widowControl w:val="0"/>
              <w:numPr>
                <w:ilvl w:val="0"/>
                <w:numId w:val="13"/>
              </w:numPr>
              <w:shd w:val="clear" w:color="auto" w:fill="auto"/>
              <w:tabs>
                <w:tab w:pos="634" w:val="left"/>
              </w:tabs>
              <w:bidi w:val="0"/>
              <w:spacing w:before="0" w:after="0" w:line="354" w:lineRule="exact"/>
              <w:ind w:left="0" w:right="0" w:firstLine="500"/>
              <w:jc w:val="both"/>
            </w:pPr>
            <w:r>
              <w:rPr>
                <w:color w:val="000000"/>
                <w:spacing w:val="0"/>
                <w:w w:val="100"/>
                <w:position w:val="0"/>
              </w:rPr>
              <w:t>应以学生为本，注重</w:t>
            </w:r>
            <w:r>
              <w:rPr>
                <w:color w:val="000000"/>
                <w:spacing w:val="0"/>
                <w:w w:val="100"/>
                <w:position w:val="0"/>
                <w:lang w:val="zh-CN" w:eastAsia="zh-CN" w:bidi="zh-CN"/>
              </w:rPr>
              <w:t>“教”与“学”</w:t>
            </w:r>
            <w:r>
              <w:rPr>
                <w:color w:val="000000"/>
                <w:spacing w:val="0"/>
                <w:w w:val="100"/>
                <w:position w:val="0"/>
              </w:rPr>
              <w:t>的互动。釆用启发式教学方法 启迪学生思维，引领学生思考。釆用探究式教学方法，引导学生去探索问 题及解决问题。通过双向互动营造活跃和谐的学习气氛，挖掘学生的思维 潜能，提高学生提出问题、分析问题和解决问题的能力。</w:t>
            </w:r>
          </w:p>
          <w:p>
            <w:pPr>
              <w:pStyle w:val="Style13"/>
              <w:keepNext w:val="0"/>
              <w:keepLines w:val="0"/>
              <w:widowControl w:val="0"/>
              <w:numPr>
                <w:ilvl w:val="0"/>
                <w:numId w:val="13"/>
              </w:numPr>
              <w:shd w:val="clear" w:color="auto" w:fill="auto"/>
              <w:tabs>
                <w:tab w:pos="629" w:val="left"/>
              </w:tabs>
              <w:bidi w:val="0"/>
              <w:spacing w:before="0" w:after="0" w:line="354" w:lineRule="exact"/>
              <w:ind w:left="0" w:right="0" w:firstLine="500"/>
              <w:jc w:val="both"/>
            </w:pPr>
            <w:r>
              <w:rPr>
                <w:color w:val="000000"/>
                <w:spacing w:val="0"/>
                <w:w w:val="100"/>
                <w:position w:val="0"/>
              </w:rPr>
              <w:t>应注重职业情景的创设，以校内实训室、校外医疗现场为重要的教 学场所，使学生能更快地感受今后的工作环境。</w:t>
            </w:r>
          </w:p>
        </w:tc>
      </w:tr>
    </w:tbl>
    <w:p>
      <w:pPr>
        <w:spacing w:lineRule="exact" w:line="1"/>
        <w:rPr>
          <w:sz w:val="2"/>
          <w:szCs w:val="2"/>
        </w:rPr>
      </w:pPr>
      <w:r>
        <w:br w:type="page"/>
      </w:r>
    </w:p>
    <w:p>
      <w:pPr>
        <w:pStyle w:val="Style17"/>
        <w:keepNext/>
        <w:keepLines/>
        <w:widowControl w:val="0"/>
        <w:shd w:val="clear" w:color="auto" w:fill="auto"/>
        <w:bidi w:val="0"/>
        <w:spacing w:before="0" w:after="0" w:line="439" w:lineRule="exact"/>
        <w:ind w:left="0" w:right="0" w:firstLine="580"/>
        <w:jc w:val="both"/>
      </w:pPr>
      <w:bookmarkStart w:id="44" w:name="bookmark44"/>
      <w:bookmarkStart w:id="45" w:name="bookmark45"/>
      <w:bookmarkStart w:id="46" w:name="bookmark46"/>
      <w:r>
        <w:rPr>
          <w:color w:val="000000"/>
          <w:spacing w:val="0"/>
          <w:w w:val="100"/>
          <w:position w:val="0"/>
          <w:sz w:val="24"/>
          <w:szCs w:val="24"/>
          <w:lang w:val="zh-CN" w:eastAsia="zh-CN" w:bidi="zh-CN"/>
        </w:rPr>
        <w:t>（2）</w:t>
      </w:r>
      <w:r>
        <w:rPr>
          <w:color w:val="000000"/>
          <w:spacing w:val="0"/>
          <w:w w:val="100"/>
          <w:position w:val="0"/>
        </w:rPr>
        <w:t>专业核心课程</w:t>
      </w:r>
      <w:bookmarkEnd w:id="44"/>
      <w:bookmarkEnd w:id="45"/>
      <w:bookmarkEnd w:id="46"/>
    </w:p>
    <w:p>
      <w:pPr>
        <w:pStyle w:val="Style17"/>
        <w:keepNext/>
        <w:keepLines/>
        <w:widowControl w:val="0"/>
        <w:shd w:val="clear" w:color="auto" w:fill="auto"/>
        <w:bidi w:val="0"/>
        <w:spacing w:before="0" w:after="0" w:line="439" w:lineRule="exact"/>
        <w:ind w:left="0" w:right="0" w:firstLine="580"/>
        <w:jc w:val="left"/>
      </w:pPr>
      <w:bookmarkStart w:id="47" w:name="bookmark47"/>
      <w:bookmarkStart w:id="48" w:name="bookmark48"/>
      <w:bookmarkStart w:id="49" w:name="bookmark49"/>
      <w:r>
        <w:rPr>
          <w:color w:val="000000"/>
          <w:spacing w:val="0"/>
          <w:w w:val="100"/>
          <w:position w:val="0"/>
        </w:rPr>
        <w:t>一般设置</w:t>
      </w:r>
      <w:r>
        <w:rPr>
          <w:color w:val="000000"/>
          <w:spacing w:val="0"/>
          <w:w w:val="100"/>
          <w:position w:val="0"/>
          <w:sz w:val="24"/>
          <w:szCs w:val="24"/>
        </w:rPr>
        <w:t>6〜8</w:t>
      </w:r>
      <w:r>
        <w:rPr>
          <w:color w:val="000000"/>
          <w:spacing w:val="0"/>
          <w:w w:val="100"/>
          <w:position w:val="0"/>
        </w:rPr>
        <w:t>门。包括：旅游学概论、地方导游基础、全国导游基础、旅游文 学知识、导游业务、旅行社管理、中国旅游地理、旅游法规等。专业核心课程描述 见表</w:t>
      </w:r>
      <w:r>
        <w:rPr>
          <w:color w:val="000000"/>
          <w:spacing w:val="0"/>
          <w:w w:val="100"/>
          <w:position w:val="0"/>
          <w:sz w:val="24"/>
          <w:szCs w:val="24"/>
        </w:rPr>
        <w:t>4</w:t>
      </w:r>
      <w:r>
        <w:rPr>
          <w:color w:val="000000"/>
          <w:spacing w:val="0"/>
          <w:w w:val="100"/>
          <w:position w:val="0"/>
        </w:rPr>
        <w:t>。</w:t>
      </w:r>
      <w:bookmarkEnd w:id="47"/>
      <w:bookmarkEnd w:id="48"/>
      <w:bookmarkEnd w:id="49"/>
    </w:p>
    <w:p>
      <w:pPr>
        <w:pStyle w:val="Style17"/>
        <w:keepNext/>
        <w:keepLines/>
        <w:widowControl w:val="0"/>
        <w:shd w:val="clear" w:color="auto" w:fill="auto"/>
        <w:bidi w:val="0"/>
        <w:spacing w:before="0" w:after="40" w:line="439" w:lineRule="exact"/>
        <w:ind w:left="0" w:right="0" w:firstLine="0"/>
        <w:jc w:val="center"/>
      </w:pPr>
      <w:bookmarkStart w:id="50" w:name="bookmark50"/>
      <w:bookmarkStart w:id="51" w:name="bookmark51"/>
      <w:bookmarkStart w:id="52" w:name="bookmark52"/>
      <w:r>
        <w:rPr>
          <w:color w:val="000000"/>
          <w:spacing w:val="0"/>
          <w:w w:val="100"/>
          <w:position w:val="0"/>
        </w:rPr>
        <w:t>表</w:t>
      </w:r>
      <w:r>
        <w:rPr>
          <w:color w:val="000000"/>
          <w:spacing w:val="0"/>
          <w:w w:val="100"/>
          <w:position w:val="0"/>
          <w:sz w:val="24"/>
          <w:szCs w:val="24"/>
        </w:rPr>
        <w:t>4</w:t>
      </w:r>
      <w:r>
        <w:rPr>
          <w:color w:val="000000"/>
          <w:spacing w:val="0"/>
          <w:w w:val="100"/>
          <w:position w:val="0"/>
        </w:rPr>
        <w:t>专业核心课程描述</w:t>
      </w:r>
      <w:bookmarkEnd w:id="50"/>
      <w:bookmarkEnd w:id="51"/>
      <w:bookmarkEnd w:id="52"/>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《旅游学概论》课程描述</w:t>
            </w:r>
          </w:p>
        </w:tc>
      </w:tr>
      <w:tr>
        <w:trPr>
          <w:trHeight w:val="109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通过本课程的实习，巩固学生所掌握的旅游学概论的基本理论和专业 知识，并学习景区业务的基本工作程序与操作规程，将理论与实践结合起 来。</w:t>
            </w:r>
          </w:p>
        </w:tc>
      </w:tr>
      <w:tr>
        <w:trPr>
          <w:trHeight w:val="73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5" w:lineRule="exact"/>
              <w:ind w:left="0" w:right="0"/>
              <w:jc w:val="both"/>
            </w:pPr>
            <w:r>
              <w:rPr>
                <w:color w:val="000000"/>
                <w:spacing w:val="0"/>
                <w:w w:val="100"/>
                <w:position w:val="0"/>
              </w:rPr>
              <w:t>内容包括：旅游与旅游学；旅游的产生与发展；旅游者；旅游资 源;旅游业;旅游市场；旅游效应；旅游业的发展；旅游危机与管理。</w:t>
            </w:r>
          </w:p>
        </w:tc>
      </w:tr>
      <w:tr>
        <w:trPr>
          <w:trHeight w:val="21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470" w:val="left"/>
              </w:tabs>
              <w:bidi w:val="0"/>
              <w:spacing w:before="0" w:after="0" w:line="367" w:lineRule="exact"/>
              <w:ind w:left="0" w:right="0" w:firstLine="200"/>
              <w:jc w:val="both"/>
            </w:pPr>
            <w:r>
              <w:rPr>
                <w:color w:val="000000"/>
                <w:spacing w:val="0"/>
                <w:w w:val="100"/>
                <w:position w:val="0"/>
              </w:rPr>
              <w:t>（1）</w:t>
              <w:tab/>
              <w:t>培养学生运用旅游学概论的专业知识解决实际问题、分析实际问题的 能力。</w:t>
            </w:r>
          </w:p>
          <w:p>
            <w:pPr>
              <w:pStyle w:val="Style13"/>
              <w:keepNext w:val="0"/>
              <w:keepLines w:val="0"/>
              <w:widowControl w:val="0"/>
              <w:shd w:val="clear" w:color="auto" w:fill="auto"/>
              <w:tabs>
                <w:tab w:pos="613" w:val="left"/>
              </w:tabs>
              <w:bidi w:val="0"/>
              <w:spacing w:before="0" w:after="0" w:line="367" w:lineRule="exact"/>
              <w:ind w:left="0" w:right="0" w:firstLine="200"/>
              <w:jc w:val="both"/>
            </w:pPr>
            <w:r>
              <w:rPr>
                <w:color w:val="000000"/>
                <w:spacing w:val="0"/>
                <w:w w:val="100"/>
                <w:position w:val="0"/>
              </w:rPr>
              <w:t>（2）</w:t>
              <w:tab/>
              <w:t>掌握景区各部门的构成、业务范围及各部门之间的联系。</w:t>
            </w:r>
          </w:p>
          <w:p>
            <w:pPr>
              <w:pStyle w:val="Style13"/>
              <w:keepNext w:val="0"/>
              <w:keepLines w:val="0"/>
              <w:widowControl w:val="0"/>
              <w:shd w:val="clear" w:color="auto" w:fill="auto"/>
              <w:tabs>
                <w:tab w:pos="613" w:val="left"/>
              </w:tabs>
              <w:bidi w:val="0"/>
              <w:spacing w:before="0" w:after="0" w:line="367" w:lineRule="exact"/>
              <w:ind w:left="0" w:right="0" w:firstLine="200"/>
              <w:jc w:val="both"/>
            </w:pPr>
            <w:r>
              <w:rPr>
                <w:color w:val="000000"/>
                <w:spacing w:val="0"/>
                <w:w w:val="100"/>
                <w:position w:val="0"/>
              </w:rPr>
              <w:t>（3）</w:t>
              <w:tab/>
              <w:t>掌握景区讲解词的写作方法。</w:t>
            </w:r>
          </w:p>
          <w:p>
            <w:pPr>
              <w:pStyle w:val="Style13"/>
              <w:keepNext w:val="0"/>
              <w:keepLines w:val="0"/>
              <w:widowControl w:val="0"/>
              <w:shd w:val="clear" w:color="auto" w:fill="auto"/>
              <w:tabs>
                <w:tab w:pos="494" w:val="left"/>
              </w:tabs>
              <w:bidi w:val="0"/>
              <w:spacing w:before="0" w:after="0" w:line="367" w:lineRule="exact"/>
              <w:ind w:left="0" w:right="0" w:firstLine="200"/>
              <w:jc w:val="both"/>
            </w:pPr>
            <w:r>
              <w:rPr>
                <w:color w:val="000000"/>
                <w:spacing w:val="0"/>
                <w:w w:val="100"/>
                <w:position w:val="0"/>
              </w:rPr>
              <w:t>（4）</w:t>
              <w:tab/>
              <w:t>进行实地认知，把书本上讲的与实际中的景物结合起来，增强学生的 感性认识。</w:t>
            </w:r>
          </w:p>
        </w:tc>
      </w:tr>
      <w:tr>
        <w:trPr>
          <w:trHeight w:val="44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《地方导游基础》课程描述</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firstLine="600"/>
              <w:jc w:val="both"/>
            </w:pPr>
            <w:r>
              <w:rPr>
                <w:color w:val="000000"/>
                <w:spacing w:val="0"/>
                <w:w w:val="100"/>
                <w:position w:val="0"/>
              </w:rPr>
              <w:t>《地方导游基础》是旅游管理专业的专业基础课，本课程作为旅游管 理专业的专业基础课，是研究、学习旅游文化知识、培养学生从事旅游服 务工作所需的基本技能和职业素质的入门课程，也是全国初级导游资格证 三门统考课程的必考科目之一，是提高学生职业、参加导游证考试和就业 的支撑课程。</w:t>
            </w:r>
          </w:p>
        </w:tc>
      </w:tr>
      <w:tr>
        <w:trPr>
          <w:trHeight w:val="469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line="368" w:lineRule="exact"/>
              <w:ind w:left="0" w:right="0" w:firstLine="500"/>
              <w:jc w:val="both"/>
            </w:pPr>
            <w:r>
              <w:rPr>
                <w:color w:val="000000"/>
                <w:spacing w:val="0"/>
                <w:w w:val="100"/>
                <w:position w:val="0"/>
              </w:rPr>
              <w:t>本课程主要内容：</w:t>
            </w:r>
          </w:p>
          <w:p>
            <w:pPr>
              <w:pStyle w:val="Style13"/>
              <w:keepNext w:val="0"/>
              <w:keepLines w:val="0"/>
              <w:widowControl w:val="0"/>
              <w:shd w:val="clear" w:color="auto" w:fill="auto"/>
              <w:tabs>
                <w:tab w:pos="206" w:val="left"/>
              </w:tabs>
              <w:bidi w:val="0"/>
              <w:spacing w:before="0" w:after="0" w:line="368" w:lineRule="exact"/>
              <w:ind w:left="0" w:right="0" w:firstLine="0"/>
              <w:jc w:val="both"/>
            </w:pPr>
            <w:r>
              <w:rPr>
                <w:color w:val="000000"/>
                <w:spacing w:val="0"/>
                <w:w w:val="100"/>
                <w:position w:val="0"/>
              </w:rPr>
              <w:t>1、</w:t>
              <w:tab/>
              <w:t>华北地区：北京市基本概况、天津市基本概况、河北省基本概况、山西 省基本概况、内蒙古自治区基本概况。</w:t>
            </w:r>
          </w:p>
          <w:p>
            <w:pPr>
              <w:pStyle w:val="Style13"/>
              <w:keepNext w:val="0"/>
              <w:keepLines w:val="0"/>
              <w:widowControl w:val="0"/>
              <w:shd w:val="clear" w:color="auto" w:fill="auto"/>
              <w:tabs>
                <w:tab w:pos="322" w:val="left"/>
              </w:tabs>
              <w:bidi w:val="0"/>
              <w:spacing w:before="0" w:after="0" w:line="368" w:lineRule="exact"/>
              <w:ind w:left="0" w:right="0" w:firstLine="0"/>
              <w:jc w:val="both"/>
            </w:pPr>
            <w:r>
              <w:rPr>
                <w:color w:val="000000"/>
                <w:spacing w:val="0"/>
                <w:w w:val="100"/>
                <w:position w:val="0"/>
              </w:rPr>
              <w:t>2、</w:t>
              <w:tab/>
              <w:t>东北地区：辽宁省基本概况、吉林省基本概况、黑龙江省基本概况。</w:t>
            </w:r>
          </w:p>
          <w:p>
            <w:pPr>
              <w:pStyle w:val="Style13"/>
              <w:keepNext w:val="0"/>
              <w:keepLines w:val="0"/>
              <w:widowControl w:val="0"/>
              <w:shd w:val="clear" w:color="auto" w:fill="auto"/>
              <w:tabs>
                <w:tab w:pos="293" w:val="left"/>
              </w:tabs>
              <w:bidi w:val="0"/>
              <w:spacing w:before="0" w:after="0" w:line="368" w:lineRule="exact"/>
              <w:ind w:left="0" w:right="0" w:firstLine="0"/>
              <w:jc w:val="both"/>
            </w:pPr>
            <w:r>
              <w:rPr>
                <w:color w:val="000000"/>
                <w:spacing w:val="0"/>
                <w:w w:val="100"/>
                <w:position w:val="0"/>
              </w:rPr>
              <w:t>3、</w:t>
              <w:tab/>
              <w:t>华东地区：上海市基本概况、江苏省基本概况、浙江省基本概况、安 徽省基本概况、福建省基本概况、江西省基本概况、山东省基本概况。</w:t>
            </w:r>
          </w:p>
          <w:p>
            <w:pPr>
              <w:pStyle w:val="Style13"/>
              <w:keepNext w:val="0"/>
              <w:keepLines w:val="0"/>
              <w:widowControl w:val="0"/>
              <w:shd w:val="clear" w:color="auto" w:fill="auto"/>
              <w:tabs>
                <w:tab w:pos="317" w:val="left"/>
              </w:tabs>
              <w:bidi w:val="0"/>
              <w:spacing w:before="0" w:after="0" w:line="368" w:lineRule="exact"/>
              <w:ind w:left="0" w:right="0" w:firstLine="0"/>
              <w:jc w:val="left"/>
            </w:pPr>
            <w:r>
              <w:rPr>
                <w:color w:val="000000"/>
                <w:spacing w:val="0"/>
                <w:w w:val="100"/>
                <w:position w:val="0"/>
              </w:rPr>
              <w:t>4、</w:t>
              <w:tab/>
              <w:t>华中地区：河南省基本概况、湖北省基本概况、湖南省基本概况。</w:t>
            </w:r>
          </w:p>
          <w:p>
            <w:pPr>
              <w:pStyle w:val="Style13"/>
              <w:keepNext w:val="0"/>
              <w:keepLines w:val="0"/>
              <w:widowControl w:val="0"/>
              <w:shd w:val="clear" w:color="auto" w:fill="auto"/>
              <w:tabs>
                <w:tab w:pos="317" w:val="left"/>
              </w:tabs>
              <w:bidi w:val="0"/>
              <w:spacing w:before="0" w:after="0" w:line="368" w:lineRule="exact"/>
              <w:ind w:left="0" w:right="0" w:firstLine="0"/>
              <w:jc w:val="both"/>
            </w:pPr>
            <w:r>
              <w:rPr>
                <w:color w:val="000000"/>
                <w:spacing w:val="0"/>
                <w:w w:val="100"/>
                <w:position w:val="0"/>
              </w:rPr>
              <w:t>5、</w:t>
              <w:tab/>
              <w:t>华南地区：广东省基本概况、广西壮族自治区基本概况、海南省基本 概况。</w:t>
            </w:r>
          </w:p>
          <w:p>
            <w:pPr>
              <w:pStyle w:val="Style13"/>
              <w:keepNext w:val="0"/>
              <w:keepLines w:val="0"/>
              <w:widowControl w:val="0"/>
              <w:shd w:val="clear" w:color="auto" w:fill="auto"/>
              <w:tabs>
                <w:tab w:pos="298" w:val="left"/>
              </w:tabs>
              <w:bidi w:val="0"/>
              <w:spacing w:before="0" w:after="0" w:line="368" w:lineRule="exact"/>
              <w:ind w:left="0" w:right="0" w:firstLine="0"/>
              <w:jc w:val="both"/>
            </w:pPr>
            <w:r>
              <w:rPr>
                <w:color w:val="000000"/>
                <w:spacing w:val="0"/>
                <w:w w:val="100"/>
                <w:position w:val="0"/>
              </w:rPr>
              <w:t>6、</w:t>
              <w:tab/>
              <w:t>西南地区：四川省基本概况、贵州省基本概况、云南省基本概况、重庆 市基本概况、西藏自治区基本概况。</w:t>
            </w:r>
          </w:p>
          <w:p>
            <w:pPr>
              <w:pStyle w:val="Style13"/>
              <w:keepNext w:val="0"/>
              <w:keepLines w:val="0"/>
              <w:widowControl w:val="0"/>
              <w:shd w:val="clear" w:color="auto" w:fill="auto"/>
              <w:tabs>
                <w:tab w:pos="298" w:val="left"/>
              </w:tabs>
              <w:bidi w:val="0"/>
              <w:spacing w:before="0" w:after="0" w:line="368" w:lineRule="exact"/>
              <w:ind w:left="0" w:right="0" w:firstLine="0"/>
              <w:jc w:val="both"/>
            </w:pPr>
            <w:r>
              <w:rPr>
                <w:color w:val="000000"/>
                <w:spacing w:val="0"/>
                <w:w w:val="100"/>
                <w:position w:val="0"/>
              </w:rPr>
              <w:t>7、</w:t>
              <w:tab/>
              <w:t>西北地区：陕西省基本概况、甘肃省基本概况、青海省基本概况、宁夏 回族自治区基本概况、新疆维吾尔自治区基本概况。</w:t>
            </w:r>
          </w:p>
        </w:tc>
      </w:tr>
    </w:tbl>
    <w:p>
      <w:pPr>
        <w:spacing w:lineRule="exact" w:line="1"/>
        <w:rPr>
          <w:sz w:val="2"/>
          <w:szCs w:val="2"/>
        </w:rPr>
      </w:pPr>
      <w:r>
        <w:br w:type="page"/>
      </w:r>
    </w:p>
    <w:tbl>
      <w:tblPr>
        <w:tblOverlap w:val="never"/>
        <w:jc w:val="center"/>
        <w:tblLayout w:type="fixed"/>
      </w:tblPr>
      <w:tblGrid>
        <w:gridCol w:w="1958"/>
        <w:gridCol w:w="6950"/>
      </w:tblGrid>
      <w:tr>
        <w:trPr>
          <w:trHeight w:val="469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numPr>
                <w:ilvl w:val="0"/>
                <w:numId w:val="15"/>
              </w:numPr>
              <w:shd w:val="clear" w:color="auto" w:fill="auto"/>
              <w:tabs>
                <w:tab w:pos="629" w:val="left"/>
              </w:tabs>
              <w:bidi w:val="0"/>
              <w:spacing w:before="0" w:after="0" w:line="362" w:lineRule="exact"/>
              <w:ind w:left="0" w:right="0"/>
              <w:jc w:val="both"/>
            </w:pPr>
            <w:r>
              <w:rPr>
                <w:color w:val="000000"/>
                <w:spacing w:val="0"/>
                <w:w w:val="100"/>
                <w:position w:val="0"/>
              </w:rPr>
              <w:t>知识目标：熟悉中国各地主要旅游资源；了解中国的各地文化背景； 了解中国古代建筑的发展历程；了解中国古典园林的发展历史；了解中国 烹饪的发展简况；掌握中国最具特色的茗茶、名酒、名贵中药、丝织刺绣 品、陶瓷制品、文房四宝以及各类著名的工艺品的基本常识。</w:t>
            </w:r>
          </w:p>
          <w:p>
            <w:pPr>
              <w:pStyle w:val="Style13"/>
              <w:keepNext w:val="0"/>
              <w:keepLines w:val="0"/>
              <w:widowControl w:val="0"/>
              <w:numPr>
                <w:ilvl w:val="0"/>
                <w:numId w:val="15"/>
              </w:numPr>
              <w:shd w:val="clear" w:color="auto" w:fill="auto"/>
              <w:tabs>
                <w:tab w:pos="638" w:val="left"/>
              </w:tabs>
              <w:bidi w:val="0"/>
              <w:spacing w:before="0" w:after="0" w:line="362" w:lineRule="exact"/>
              <w:ind w:left="0" w:right="0"/>
              <w:jc w:val="both"/>
            </w:pPr>
            <w:r>
              <w:rPr>
                <w:color w:val="000000"/>
                <w:spacing w:val="0"/>
                <w:w w:val="100"/>
                <w:position w:val="0"/>
              </w:rPr>
              <w:t>能力目标：能够熟悉掌握中国各地历史文化和民族民俗，并能进行 导游讲解;能够熟知四大宗教及其建筑本布局的平面图并相关知识，进行导 游讲解;能够运用古代建筑知识去辨别古建筑的等级种类，主要部分的构成 特点；能够运用中国古代园林知识去赏析旅游园林的组成要素，构景手段， 能够运用调査搜集资料的方法，编写美食文化风物特产和旅游资源专辑； 能够运用旅游文学的基本知识去分析、鉴赏、介绍旅游风景名胜的诗词、 楹联、游记。</w:t>
            </w:r>
          </w:p>
          <w:p>
            <w:pPr>
              <w:pStyle w:val="Style13"/>
              <w:keepNext w:val="0"/>
              <w:keepLines w:val="0"/>
              <w:widowControl w:val="0"/>
              <w:numPr>
                <w:ilvl w:val="0"/>
                <w:numId w:val="15"/>
              </w:numPr>
              <w:shd w:val="clear" w:color="auto" w:fill="auto"/>
              <w:tabs>
                <w:tab w:pos="614" w:val="left"/>
              </w:tabs>
              <w:bidi w:val="0"/>
              <w:spacing w:before="0" w:after="0" w:line="362" w:lineRule="exact"/>
              <w:ind w:left="0" w:right="0"/>
              <w:jc w:val="both"/>
            </w:pPr>
            <w:r>
              <w:rPr>
                <w:color w:val="000000"/>
                <w:spacing w:val="0"/>
                <w:w w:val="100"/>
                <w:position w:val="0"/>
              </w:rPr>
              <w:t>素质目标：激发学生对旅游事业之热爱和爱国热情；培养学生良好 的旅游意识和服务意识；具有高尚的审美情趣；具有创新意识和创新精神。</w:t>
            </w:r>
          </w:p>
        </w:tc>
      </w:tr>
      <w:tr>
        <w:trPr>
          <w:trHeight w:val="451"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《全国导游基础》课程描述</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2" w:lineRule="exact"/>
              <w:ind w:left="0" w:right="0" w:firstLine="400"/>
              <w:jc w:val="both"/>
            </w:pPr>
            <w:r>
              <w:rPr>
                <w:color w:val="000000"/>
                <w:spacing w:val="0"/>
                <w:w w:val="100"/>
                <w:position w:val="0"/>
              </w:rPr>
              <w:t>通过《全国导游基础》的学习，了解旅游的基本概念和旅游活动的起源 与发展;认识旅游活动的类型;掌握旅游的基本要素;掌握重要的国际、国内 旅游组织。</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内容包括：旅游和旅游业、中国历史文化常识、中国的自然旅游资源、 中国的民族民俗、中国的四大宗教、中国的古代建筑、中国的古典园林、 中国的烹饪流派及风物特产、中国主要旅游客源国（地区）概况</w:t>
            </w:r>
            <w:r>
              <w:rPr>
                <w:i/>
                <w:iCs/>
                <w:color w:val="000000"/>
                <w:spacing w:val="0"/>
                <w:w w:val="100"/>
                <w:position w:val="0"/>
              </w:rPr>
              <w:t>。</w:t>
            </w:r>
          </w:p>
        </w:tc>
      </w:tr>
      <w:tr>
        <w:trPr>
          <w:trHeight w:val="325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numPr>
                <w:ilvl w:val="0"/>
                <w:numId w:val="17"/>
              </w:numPr>
              <w:shd w:val="clear" w:color="auto" w:fill="auto"/>
              <w:tabs>
                <w:tab w:pos="581" w:val="left"/>
              </w:tabs>
              <w:bidi w:val="0"/>
              <w:spacing w:before="0" w:after="0" w:line="363" w:lineRule="exact"/>
              <w:ind w:left="0" w:right="0"/>
              <w:jc w:val="both"/>
            </w:pPr>
            <w:r>
              <w:rPr>
                <w:color w:val="000000"/>
                <w:spacing w:val="0"/>
                <w:w w:val="100"/>
                <w:position w:val="0"/>
              </w:rPr>
              <w:t>根据旅游企业岗位工作调査，以旅游工作任务和工作过程为依据， 来设计学习性工作任务；</w:t>
            </w:r>
          </w:p>
          <w:p>
            <w:pPr>
              <w:pStyle w:val="Style13"/>
              <w:keepNext w:val="0"/>
              <w:keepLines w:val="0"/>
              <w:widowControl w:val="0"/>
              <w:numPr>
                <w:ilvl w:val="0"/>
                <w:numId w:val="17"/>
              </w:numPr>
              <w:shd w:val="clear" w:color="auto" w:fill="auto"/>
              <w:tabs>
                <w:tab w:pos="576" w:val="left"/>
              </w:tabs>
              <w:bidi w:val="0"/>
              <w:spacing w:before="0" w:after="0" w:line="363" w:lineRule="exact"/>
              <w:ind w:left="0" w:right="0"/>
              <w:jc w:val="both"/>
            </w:pPr>
            <w:r>
              <w:rPr>
                <w:color w:val="000000"/>
                <w:spacing w:val="0"/>
                <w:w w:val="100"/>
                <w:position w:val="0"/>
              </w:rPr>
              <w:t>根据所应掌握的相关的知识要素、能力要素和素质要求，以职业能 力为核心，设计与工作内容相一致。</w:t>
            </w:r>
          </w:p>
          <w:p>
            <w:pPr>
              <w:pStyle w:val="Style13"/>
              <w:keepNext w:val="0"/>
              <w:keepLines w:val="0"/>
              <w:widowControl w:val="0"/>
              <w:numPr>
                <w:ilvl w:val="0"/>
                <w:numId w:val="17"/>
              </w:numPr>
              <w:shd w:val="clear" w:color="auto" w:fill="auto"/>
              <w:tabs>
                <w:tab w:pos="726" w:val="left"/>
              </w:tabs>
              <w:bidi w:val="0"/>
              <w:spacing w:before="0" w:after="0" w:line="363" w:lineRule="exact"/>
              <w:ind w:left="0" w:right="0"/>
              <w:jc w:val="both"/>
            </w:pPr>
            <w:r>
              <w:rPr>
                <w:color w:val="000000"/>
                <w:spacing w:val="0"/>
                <w:w w:val="100"/>
                <w:position w:val="0"/>
              </w:rPr>
              <w:t>釆用多种教学方法综合利用，理实一体、知识层面递进式培养。</w:t>
            </w:r>
          </w:p>
          <w:p>
            <w:pPr>
              <w:pStyle w:val="Style13"/>
              <w:keepNext w:val="0"/>
              <w:keepLines w:val="0"/>
              <w:widowControl w:val="0"/>
              <w:numPr>
                <w:ilvl w:val="0"/>
                <w:numId w:val="17"/>
              </w:numPr>
              <w:shd w:val="clear" w:color="auto" w:fill="auto"/>
              <w:tabs>
                <w:tab w:pos="634" w:val="left"/>
              </w:tabs>
              <w:bidi w:val="0"/>
              <w:spacing w:before="0" w:after="0" w:line="363" w:lineRule="exact"/>
              <w:ind w:left="0" w:right="0"/>
              <w:jc w:val="both"/>
            </w:pPr>
            <w:r>
              <w:rPr>
                <w:color w:val="000000"/>
                <w:spacing w:val="0"/>
                <w:w w:val="100"/>
                <w:position w:val="0"/>
              </w:rPr>
              <w:t>利用多媒体教学课件、多媒体教学模拟人等多种现代化教学手段来 提高教学效果。在实践教学中运用演示法、角色扮演法等参与式教学方法， 让学生参与到整个教学活动之中，变学生被动接受为主动学习，从而加强 学生实际操作能力的培养。</w:t>
            </w:r>
          </w:p>
        </w:tc>
      </w:tr>
      <w:tr>
        <w:trPr>
          <w:trHeight w:val="4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《旅游文学知识》课程描述</w:t>
            </w:r>
          </w:p>
        </w:tc>
      </w:tr>
      <w:tr>
        <w:trPr>
          <w:trHeight w:val="217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59" w:lineRule="exact"/>
              <w:ind w:left="0" w:right="0"/>
              <w:jc w:val="both"/>
            </w:pPr>
            <w:r>
              <w:rPr>
                <w:color w:val="000000"/>
                <w:spacing w:val="0"/>
                <w:w w:val="100"/>
                <w:position w:val="0"/>
              </w:rPr>
              <w:t>通过《旅游文学知识》课程的学习，了解祖国地域宽广，山川秀丽， 媚俗风情各异，有大量的自然景观和人文景观。几千年来，在这块文化底 蕴丰厚的广袤国土上，产生了大量的旅游文学作品。在这些作品中，作家 们写景抒情言志，既描写了祖国河山的魅力景色，有表达了对人生的思 考也重重生活体验。阅读这些作品，不但可以激发爱国旗杆，而且可以提 高自己的文化修养。</w:t>
            </w:r>
          </w:p>
        </w:tc>
      </w:tr>
      <w:tr>
        <w:trPr>
          <w:trHeight w:val="73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内容包括：旅游文化、旅游文学、古代山水诗、安徽的山水诗人和山 水诗、散文和游记散文、旅游楹联、成语典故七个部分。</w:t>
            </w:r>
          </w:p>
        </w:tc>
      </w:tr>
    </w:tbl>
    <w:p>
      <w:pPr>
        <w:spacing w:lineRule="exact" w:line="1"/>
        <w:rPr>
          <w:sz w:val="2"/>
          <w:szCs w:val="2"/>
        </w:rPr>
      </w:pPr>
      <w:r>
        <w:br w:type="page"/>
      </w:r>
    </w:p>
    <w:tbl>
      <w:tblPr>
        <w:tblOverlap w:val="never"/>
        <w:jc w:val="center"/>
        <w:tblLayout w:type="fixed"/>
      </w:tblPr>
      <w:tblGrid>
        <w:gridCol w:w="1958"/>
        <w:gridCol w:w="6950"/>
      </w:tblGrid>
      <w:tr>
        <w:trPr>
          <w:trHeight w:val="577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tabs>
                <w:tab w:pos="730" w:val="left"/>
              </w:tabs>
              <w:bidi w:val="0"/>
              <w:spacing w:before="0" w:after="0" w:line="362" w:lineRule="exact"/>
              <w:ind w:left="0" w:right="0"/>
              <w:jc w:val="both"/>
            </w:pPr>
            <w:r>
              <w:rPr>
                <w:color w:val="000000"/>
                <w:spacing w:val="0"/>
                <w:w w:val="100"/>
                <w:position w:val="0"/>
              </w:rPr>
              <w:t>1、</w:t>
              <w:tab/>
              <w:t>知识目标：（1） 了解文化的内涵。掌握旅游和文学的关系。（2） 掌握旅游文学知识。（3）掌握山水诗、散文、楹联、成语故事的内涵并学 会分析作品。</w:t>
            </w:r>
          </w:p>
          <w:p>
            <w:pPr>
              <w:pStyle w:val="Style13"/>
              <w:keepNext w:val="0"/>
              <w:keepLines w:val="0"/>
              <w:widowControl w:val="0"/>
              <w:shd w:val="clear" w:color="auto" w:fill="auto"/>
              <w:tabs>
                <w:tab w:pos="744" w:val="left"/>
              </w:tabs>
              <w:bidi w:val="0"/>
              <w:spacing w:before="0" w:after="0" w:line="362" w:lineRule="exact"/>
              <w:ind w:left="0" w:right="0"/>
              <w:jc w:val="both"/>
            </w:pPr>
            <w:r>
              <w:rPr>
                <w:color w:val="000000"/>
                <w:spacing w:val="0"/>
                <w:w w:val="100"/>
                <w:position w:val="0"/>
              </w:rPr>
              <w:t>2、</w:t>
              <w:tab/>
              <w:t>能力目标：（1）能够搜集并撰写与旅游相关的中国历史文化和民 族民俗的专辑，并能进行导游讲解。（2）能够画出佛、道宗教建筑基本 布局的平面图，能够辨别佛教、道教供奉的主要对象的名称和位置，并运 用相关知识进行导游讲解，并运用相关知识进行导游讲解。（3）能够运 用古代建筑知识去辨别古建筑的等级、种类、主要部分的构成、特点。（4） 能够运用中国古代园林知识去赏析旅游园林的组成要素、构景手段。（5） 能够运用调査、搜集资料的方法，编写美食文化、风物特产和旅游资源专 辑。（6）能够运用旅游文学的基本知识，去分析、鉴赏、介绍旅游风景 名胜的诗词、楹联、游记。</w:t>
            </w:r>
          </w:p>
          <w:p>
            <w:pPr>
              <w:pStyle w:val="Style13"/>
              <w:keepNext w:val="0"/>
              <w:keepLines w:val="0"/>
              <w:widowControl w:val="0"/>
              <w:shd w:val="clear" w:color="auto" w:fill="auto"/>
              <w:tabs>
                <w:tab w:pos="739" w:val="left"/>
              </w:tabs>
              <w:bidi w:val="0"/>
              <w:spacing w:before="0" w:after="0" w:line="362" w:lineRule="exact"/>
              <w:ind w:left="0" w:right="0"/>
              <w:jc w:val="both"/>
            </w:pPr>
            <w:r>
              <w:rPr>
                <w:color w:val="000000"/>
                <w:spacing w:val="0"/>
                <w:w w:val="100"/>
                <w:position w:val="0"/>
              </w:rPr>
              <w:t>3、</w:t>
              <w:tab/>
              <w:t>素质目标：（1）具有良好的纪律观念，遵守行业法律法规；（2） 具备团队协作的意识，能够人沟通及表达；（3）能够扩展相应的信息收集、 使用各种媒介完成学习任务；（4）能够对工作结果的评价与反思；（5） 能够创造性地解决旅游工作中出现的各种问题。</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《导游业务》课程描述</w:t>
            </w:r>
          </w:p>
        </w:tc>
      </w:tr>
      <w:tr>
        <w:trPr>
          <w:trHeight w:val="181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361" w:lineRule="exact"/>
              <w:ind w:left="0" w:right="0"/>
              <w:jc w:val="both"/>
            </w:pPr>
            <w:r>
              <w:rPr>
                <w:color w:val="000000"/>
                <w:spacing w:val="0"/>
                <w:w w:val="100"/>
                <w:position w:val="0"/>
              </w:rPr>
              <w:t>通过《导游业务》的学习，了解学生对导游服务性质、特点、地位和 作用的认识;对一名合格的初级导游人员应具备的素质、导游人员的职责、 导游人员的职业道德和行为规范、导游服务程序、导游服务技能、导游服 务中常见的旅游者个别要求、常见和特殊问题的处理等诸方面的理解和掌 握程度以及对与旅游服务相关的旅游法规和政策的理解程度。</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内容包括：导游服务、导游人员、旅游团队导游服务程序与服务质量、 散客旅游服务、旅游故障的预防与处理、旅游者个别要求的处理、导游 带团技能、导游语言技能、导游讲解技能、导游业务相关知识。</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numPr>
                <w:ilvl w:val="0"/>
                <w:numId w:val="19"/>
              </w:numPr>
              <w:shd w:val="clear" w:color="auto" w:fill="auto"/>
              <w:tabs>
                <w:tab w:pos="653" w:val="left"/>
              </w:tabs>
              <w:bidi w:val="0"/>
              <w:spacing w:before="0" w:after="0" w:line="367" w:lineRule="exact"/>
              <w:ind w:left="0" w:right="0"/>
              <w:jc w:val="both"/>
            </w:pPr>
            <w:r>
              <w:rPr>
                <w:color w:val="000000"/>
                <w:spacing w:val="0"/>
                <w:w w:val="100"/>
                <w:position w:val="0"/>
              </w:rPr>
              <w:t>了解和熟悉导游服务与管理基本知识，掌握并灵活运用导游服务与 操作技能技巧，对客提供个性化针对性服务。</w:t>
            </w:r>
          </w:p>
          <w:p>
            <w:pPr>
              <w:pStyle w:val="Style13"/>
              <w:keepNext w:val="0"/>
              <w:keepLines w:val="0"/>
              <w:widowControl w:val="0"/>
              <w:numPr>
                <w:ilvl w:val="0"/>
                <w:numId w:val="19"/>
              </w:numPr>
              <w:shd w:val="clear" w:color="auto" w:fill="auto"/>
              <w:tabs>
                <w:tab w:pos="634" w:val="left"/>
              </w:tabs>
              <w:bidi w:val="0"/>
              <w:spacing w:before="0" w:after="0" w:line="367" w:lineRule="exact"/>
              <w:ind w:left="0" w:right="0"/>
              <w:jc w:val="both"/>
            </w:pPr>
            <w:r>
              <w:rPr>
                <w:color w:val="000000"/>
                <w:spacing w:val="0"/>
                <w:w w:val="100"/>
                <w:position w:val="0"/>
              </w:rPr>
              <w:t>强化个案教学或项目教学，注意以任务引领的个案或项目，诱发学 生的学习兴趣。</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《旅行社管理》课程描述</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旅游业的变革势不可挡，智能化、信息化是现代旅行社发展的趋势， 通过学习相关理论知识，培养学生树立中国特色社会主义的旅行社管理理 念，提高服务质量水平，以促进旅游业良性发展。</w:t>
            </w:r>
          </w:p>
        </w:tc>
      </w:tr>
      <w:tr>
        <w:trPr>
          <w:trHeight w:val="1243"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362" w:lineRule="exact"/>
              <w:ind w:left="0" w:right="0"/>
              <w:jc w:val="both"/>
            </w:pPr>
            <w:r>
              <w:rPr>
                <w:color w:val="000000"/>
                <w:spacing w:val="0"/>
                <w:w w:val="100"/>
                <w:position w:val="0"/>
              </w:rPr>
              <w:t>内容包括：导论、旅行社的营销管理、旅行社的发团管理、旅行社的 接团管理、旅行社人力资源管理、旅行社财务管理、旅行社质量管理旅行 社的发展趋势。</w:t>
            </w:r>
          </w:p>
        </w:tc>
      </w:tr>
    </w:tbl>
    <w:p>
      <w:pPr>
        <w:spacing w:lineRule="exact" w:line="1"/>
        <w:rPr>
          <w:sz w:val="2"/>
          <w:szCs w:val="2"/>
        </w:rPr>
      </w:pPr>
      <w:r>
        <w:br w:type="page"/>
      </w:r>
    </w:p>
    <w:tbl>
      <w:tblPr>
        <w:tblOverlap w:val="never"/>
        <w:jc w:val="center"/>
        <w:tblLayout w:type="fixed"/>
      </w:tblPr>
      <w:tblGrid>
        <w:gridCol w:w="1958"/>
        <w:gridCol w:w="6950"/>
      </w:tblGrid>
      <w:tr>
        <w:trPr>
          <w:trHeight w:val="433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numPr>
                <w:ilvl w:val="0"/>
                <w:numId w:val="21"/>
              </w:numPr>
              <w:shd w:val="clear" w:color="auto" w:fill="auto"/>
              <w:tabs>
                <w:tab w:pos="629" w:val="left"/>
              </w:tabs>
              <w:bidi w:val="0"/>
              <w:spacing w:before="0" w:after="0" w:line="363" w:lineRule="exact"/>
              <w:ind w:left="0" w:right="0"/>
              <w:jc w:val="both"/>
            </w:pPr>
            <w:r>
              <w:rPr>
                <w:color w:val="000000"/>
                <w:spacing w:val="0"/>
                <w:w w:val="100"/>
                <w:position w:val="0"/>
              </w:rPr>
              <w:t>坚持突出能力目标、以项目及任务为载体、以学生为主体，以教师 为主导的原则；运用项目教学、案例教学、行动导向、模拟教学、情境教 学、理实一体教学、讨论法等教学方法。</w:t>
            </w:r>
          </w:p>
          <w:p>
            <w:pPr>
              <w:pStyle w:val="Style13"/>
              <w:keepNext w:val="0"/>
              <w:keepLines w:val="0"/>
              <w:widowControl w:val="0"/>
              <w:numPr>
                <w:ilvl w:val="0"/>
                <w:numId w:val="21"/>
              </w:numPr>
              <w:shd w:val="clear" w:color="auto" w:fill="auto"/>
              <w:tabs>
                <w:tab w:pos="634" w:val="left"/>
              </w:tabs>
              <w:bidi w:val="0"/>
              <w:spacing w:before="0" w:after="0" w:line="363" w:lineRule="exact"/>
              <w:ind w:left="0" w:right="0"/>
              <w:jc w:val="both"/>
            </w:pPr>
            <w:r>
              <w:rPr>
                <w:color w:val="000000"/>
                <w:spacing w:val="0"/>
                <w:w w:val="100"/>
                <w:position w:val="0"/>
              </w:rPr>
              <w:t>对旅行社企业有总体认知，解其内部流程、部门职能与关系、运行 规则等一系列基础性知识。具体而言，即掌握有关旅行社运营中关于旅行 社设立、组织管理、经营计划、市场细分和定位、产品开发设计、釆购、 产品定价促销和销售、接待、客户管理和质量管理等方面的基础理论知识。</w:t>
            </w:r>
          </w:p>
          <w:p>
            <w:pPr>
              <w:pStyle w:val="Style13"/>
              <w:keepNext w:val="0"/>
              <w:keepLines w:val="0"/>
              <w:widowControl w:val="0"/>
              <w:numPr>
                <w:ilvl w:val="0"/>
                <w:numId w:val="21"/>
              </w:numPr>
              <w:shd w:val="clear" w:color="auto" w:fill="auto"/>
              <w:tabs>
                <w:tab w:pos="696" w:val="left"/>
              </w:tabs>
              <w:bidi w:val="0"/>
              <w:spacing w:before="0" w:after="0" w:line="363" w:lineRule="exact"/>
              <w:ind w:left="0" w:right="0"/>
              <w:jc w:val="both"/>
            </w:pPr>
            <w:r>
              <w:rPr>
                <w:color w:val="000000"/>
                <w:spacing w:val="0"/>
                <w:w w:val="100"/>
                <w:position w:val="0"/>
              </w:rPr>
              <w:t>具有观察、把握不同类型旅行社企业整体情况的能力。旅行社企业 千店千面，都拥有不同的内部流程、部门设置、内部运行规则。通过本课 程的学习，学生应该具备观察、归纳旅行社特点，去伪存真、迅速把握旅 行社特性和整体运营情况。总体而言，人才培养规格中着力突出以下三种 职业能力的培养：基本素质、旅行社管理能力、电子商务运营能力。</w:t>
            </w:r>
          </w:p>
        </w:tc>
      </w:tr>
      <w:tr>
        <w:trPr>
          <w:trHeight w:val="422"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《旅游法规》课程描述</w:t>
            </w:r>
          </w:p>
        </w:tc>
      </w:tr>
      <w:tr>
        <w:trPr>
          <w:trHeight w:val="145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通过学习，使学生不仅了解和掌握我国的旅游法规与政策基础知识， 能够分析和解决旅游接待中出现的实际问题和投诉，而且熟悉旅游团队及 散客导游服务程序与服务质量，能够预防并处理旅游接待中的各种问题和 事故，掌握旅游政策法规业务相关知识和法律运用技能。</w:t>
            </w:r>
          </w:p>
        </w:tc>
      </w:tr>
      <w:tr>
        <w:trPr>
          <w:trHeight w:val="1598"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ind w:left="0" w:right="0"/>
              <w:jc w:val="both"/>
            </w:pPr>
            <w:r>
              <w:rPr>
                <w:color w:val="000000"/>
                <w:spacing w:val="0"/>
                <w:w w:val="100"/>
                <w:position w:val="0"/>
              </w:rPr>
              <w:t>内容包括：旅游法律关系概述、旅游合同法律制度、旅游消费者合法 权益的保护、旅行社管理法规制度、旅游饭店管理法规制度、导游人员管 理法规制度、旅游交通运输管理法律法规、旅游出入境、安全管理法律法 规、旅游资源管理法律制度、旅游纠纷解决法规制度。</w:t>
            </w:r>
          </w:p>
        </w:tc>
      </w:tr>
      <w:tr>
        <w:trPr>
          <w:trHeight w:val="3254"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3"/>
              <w:keepNext w:val="0"/>
              <w:keepLines w:val="0"/>
              <w:widowControl w:val="0"/>
              <w:numPr>
                <w:ilvl w:val="0"/>
                <w:numId w:val="23"/>
              </w:numPr>
              <w:shd w:val="clear" w:color="auto" w:fill="auto"/>
              <w:tabs>
                <w:tab w:pos="629" w:val="left"/>
              </w:tabs>
              <w:bidi w:val="0"/>
              <w:spacing w:before="0" w:after="0" w:line="364" w:lineRule="exact"/>
              <w:ind w:left="0" w:right="0"/>
              <w:jc w:val="both"/>
            </w:pPr>
            <w:r>
              <w:rPr>
                <w:color w:val="000000"/>
                <w:spacing w:val="0"/>
                <w:w w:val="100"/>
                <w:position w:val="0"/>
              </w:rPr>
              <w:t>注重对学生职业能力的培养，釆用递进式的教学过程，强化案例教 学或项目教学，以任务引领型情境诱发学生兴趣，让学生在活动中学会急 救护理的基本知识和基本技能。</w:t>
            </w:r>
          </w:p>
          <w:p>
            <w:pPr>
              <w:pStyle w:val="Style13"/>
              <w:keepNext w:val="0"/>
              <w:keepLines w:val="0"/>
              <w:widowControl w:val="0"/>
              <w:numPr>
                <w:ilvl w:val="0"/>
                <w:numId w:val="23"/>
              </w:numPr>
              <w:shd w:val="clear" w:color="auto" w:fill="auto"/>
              <w:tabs>
                <w:tab w:pos="634" w:val="left"/>
              </w:tabs>
              <w:bidi w:val="0"/>
              <w:spacing w:before="0" w:after="0" w:line="364" w:lineRule="exact"/>
              <w:ind w:left="0" w:right="0"/>
              <w:jc w:val="both"/>
            </w:pPr>
            <w:r>
              <w:rPr>
                <w:color w:val="000000"/>
                <w:spacing w:val="0"/>
                <w:w w:val="100"/>
                <w:position w:val="0"/>
              </w:rPr>
              <w:t>应以学生为本，注重</w:t>
            </w:r>
            <w:r>
              <w:rPr>
                <w:color w:val="000000"/>
                <w:spacing w:val="0"/>
                <w:w w:val="100"/>
                <w:position w:val="0"/>
                <w:lang w:val="zh-CN" w:eastAsia="zh-CN" w:bidi="zh-CN"/>
              </w:rPr>
              <w:t>“教”与“学”</w:t>
            </w:r>
            <w:r>
              <w:rPr>
                <w:color w:val="000000"/>
                <w:spacing w:val="0"/>
                <w:w w:val="100"/>
                <w:position w:val="0"/>
              </w:rPr>
              <w:t>的互动。釆用启发式教学方法 启迪学生思维，引领学生思考。釆用探究式教学方法，引导学生去探索问 题及解决问题。通过双向互动营造活跃和谐的学习气氛，挖掘学生的思维 潜能，提高学生提出问题、分析问题和解决问题的能力。</w:t>
            </w:r>
          </w:p>
          <w:p>
            <w:pPr>
              <w:pStyle w:val="Style13"/>
              <w:keepNext w:val="0"/>
              <w:keepLines w:val="0"/>
              <w:widowControl w:val="0"/>
              <w:numPr>
                <w:ilvl w:val="0"/>
                <w:numId w:val="23"/>
              </w:numPr>
              <w:shd w:val="clear" w:color="auto" w:fill="auto"/>
              <w:tabs>
                <w:tab w:pos="629" w:val="left"/>
              </w:tabs>
              <w:bidi w:val="0"/>
              <w:spacing w:before="0" w:after="0" w:line="364" w:lineRule="exact"/>
              <w:ind w:left="0" w:right="0"/>
              <w:jc w:val="both"/>
            </w:pPr>
            <w:r>
              <w:rPr>
                <w:color w:val="000000"/>
                <w:spacing w:val="0"/>
                <w:w w:val="100"/>
                <w:position w:val="0"/>
              </w:rPr>
              <w:t>应注重职业情景的创设，以校内实训室、校外旅游现场为重要的教 学场所，使学生能更快地感受今后的工作环境。</w:t>
            </w:r>
          </w:p>
        </w:tc>
      </w:tr>
      <w:tr>
        <w:trPr>
          <w:trHeight w:val="418" w:hRule="exact"/>
        </w:trPr>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《中国旅游地理》课程描述</w:t>
            </w:r>
          </w:p>
        </w:tc>
      </w:tr>
      <w:tr>
        <w:trPr>
          <w:trHeight w:val="1090" w:hRule="exact"/>
        </w:trPr>
        <w:tc>
          <w:tcPr>
            <w:tcBorders>
              <w:top w:val="single" w:sz="4"/>
              <w:left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通过《中国旅游地理》的学习，掌握中国旅游地理的基本概念；；掌 握中国发展旅游业的地理条件和丰富多彩的旅游资源；了解中国不同地域 的景观特色，能正确解释其地理成因；了解景点开发的初步知识。</w:t>
            </w:r>
          </w:p>
        </w:tc>
      </w:tr>
      <w:tr>
        <w:trPr>
          <w:trHeight w:val="1094"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3"/>
              <w:keepNext w:val="0"/>
              <w:keepLines w:val="0"/>
              <w:widowControl w:val="0"/>
              <w:shd w:val="clear" w:color="auto" w:fill="auto"/>
              <w:bidi w:val="0"/>
              <w:spacing w:before="0" w:after="0"/>
              <w:ind w:left="0" w:right="0"/>
              <w:jc w:val="both"/>
            </w:pPr>
            <w:r>
              <w:rPr>
                <w:color w:val="000000"/>
                <w:spacing w:val="0"/>
                <w:w w:val="100"/>
                <w:position w:val="0"/>
              </w:rPr>
              <w:t>内容包括：绪论、中国自然旅游资源、中国人文旅游资源和中国旅游 交通;下篇为分区部分，主要包括中国旅游地理区划、京津冀旅游区、东北 旅游区、黄河中下游旅游区、西北旅游区、长江中下游旅游区、东南旅游</w:t>
            </w:r>
          </w:p>
        </w:tc>
      </w:tr>
    </w:tbl>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both"/>
            </w:pPr>
            <w:r>
              <w:rPr>
                <w:color w:val="000000"/>
                <w:spacing w:val="0"/>
                <w:w w:val="100"/>
                <w:position w:val="0"/>
              </w:rPr>
              <w:t>区、西南旅游区、青藏旅游区和港澳台旅游区。</w:t>
            </w:r>
          </w:p>
        </w:tc>
      </w:tr>
      <w:tr>
        <w:trPr>
          <w:trHeight w:val="1901" w:hRule="exact"/>
        </w:trPr>
        <w:tc>
          <w:tcPr>
            <w:tcBorders>
              <w:top w:val="single" w:sz="4"/>
              <w:left w:val="single" w:sz="4"/>
              <w:bottom w:val="single" w:sz="4"/>
            </w:tcBorders>
            <w:shd w:val="clear" w:color="auto" w:fill="FFFFFF"/>
            <w:vAlign w:val="top"/>
          </w:tcPr>
          <w:p>
            <w:pPr>
              <w:pStyle w:val="Style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362" w:lineRule="exact"/>
              <w:ind w:left="0" w:right="0" w:firstLine="500"/>
              <w:jc w:val="both"/>
            </w:pPr>
            <w:r>
              <w:rPr>
                <w:color w:val="000000"/>
                <w:spacing w:val="0"/>
                <w:w w:val="100"/>
                <w:position w:val="0"/>
              </w:rPr>
              <w:t>教学内容划分为三级，及核心内容，重点内容，一般内容。核心内容， 构成课程的主体框架是教师必须在课堂上讲深讲透，学生必须掌握的内容。 重点内容是核心内容的延伸和丰富，教师在课堂上可以少讲，但必须指导 学生学习并熟悉的内容。一般内容指教师可以不讲，但学生必须通过自主 学习并了解的内容。</w:t>
            </w:r>
          </w:p>
        </w:tc>
      </w:tr>
    </w:tbl>
    <w:p>
      <w:pPr>
        <w:widowControl w:val="0"/>
        <w:spacing w:after="379" w:line="1" w:lineRule="exact"/>
      </w:pPr>
    </w:p>
    <w:p>
      <w:pPr>
        <w:pStyle w:val="Style7"/>
        <w:keepNext w:val="0"/>
        <w:keepLines w:val="0"/>
        <w:widowControl w:val="0"/>
        <w:numPr>
          <w:ilvl w:val="0"/>
          <w:numId w:val="25"/>
        </w:numPr>
        <w:shd w:val="clear" w:color="auto" w:fill="auto"/>
        <w:tabs>
          <w:tab w:pos="1101" w:val="left"/>
        </w:tabs>
        <w:bidi w:val="0"/>
        <w:spacing w:before="0" w:after="0" w:line="441" w:lineRule="exact"/>
        <w:ind w:left="0" w:right="0" w:firstLine="580"/>
        <w:jc w:val="both"/>
      </w:pPr>
      <w:bookmarkStart w:id="53" w:name="bookmark53"/>
      <w:bookmarkEnd w:id="53"/>
      <w:r>
        <w:rPr>
          <w:color w:val="000000"/>
          <w:spacing w:val="0"/>
          <w:w w:val="100"/>
          <w:position w:val="0"/>
        </w:rPr>
        <w:t>专业拓展课程</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包括旅游安全与法规、旅游督导管理实务、茶艺、口语表达与技巧、旅游救护 国防安全教育等，特别是安全教育培训，是提高职业素质和自我保护意识最重要的 形式。</w:t>
      </w:r>
    </w:p>
    <w:p>
      <w:pPr>
        <w:pStyle w:val="Style7"/>
        <w:keepNext w:val="0"/>
        <w:keepLines w:val="0"/>
        <w:widowControl w:val="0"/>
        <w:numPr>
          <w:ilvl w:val="0"/>
          <w:numId w:val="25"/>
        </w:numPr>
        <w:shd w:val="clear" w:color="auto" w:fill="auto"/>
        <w:tabs>
          <w:tab w:pos="1101" w:val="left"/>
        </w:tabs>
        <w:bidi w:val="0"/>
        <w:spacing w:before="0" w:after="0" w:line="441" w:lineRule="exact"/>
        <w:ind w:left="0" w:right="0" w:firstLine="580"/>
        <w:jc w:val="both"/>
      </w:pPr>
      <w:bookmarkStart w:id="54" w:name="bookmark54"/>
      <w:bookmarkEnd w:id="54"/>
      <w:r>
        <w:rPr>
          <w:color w:val="000000"/>
          <w:spacing w:val="0"/>
          <w:w w:val="100"/>
          <w:position w:val="0"/>
          <w:lang w:val="zh-CN" w:eastAsia="zh-CN" w:bidi="zh-CN"/>
        </w:rPr>
        <w:t>“课程</w:t>
      </w:r>
      <w:r>
        <w:rPr>
          <w:color w:val="000000"/>
          <w:spacing w:val="0"/>
          <w:w w:val="100"/>
          <w:position w:val="0"/>
        </w:rPr>
        <w:t>思政”教学改革建设课程</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旅游行业比较敏感，受外界影响较大，旅游业的法规、条例也时有变化，教师 要挖掘专业课程本身的思政特色，凝练旅游管理专业特色的育人内涵，提炼爱国情 怀、法治意识、社会责任、文化自信、人文精神等要素，转化为核心价值观教育。 将旅游文化、旅游人力资源开发与管理、商务礼仪等专业课程作为</w:t>
      </w:r>
      <w:r>
        <w:rPr>
          <w:color w:val="000000"/>
          <w:spacing w:val="0"/>
          <w:w w:val="100"/>
          <w:position w:val="0"/>
          <w:lang w:val="zh-CN" w:eastAsia="zh-CN" w:bidi="zh-CN"/>
        </w:rPr>
        <w:t>“课程</w:t>
      </w:r>
      <w:r>
        <w:rPr>
          <w:color w:val="000000"/>
          <w:spacing w:val="0"/>
          <w:w w:val="100"/>
          <w:position w:val="0"/>
        </w:rPr>
        <w:t>思政”教 学改革建设课程。</w:t>
      </w:r>
    </w:p>
    <w:p>
      <w:pPr>
        <w:pStyle w:val="Style7"/>
        <w:keepNext w:val="0"/>
        <w:keepLines w:val="0"/>
        <w:widowControl w:val="0"/>
        <w:numPr>
          <w:ilvl w:val="0"/>
          <w:numId w:val="27"/>
        </w:numPr>
        <w:shd w:val="clear" w:color="auto" w:fill="auto"/>
        <w:bidi w:val="0"/>
        <w:spacing w:before="0" w:after="0" w:line="441" w:lineRule="exact"/>
        <w:ind w:left="0" w:right="0" w:firstLine="580"/>
        <w:jc w:val="both"/>
      </w:pPr>
      <w:bookmarkStart w:id="55" w:name="bookmark55"/>
      <w:bookmarkEnd w:id="55"/>
      <w:r>
        <w:rPr>
          <w:color w:val="000000"/>
          <w:spacing w:val="0"/>
          <w:w w:val="100"/>
          <w:position w:val="0"/>
        </w:rPr>
        <w:t>实践性教学环节</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主要包括实验、实训、实习、毕业设计、社会实践及劳动教育等。实训分别在 校内实验实训室、校外实训基地等开展完成；社会实践、顶岗实习由学校组织在校 企合作的酒店和相关旅游企业开展完成。实习实训主要包括在校内进行旅游业服务 技能、酒店企业模拟运营等实训；在旅行社、餐饮等旅游企业进行一线服务、产品 策划与销售、企业运营等见习和顶岗实习等。实训实习既是实践性教学，也是专业 课教学的重要内容，应注重理论与实践一体化教学。应严格执行《职业学校学生实 习管理规定》和《旅游类专业学生旅行社实习规范》</w:t>
      </w:r>
      <w:r>
        <w:rPr>
          <w:color w:val="000000"/>
          <w:spacing w:val="0"/>
          <w:w w:val="100"/>
          <w:position w:val="0"/>
          <w:sz w:val="24"/>
          <w:szCs w:val="24"/>
          <w:lang w:val="en-US" w:eastAsia="en-US" w:bidi="en-US"/>
        </w:rPr>
        <w:t>(LBT 031-2014)</w:t>
      </w:r>
      <w:r>
        <w:rPr>
          <w:color w:val="000000"/>
          <w:spacing w:val="0"/>
          <w:w w:val="100"/>
          <w:position w:val="0"/>
        </w:rPr>
        <w:t>要求。</w:t>
      </w:r>
    </w:p>
    <w:p>
      <w:pPr>
        <w:pStyle w:val="Style7"/>
        <w:keepNext w:val="0"/>
        <w:keepLines w:val="0"/>
        <w:widowControl w:val="0"/>
        <w:numPr>
          <w:ilvl w:val="0"/>
          <w:numId w:val="27"/>
        </w:numPr>
        <w:shd w:val="clear" w:color="auto" w:fill="auto"/>
        <w:bidi w:val="0"/>
        <w:spacing w:before="0" w:after="0" w:line="441" w:lineRule="exact"/>
        <w:ind w:left="0" w:right="0" w:firstLine="680"/>
        <w:jc w:val="both"/>
      </w:pPr>
      <w:bookmarkStart w:id="56" w:name="bookmark56"/>
      <w:bookmarkEnd w:id="56"/>
      <w:r>
        <w:rPr>
          <w:color w:val="000000"/>
          <w:spacing w:val="0"/>
          <w:w w:val="100"/>
          <w:position w:val="0"/>
        </w:rPr>
        <w:t>相关要求</w:t>
      </w:r>
    </w:p>
    <w:p>
      <w:pPr>
        <w:pStyle w:val="Style7"/>
        <w:keepNext w:val="0"/>
        <w:keepLines w:val="0"/>
        <w:widowControl w:val="0"/>
        <w:shd w:val="clear" w:color="auto" w:fill="auto"/>
        <w:bidi w:val="0"/>
        <w:spacing w:before="0" w:after="0" w:line="441" w:lineRule="exact"/>
        <w:ind w:left="0" w:right="0" w:firstLine="580"/>
        <w:jc w:val="both"/>
      </w:pPr>
      <w:r>
        <w:rPr>
          <w:color w:val="000000"/>
          <w:spacing w:val="0"/>
          <w:w w:val="100"/>
          <w:position w:val="0"/>
        </w:rPr>
        <w:t>学校应结合实际，开设安全教育、社会责任、绿色环保、管理等人文素养、科 学素养方面的选修课程、拓展课程或专题讲座(活动)，并将有关内容融入到专业 课程教学中；将创新创业教育融入到专业课程教学和有关实践性教学环节中；自主 开设其他特色课程；组织开展德育活动、志愿服务活动和其他实践活动。</w:t>
      </w:r>
    </w:p>
    <w:p>
      <w:pPr>
        <w:pStyle w:val="Style7"/>
        <w:keepNext w:val="0"/>
        <w:keepLines w:val="0"/>
        <w:widowControl w:val="0"/>
        <w:shd w:val="clear" w:color="auto" w:fill="auto"/>
        <w:bidi w:val="0"/>
        <w:spacing w:before="0" w:after="0" w:line="441" w:lineRule="exact"/>
        <w:ind w:left="0" w:right="0" w:firstLine="680"/>
        <w:jc w:val="both"/>
      </w:pPr>
      <w:r>
        <w:rPr>
          <w:color w:val="000000"/>
          <w:spacing w:val="0"/>
          <w:w w:val="100"/>
          <w:position w:val="0"/>
        </w:rPr>
        <w:t>(二)学习方式</w:t>
      </w:r>
    </w:p>
    <w:p>
      <w:pPr>
        <w:pStyle w:val="Style7"/>
        <w:keepNext w:val="0"/>
        <w:keepLines w:val="0"/>
        <w:widowControl w:val="0"/>
        <w:shd w:val="clear" w:color="auto" w:fill="auto"/>
        <w:bidi w:val="0"/>
        <w:spacing w:before="0" w:after="0" w:line="441" w:lineRule="exact"/>
        <w:ind w:left="0" w:right="0" w:firstLine="560"/>
        <w:jc w:val="both"/>
      </w:pPr>
      <w:r>
        <w:rPr>
          <w:color w:val="000000"/>
          <w:spacing w:val="0"/>
          <w:w w:val="100"/>
          <w:position w:val="0"/>
        </w:rPr>
        <w:t xml:space="preserve">通过在校集中学习、节假日工学交替、线上线下、晚间走读、送教上门等灵活 </w:t>
      </w:r>
      <w:r>
        <w:rPr>
          <w:color w:val="000000"/>
          <w:spacing w:val="0"/>
          <w:w w:val="100"/>
          <w:position w:val="0"/>
        </w:rPr>
        <w:t>多样的教学模式。</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rPr>
        <w:t>（三）学时安排</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总学时一般为</w:t>
      </w:r>
      <w:r>
        <w:rPr>
          <w:color w:val="000000"/>
          <w:spacing w:val="0"/>
          <w:w w:val="100"/>
          <w:position w:val="0"/>
          <w:sz w:val="24"/>
          <w:szCs w:val="24"/>
        </w:rPr>
        <w:t>2600</w:t>
      </w:r>
      <w:r>
        <w:rPr>
          <w:color w:val="000000"/>
          <w:spacing w:val="0"/>
          <w:w w:val="100"/>
          <w:position w:val="0"/>
        </w:rPr>
        <w:t>学时，每</w:t>
      </w:r>
      <w:r>
        <w:rPr>
          <w:color w:val="000000"/>
          <w:spacing w:val="0"/>
          <w:w w:val="100"/>
          <w:position w:val="0"/>
          <w:sz w:val="24"/>
          <w:szCs w:val="24"/>
        </w:rPr>
        <w:t>16</w:t>
      </w:r>
      <w:r>
        <w:rPr>
          <w:color w:val="000000"/>
          <w:spacing w:val="0"/>
          <w:w w:val="100"/>
          <w:position w:val="0"/>
        </w:rPr>
        <w:t>学时折算</w:t>
      </w:r>
      <w:r>
        <w:rPr>
          <w:color w:val="000000"/>
          <w:spacing w:val="0"/>
          <w:w w:val="100"/>
          <w:position w:val="0"/>
          <w:sz w:val="24"/>
          <w:szCs w:val="24"/>
        </w:rPr>
        <w:t>1</w:t>
      </w:r>
      <w:r>
        <w:rPr>
          <w:color w:val="000000"/>
          <w:spacing w:val="0"/>
          <w:w w:val="100"/>
          <w:position w:val="0"/>
        </w:rPr>
        <w:t>学分。其中，公共基础课总学时 一般不少于总学时的</w:t>
      </w:r>
      <w:r>
        <w:rPr>
          <w:color w:val="000000"/>
          <w:spacing w:val="0"/>
          <w:w w:val="100"/>
          <w:position w:val="0"/>
          <w:sz w:val="24"/>
          <w:szCs w:val="24"/>
        </w:rPr>
        <w:t>25%</w:t>
      </w:r>
      <w:r>
        <w:rPr>
          <w:color w:val="000000"/>
          <w:spacing w:val="0"/>
          <w:w w:val="100"/>
          <w:position w:val="0"/>
        </w:rPr>
        <w:t>。实践性教学学时原则上不少于总学时的</w:t>
      </w:r>
      <w:r>
        <w:rPr>
          <w:color w:val="000000"/>
          <w:spacing w:val="0"/>
          <w:w w:val="100"/>
          <w:position w:val="0"/>
          <w:sz w:val="24"/>
          <w:szCs w:val="24"/>
        </w:rPr>
        <w:t>50%</w:t>
      </w:r>
      <w:r>
        <w:rPr>
          <w:color w:val="000000"/>
          <w:spacing w:val="0"/>
          <w:w w:val="100"/>
          <w:position w:val="0"/>
        </w:rPr>
        <w:t>。其中，顶 岗实习累计时间一般为</w:t>
      </w:r>
      <w:r>
        <w:rPr>
          <w:color w:val="000000"/>
          <w:spacing w:val="0"/>
          <w:w w:val="100"/>
          <w:position w:val="0"/>
          <w:sz w:val="24"/>
          <w:szCs w:val="24"/>
        </w:rPr>
        <w:t>6</w:t>
      </w:r>
      <w:r>
        <w:rPr>
          <w:color w:val="000000"/>
          <w:spacing w:val="0"/>
          <w:w w:val="100"/>
          <w:position w:val="0"/>
        </w:rPr>
        <w:t>个月，可根据实际集中或分阶段安排实习时间。各类选修 课程学时累计不少于总学时的</w:t>
      </w:r>
      <w:r>
        <w:rPr>
          <w:color w:val="000000"/>
          <w:spacing w:val="0"/>
          <w:w w:val="100"/>
          <w:position w:val="0"/>
          <w:sz w:val="24"/>
          <w:szCs w:val="24"/>
        </w:rPr>
        <w:t>10%</w:t>
      </w:r>
      <w:r>
        <w:rPr>
          <w:color w:val="000000"/>
          <w:spacing w:val="0"/>
          <w:w w:val="100"/>
          <w:position w:val="0"/>
        </w:rPr>
        <w:t>。集中面授每学年不低于</w:t>
      </w:r>
      <w:r>
        <w:rPr>
          <w:color w:val="000000"/>
          <w:spacing w:val="0"/>
          <w:w w:val="100"/>
          <w:position w:val="0"/>
          <w:sz w:val="24"/>
          <w:szCs w:val="24"/>
        </w:rPr>
        <w:t>360</w:t>
      </w:r>
      <w:r>
        <w:rPr>
          <w:color w:val="000000"/>
          <w:spacing w:val="0"/>
          <w:w w:val="100"/>
          <w:position w:val="0"/>
        </w:rPr>
        <w:t>学时，实践课每学 年不低于</w:t>
      </w:r>
      <w:r>
        <w:rPr>
          <w:color w:val="000000"/>
          <w:spacing w:val="0"/>
          <w:w w:val="100"/>
          <w:position w:val="0"/>
          <w:sz w:val="24"/>
          <w:szCs w:val="24"/>
        </w:rPr>
        <w:t>400</w:t>
      </w:r>
      <w:r>
        <w:rPr>
          <w:color w:val="000000"/>
          <w:spacing w:val="0"/>
          <w:w w:val="100"/>
          <w:position w:val="0"/>
        </w:rPr>
        <w:t>学时。</w:t>
      </w:r>
    </w:p>
    <w:p>
      <w:pPr>
        <w:pStyle w:val="Style7"/>
        <w:keepNext w:val="0"/>
        <w:keepLines w:val="0"/>
        <w:widowControl w:val="0"/>
        <w:shd w:val="clear" w:color="auto" w:fill="auto"/>
        <w:bidi w:val="0"/>
        <w:spacing w:before="0" w:after="0" w:line="437" w:lineRule="exact"/>
        <w:ind w:left="0" w:right="0" w:firstLine="480"/>
        <w:jc w:val="both"/>
      </w:pPr>
      <w:r>
        <w:rPr>
          <w:color w:val="000000"/>
          <w:spacing w:val="0"/>
          <w:w w:val="100"/>
          <w:position w:val="0"/>
        </w:rPr>
        <w:t>八、教学基本条件</w:t>
      </w:r>
    </w:p>
    <w:p>
      <w:pPr>
        <w:pStyle w:val="Style7"/>
        <w:keepNext w:val="0"/>
        <w:keepLines w:val="0"/>
        <w:widowControl w:val="0"/>
        <w:shd w:val="clear" w:color="auto" w:fill="auto"/>
        <w:tabs>
          <w:tab w:pos="1251" w:val="left"/>
        </w:tabs>
        <w:bidi w:val="0"/>
        <w:spacing w:before="0" w:after="0" w:line="437" w:lineRule="exact"/>
        <w:ind w:left="0" w:right="0" w:firstLine="600"/>
        <w:jc w:val="both"/>
      </w:pPr>
      <w:bookmarkStart w:id="57" w:name="bookmark57"/>
      <w:r>
        <w:rPr>
          <w:color w:val="000000"/>
          <w:spacing w:val="0"/>
          <w:w w:val="100"/>
          <w:position w:val="0"/>
        </w:rPr>
        <w:t>（</w:t>
      </w:r>
      <w:bookmarkEnd w:id="57"/>
      <w:r>
        <w:rPr>
          <w:color w:val="000000"/>
          <w:spacing w:val="0"/>
          <w:w w:val="100"/>
          <w:position w:val="0"/>
        </w:rPr>
        <w:t>一）</w:t>
        <w:tab/>
        <w:t>师资队伍</w:t>
      </w:r>
    </w:p>
    <w:p>
      <w:pPr>
        <w:pStyle w:val="Style7"/>
        <w:keepNext w:val="0"/>
        <w:keepLines w:val="0"/>
        <w:widowControl w:val="0"/>
        <w:numPr>
          <w:ilvl w:val="0"/>
          <w:numId w:val="29"/>
        </w:numPr>
        <w:shd w:val="clear" w:color="auto" w:fill="auto"/>
        <w:tabs>
          <w:tab w:pos="819" w:val="left"/>
        </w:tabs>
        <w:bidi w:val="0"/>
        <w:spacing w:before="0" w:after="0" w:line="437" w:lineRule="exact"/>
        <w:ind w:left="0" w:right="0" w:firstLine="480"/>
        <w:jc w:val="both"/>
      </w:pPr>
      <w:bookmarkStart w:id="58" w:name="bookmark58"/>
      <w:bookmarkEnd w:id="58"/>
      <w:r>
        <w:rPr>
          <w:color w:val="000000"/>
          <w:spacing w:val="0"/>
          <w:w w:val="100"/>
          <w:position w:val="0"/>
        </w:rPr>
        <w:t>队伍结构</w:t>
      </w:r>
    </w:p>
    <w:p>
      <w:pPr>
        <w:pStyle w:val="Style7"/>
        <w:keepNext w:val="0"/>
        <w:keepLines w:val="0"/>
        <w:widowControl w:val="0"/>
        <w:shd w:val="clear" w:color="auto" w:fill="auto"/>
        <w:bidi w:val="0"/>
        <w:spacing w:before="0" w:after="0" w:line="437" w:lineRule="exact"/>
        <w:ind w:left="0" w:right="0" w:firstLine="480"/>
        <w:jc w:val="both"/>
      </w:pPr>
      <w:r>
        <w:rPr>
          <w:color w:val="000000"/>
          <w:spacing w:val="0"/>
          <w:w w:val="100"/>
          <w:position w:val="0"/>
        </w:rPr>
        <w:t>学生数与本专业专任教师数比例不高于</w:t>
      </w:r>
      <w:r>
        <w:rPr>
          <w:color w:val="000000"/>
          <w:spacing w:val="0"/>
          <w:w w:val="100"/>
          <w:position w:val="0"/>
          <w:sz w:val="24"/>
          <w:szCs w:val="24"/>
        </w:rPr>
        <w:t>25:1,</w:t>
      </w:r>
      <w:r>
        <w:rPr>
          <w:color w:val="000000"/>
          <w:spacing w:val="0"/>
          <w:w w:val="100"/>
          <w:position w:val="0"/>
        </w:rPr>
        <w:t>双师素质教师占专业教师比一般 不低于</w:t>
      </w:r>
      <w:r>
        <w:rPr>
          <w:color w:val="000000"/>
          <w:spacing w:val="0"/>
          <w:w w:val="100"/>
          <w:position w:val="0"/>
          <w:sz w:val="24"/>
          <w:szCs w:val="24"/>
        </w:rPr>
        <w:t>60%,</w:t>
      </w:r>
      <w:r>
        <w:rPr>
          <w:color w:val="000000"/>
          <w:spacing w:val="0"/>
          <w:w w:val="100"/>
          <w:position w:val="0"/>
        </w:rPr>
        <w:t>专任教师队伍要考虑职称、年龄，形成合理的梯队结构。</w:t>
      </w:r>
    </w:p>
    <w:p>
      <w:pPr>
        <w:pStyle w:val="Style7"/>
        <w:keepNext w:val="0"/>
        <w:keepLines w:val="0"/>
        <w:widowControl w:val="0"/>
        <w:numPr>
          <w:ilvl w:val="0"/>
          <w:numId w:val="29"/>
        </w:numPr>
        <w:shd w:val="clear" w:color="auto" w:fill="auto"/>
        <w:tabs>
          <w:tab w:pos="834" w:val="left"/>
        </w:tabs>
        <w:bidi w:val="0"/>
        <w:spacing w:before="0" w:after="0" w:line="437" w:lineRule="exact"/>
        <w:ind w:left="0" w:right="0" w:firstLine="480"/>
        <w:jc w:val="both"/>
      </w:pPr>
      <w:bookmarkStart w:id="59" w:name="bookmark59"/>
      <w:bookmarkEnd w:id="59"/>
      <w:r>
        <w:rPr>
          <w:color w:val="000000"/>
          <w:spacing w:val="0"/>
          <w:w w:val="100"/>
          <w:position w:val="0"/>
        </w:rPr>
        <w:t>专任教师</w:t>
      </w:r>
    </w:p>
    <w:p>
      <w:pPr>
        <w:pStyle w:val="Style7"/>
        <w:keepNext w:val="0"/>
        <w:keepLines w:val="0"/>
        <w:widowControl w:val="0"/>
        <w:shd w:val="clear" w:color="auto" w:fill="auto"/>
        <w:bidi w:val="0"/>
        <w:spacing w:before="0" w:after="0" w:line="437" w:lineRule="exact"/>
        <w:ind w:left="0" w:right="0" w:firstLine="480"/>
        <w:jc w:val="both"/>
      </w:pPr>
      <w:r>
        <w:rPr>
          <w:color w:val="000000"/>
          <w:spacing w:val="0"/>
          <w:w w:val="100"/>
          <w:position w:val="0"/>
        </w:rPr>
        <w:t>具有高校教师资格和本专业领域有关证书；有理想信念、有道德情操、有扎实 学识、有仁爱之心；具有酒店管理相关专业本科及以上学历；具有扎实的专业理论 功底和一年及以上住宿业、餐饮业等行业实践经历；具有信息化教学能力，能够开 展课程教学改革和科学研究；每</w:t>
      </w:r>
      <w:r>
        <w:rPr>
          <w:color w:val="000000"/>
          <w:spacing w:val="0"/>
          <w:w w:val="100"/>
          <w:position w:val="0"/>
          <w:sz w:val="24"/>
          <w:szCs w:val="24"/>
        </w:rPr>
        <w:t>5</w:t>
      </w:r>
      <w:r>
        <w:rPr>
          <w:color w:val="000000"/>
          <w:spacing w:val="0"/>
          <w:w w:val="100"/>
          <w:position w:val="0"/>
        </w:rPr>
        <w:t>年累计不少于</w:t>
      </w:r>
      <w:r>
        <w:rPr>
          <w:color w:val="000000"/>
          <w:spacing w:val="0"/>
          <w:w w:val="100"/>
          <w:position w:val="0"/>
          <w:sz w:val="24"/>
          <w:szCs w:val="24"/>
        </w:rPr>
        <w:t>3</w:t>
      </w:r>
      <w:r>
        <w:rPr>
          <w:color w:val="000000"/>
          <w:spacing w:val="0"/>
          <w:w w:val="100"/>
          <w:position w:val="0"/>
        </w:rPr>
        <w:t>个月的企业实践经历。</w:t>
      </w:r>
    </w:p>
    <w:p>
      <w:pPr>
        <w:pStyle w:val="Style7"/>
        <w:keepNext w:val="0"/>
        <w:keepLines w:val="0"/>
        <w:widowControl w:val="0"/>
        <w:numPr>
          <w:ilvl w:val="0"/>
          <w:numId w:val="29"/>
        </w:numPr>
        <w:shd w:val="clear" w:color="auto" w:fill="auto"/>
        <w:tabs>
          <w:tab w:pos="834" w:val="left"/>
        </w:tabs>
        <w:bidi w:val="0"/>
        <w:spacing w:before="0" w:after="0" w:line="437" w:lineRule="exact"/>
        <w:ind w:left="0" w:right="0" w:firstLine="480"/>
        <w:jc w:val="both"/>
      </w:pPr>
      <w:bookmarkStart w:id="60" w:name="bookmark60"/>
      <w:bookmarkEnd w:id="60"/>
      <w:r>
        <w:rPr>
          <w:color w:val="000000"/>
          <w:spacing w:val="0"/>
          <w:w w:val="100"/>
          <w:position w:val="0"/>
        </w:rPr>
        <w:t>专业带头人</w:t>
      </w:r>
    </w:p>
    <w:p>
      <w:pPr>
        <w:pStyle w:val="Style7"/>
        <w:keepNext w:val="0"/>
        <w:keepLines w:val="0"/>
        <w:widowControl w:val="0"/>
        <w:shd w:val="clear" w:color="auto" w:fill="auto"/>
        <w:bidi w:val="0"/>
        <w:spacing w:before="0" w:after="0" w:line="445" w:lineRule="exact"/>
        <w:ind w:left="0" w:right="0" w:firstLine="480"/>
        <w:jc w:val="both"/>
      </w:pPr>
      <w:r>
        <w:rPr>
          <w:color w:val="000000"/>
          <w:spacing w:val="0"/>
          <w:w w:val="100"/>
          <w:position w:val="0"/>
        </w:rPr>
        <w:t>应具有副高及以上职称，能够较好地把握国内外行业、专业发展动态，能广泛 联系行业企业，了解行业企业对本专业人才的实际需求，教学设计、专业研究能力 强，组织开展教科研工作能力强，在本区域或本领域具有一定的专业影响力。</w:t>
      </w:r>
    </w:p>
    <w:p>
      <w:pPr>
        <w:pStyle w:val="Style7"/>
        <w:keepNext w:val="0"/>
        <w:keepLines w:val="0"/>
        <w:widowControl w:val="0"/>
        <w:numPr>
          <w:ilvl w:val="0"/>
          <w:numId w:val="29"/>
        </w:numPr>
        <w:shd w:val="clear" w:color="auto" w:fill="auto"/>
        <w:tabs>
          <w:tab w:pos="838" w:val="left"/>
        </w:tabs>
        <w:bidi w:val="0"/>
        <w:spacing w:before="0" w:after="0" w:line="445" w:lineRule="exact"/>
        <w:ind w:left="0" w:right="0" w:firstLine="480"/>
        <w:jc w:val="both"/>
      </w:pPr>
      <w:bookmarkStart w:id="61" w:name="bookmark61"/>
      <w:bookmarkEnd w:id="61"/>
      <w:r>
        <w:rPr>
          <w:color w:val="000000"/>
          <w:spacing w:val="0"/>
          <w:w w:val="100"/>
          <w:position w:val="0"/>
        </w:rPr>
        <w:t>兼职教师</w:t>
      </w:r>
    </w:p>
    <w:p>
      <w:pPr>
        <w:pStyle w:val="Style7"/>
        <w:keepNext w:val="0"/>
        <w:keepLines w:val="0"/>
        <w:widowControl w:val="0"/>
        <w:shd w:val="clear" w:color="auto" w:fill="auto"/>
        <w:bidi w:val="0"/>
        <w:spacing w:before="0" w:after="0" w:line="445" w:lineRule="exact"/>
        <w:ind w:left="0" w:right="0" w:firstLine="480"/>
        <w:jc w:val="both"/>
      </w:pPr>
      <w:r>
        <w:rPr>
          <w:color w:val="000000"/>
          <w:spacing w:val="0"/>
          <w:w w:val="100"/>
          <w:position w:val="0"/>
        </w:rPr>
        <w:t>主要从旅游行业企业聘任，具备良好的思想政治素质、职业道德和工匠精神， 具备丰富的住宿、餐饮等旅游企业服务与管理经验，担任中高级管理职务或是专业 技术能手，具有中级及以上相关专业职称，能承担专业课程教学、实习实训指导和 学生职业发展规划指导等教学任务。</w:t>
      </w:r>
    </w:p>
    <w:p>
      <w:pPr>
        <w:pStyle w:val="Style7"/>
        <w:keepNext w:val="0"/>
        <w:keepLines w:val="0"/>
        <w:widowControl w:val="0"/>
        <w:shd w:val="clear" w:color="auto" w:fill="auto"/>
        <w:tabs>
          <w:tab w:pos="1256" w:val="left"/>
        </w:tabs>
        <w:bidi w:val="0"/>
        <w:spacing w:before="0" w:after="0" w:line="445" w:lineRule="exact"/>
        <w:ind w:left="0" w:right="0" w:firstLine="600"/>
        <w:jc w:val="both"/>
      </w:pPr>
      <w:bookmarkStart w:id="62" w:name="bookmark62"/>
      <w:r>
        <w:rPr>
          <w:color w:val="000000"/>
          <w:spacing w:val="0"/>
          <w:w w:val="100"/>
          <w:position w:val="0"/>
        </w:rPr>
        <w:t>（</w:t>
      </w:r>
      <w:bookmarkEnd w:id="62"/>
      <w:r>
        <w:rPr>
          <w:color w:val="000000"/>
          <w:spacing w:val="0"/>
          <w:w w:val="100"/>
          <w:position w:val="0"/>
        </w:rPr>
        <w:t>二）</w:t>
        <w:tab/>
        <w:t>教学设施</w:t>
      </w:r>
    </w:p>
    <w:p>
      <w:pPr>
        <w:pStyle w:val="Style7"/>
        <w:keepNext w:val="0"/>
        <w:keepLines w:val="0"/>
        <w:widowControl w:val="0"/>
        <w:shd w:val="clear" w:color="auto" w:fill="auto"/>
        <w:bidi w:val="0"/>
        <w:spacing w:before="0" w:after="0" w:line="422" w:lineRule="exact"/>
        <w:ind w:left="0" w:right="0" w:firstLine="480"/>
        <w:jc w:val="both"/>
      </w:pPr>
      <w:r>
        <w:rPr>
          <w:color w:val="000000"/>
          <w:spacing w:val="0"/>
          <w:w w:val="100"/>
          <w:position w:val="0"/>
        </w:rPr>
        <w:t>主要包括能够满足正常的课程教学、实习实训所需的专业教室、实训室和实训 基地。</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sz w:val="24"/>
          <w:szCs w:val="24"/>
          <w:lang w:val="en-US" w:eastAsia="en-US" w:bidi="en-US"/>
        </w:rPr>
        <w:t>1.</w:t>
      </w:r>
      <w:r>
        <w:rPr>
          <w:color w:val="000000"/>
          <w:spacing w:val="0"/>
          <w:w w:val="100"/>
          <w:position w:val="0"/>
        </w:rPr>
        <w:t>专业教室基本条件</w:t>
      </w:r>
    </w:p>
    <w:p>
      <w:pPr>
        <w:pStyle w:val="Style7"/>
        <w:keepNext w:val="0"/>
        <w:keepLines w:val="0"/>
        <w:widowControl w:val="0"/>
        <w:shd w:val="clear" w:color="auto" w:fill="auto"/>
        <w:bidi w:val="0"/>
        <w:spacing w:before="0" w:after="0" w:line="440" w:lineRule="exact"/>
        <w:ind w:left="0" w:right="0" w:firstLine="480"/>
        <w:jc w:val="both"/>
        <w:rPr>
          <w:sz w:val="24"/>
          <w:szCs w:val="24"/>
        </w:rPr>
        <w:sectPr>
          <w:footerReference w:type="default" r:id="rId6"/>
          <w:footnotePr>
            <w:pos w:val="pageBottom"/>
            <w:numFmt w:val="decimal"/>
            <w:numRestart w:val="continuous"/>
          </w:footnotePr>
          <w:pgSz w:w="11900" w:h="16840"/>
          <w:pgMar w:top="1421" w:right="1514" w:bottom="1318" w:left="1476" w:header="993" w:footer="3" w:gutter="0"/>
          <w:cols w:space="720"/>
          <w:noEndnote/>
          <w:rtlGutter w:val="0"/>
          <w:docGrid w:linePitch="360"/>
        </w:sectPr>
      </w:pPr>
      <w:r>
        <w:rPr>
          <w:color w:val="000000"/>
          <w:spacing w:val="0"/>
          <w:w w:val="100"/>
          <w:position w:val="0"/>
          <w:sz w:val="22"/>
          <w:szCs w:val="22"/>
        </w:rPr>
        <w:t>一般配备黑（白）板、多媒体计算机、投影设备、音响设备，互联网接入或</w:t>
      </w:r>
      <w:r>
        <w:rPr>
          <w:color w:val="000000"/>
          <w:spacing w:val="0"/>
          <w:w w:val="100"/>
          <w:position w:val="0"/>
          <w:sz w:val="24"/>
          <w:szCs w:val="24"/>
          <w:lang w:val="en-US" w:eastAsia="en-US" w:bidi="en-US"/>
        </w:rPr>
        <w:t>WiFi</w:t>
      </w:r>
    </w:p>
    <w:p>
      <w:pPr>
        <w:pStyle w:val="Style7"/>
        <w:keepNext w:val="0"/>
        <w:keepLines w:val="0"/>
        <w:widowControl w:val="0"/>
        <w:shd w:val="clear" w:color="auto" w:fill="auto"/>
        <w:bidi w:val="0"/>
        <w:spacing w:before="0" w:after="0" w:line="446" w:lineRule="exact"/>
        <w:ind w:left="0" w:right="0" w:firstLine="0"/>
        <w:jc w:val="left"/>
      </w:pPr>
      <w:r>
        <w:rPr>
          <w:color w:val="000000"/>
          <w:spacing w:val="0"/>
          <w:w w:val="100"/>
          <w:position w:val="0"/>
        </w:rPr>
        <w:t>环境，并具有网络安全防护措施。安装应急照明装置并保持良好状态，符合紧急疏 散要求、标志明显、保持逃生通道畅通无阻。</w:t>
      </w:r>
    </w:p>
    <w:p>
      <w:pPr>
        <w:pStyle w:val="Style7"/>
        <w:keepNext w:val="0"/>
        <w:keepLines w:val="0"/>
        <w:widowControl w:val="0"/>
        <w:numPr>
          <w:ilvl w:val="0"/>
          <w:numId w:val="31"/>
        </w:numPr>
        <w:shd w:val="clear" w:color="auto" w:fill="auto"/>
        <w:tabs>
          <w:tab w:pos="834" w:val="left"/>
        </w:tabs>
        <w:bidi w:val="0"/>
        <w:spacing w:before="0" w:after="0" w:line="446" w:lineRule="exact"/>
        <w:ind w:left="0" w:right="0" w:firstLine="480"/>
        <w:jc w:val="both"/>
      </w:pPr>
      <w:bookmarkStart w:id="63" w:name="bookmark63"/>
      <w:bookmarkEnd w:id="63"/>
      <w:r>
        <w:rPr>
          <w:color w:val="000000"/>
          <w:spacing w:val="0"/>
          <w:w w:val="100"/>
          <w:position w:val="0"/>
        </w:rPr>
        <w:t>校内实训室基本要求</w:t>
      </w:r>
    </w:p>
    <w:p>
      <w:pPr>
        <w:pStyle w:val="Style7"/>
        <w:keepNext w:val="0"/>
        <w:keepLines w:val="0"/>
        <w:widowControl w:val="0"/>
        <w:numPr>
          <w:ilvl w:val="0"/>
          <w:numId w:val="33"/>
        </w:numPr>
        <w:shd w:val="clear" w:color="auto" w:fill="auto"/>
        <w:tabs>
          <w:tab w:pos="939" w:val="left"/>
        </w:tabs>
        <w:bidi w:val="0"/>
        <w:spacing w:before="0" w:after="0" w:line="446" w:lineRule="exact"/>
        <w:ind w:left="0" w:right="0" w:firstLine="480"/>
        <w:jc w:val="both"/>
      </w:pPr>
      <w:bookmarkStart w:id="64" w:name="bookmark64"/>
      <w:bookmarkEnd w:id="64"/>
      <w:r>
        <w:rPr>
          <w:color w:val="000000"/>
          <w:spacing w:val="0"/>
          <w:w w:val="100"/>
          <w:position w:val="0"/>
        </w:rPr>
        <w:t>模拟导游实训室</w:t>
      </w:r>
    </w:p>
    <w:p>
      <w:pPr>
        <w:pStyle w:val="Style7"/>
        <w:keepNext w:val="0"/>
        <w:keepLines w:val="0"/>
        <w:widowControl w:val="0"/>
        <w:shd w:val="clear" w:color="auto" w:fill="auto"/>
        <w:bidi w:val="0"/>
        <w:spacing w:before="0" w:after="0" w:line="446" w:lineRule="exact"/>
        <w:ind w:left="140" w:right="0" w:firstLine="340"/>
        <w:jc w:val="both"/>
      </w:pPr>
      <w:r>
        <w:rPr>
          <w:color w:val="000000"/>
          <w:spacing w:val="0"/>
          <w:w w:val="100"/>
          <w:position w:val="0"/>
        </w:rPr>
        <w:t>服务课程：《旅游学》、《导游业务》、《全国导游基础》、《安徽导游基础》、 《普通话》、《旅游地理》等课程。</w:t>
      </w:r>
    </w:p>
    <w:p>
      <w:pPr>
        <w:pStyle w:val="Style7"/>
        <w:keepNext w:val="0"/>
        <w:keepLines w:val="0"/>
        <w:widowControl w:val="0"/>
        <w:shd w:val="clear" w:color="auto" w:fill="auto"/>
        <w:bidi w:val="0"/>
        <w:spacing w:before="0" w:after="0" w:line="432" w:lineRule="exact"/>
        <w:ind w:left="0" w:right="0" w:firstLine="480"/>
        <w:jc w:val="both"/>
      </w:pPr>
      <w:r>
        <w:rPr>
          <w:color w:val="000000"/>
          <w:spacing w:val="0"/>
          <w:w w:val="100"/>
          <w:position w:val="0"/>
        </w:rPr>
        <w:t>主要设备：</w:t>
      </w:r>
      <w:r>
        <w:rPr>
          <w:color w:val="000000"/>
          <w:spacing w:val="0"/>
          <w:w w:val="100"/>
          <w:position w:val="0"/>
          <w:sz w:val="24"/>
          <w:szCs w:val="24"/>
          <w:lang w:val="en-US" w:eastAsia="en-US" w:bidi="en-US"/>
        </w:rPr>
        <w:t>3D</w:t>
      </w:r>
      <w:r>
        <w:rPr>
          <w:color w:val="000000"/>
          <w:spacing w:val="0"/>
          <w:w w:val="100"/>
          <w:position w:val="0"/>
        </w:rPr>
        <w:t>模拟导游实训系统、计算机、功放、</w:t>
      </w:r>
      <w:r>
        <w:rPr>
          <w:color w:val="000000"/>
          <w:spacing w:val="0"/>
          <w:w w:val="100"/>
          <w:position w:val="0"/>
          <w:sz w:val="24"/>
          <w:szCs w:val="24"/>
        </w:rPr>
        <w:t>6</w:t>
      </w:r>
      <w:r>
        <w:rPr>
          <w:color w:val="000000"/>
          <w:spacing w:val="0"/>
          <w:w w:val="100"/>
          <w:position w:val="0"/>
        </w:rPr>
        <w:t>台</w:t>
      </w:r>
      <w:r>
        <w:rPr>
          <w:color w:val="000000"/>
          <w:spacing w:val="0"/>
          <w:w w:val="100"/>
          <w:position w:val="0"/>
          <w:sz w:val="24"/>
          <w:szCs w:val="24"/>
          <w:lang w:val="en-US" w:eastAsia="en-US" w:bidi="en-US"/>
        </w:rPr>
        <w:t>3D</w:t>
      </w:r>
      <w:r>
        <w:rPr>
          <w:color w:val="000000"/>
          <w:spacing w:val="0"/>
          <w:w w:val="100"/>
          <w:position w:val="0"/>
        </w:rPr>
        <w:t>投影仪、音响、导游 软件</w:t>
      </w:r>
      <w:r>
        <w:rPr>
          <w:color w:val="000000"/>
          <w:spacing w:val="0"/>
          <w:w w:val="100"/>
          <w:position w:val="0"/>
          <w:sz w:val="24"/>
          <w:szCs w:val="24"/>
        </w:rPr>
        <w:t>15</w:t>
      </w:r>
      <w:r>
        <w:rPr>
          <w:color w:val="000000"/>
          <w:spacing w:val="0"/>
          <w:w w:val="100"/>
          <w:position w:val="0"/>
        </w:rPr>
        <w:t>套、屏幕等。</w:t>
      </w:r>
    </w:p>
    <w:p>
      <w:pPr>
        <w:pStyle w:val="Style7"/>
        <w:keepNext w:val="0"/>
        <w:keepLines w:val="0"/>
        <w:widowControl w:val="0"/>
        <w:shd w:val="clear" w:color="auto" w:fill="auto"/>
        <w:bidi w:val="0"/>
        <w:spacing w:before="0" w:after="0" w:line="441" w:lineRule="exact"/>
        <w:ind w:left="0" w:right="0" w:firstLine="480"/>
        <w:jc w:val="left"/>
      </w:pPr>
      <w:r>
        <w:rPr>
          <w:color w:val="000000"/>
          <w:spacing w:val="0"/>
          <w:w w:val="100"/>
          <w:position w:val="0"/>
        </w:rPr>
        <w:t>实训项目：模拟导游、普通话演讲等的实训。</w:t>
      </w:r>
    </w:p>
    <w:p>
      <w:pPr>
        <w:pStyle w:val="Style7"/>
        <w:keepNext w:val="0"/>
        <w:keepLines w:val="0"/>
        <w:widowControl w:val="0"/>
        <w:numPr>
          <w:ilvl w:val="0"/>
          <w:numId w:val="33"/>
        </w:numPr>
        <w:shd w:val="clear" w:color="auto" w:fill="auto"/>
        <w:tabs>
          <w:tab w:pos="1131" w:val="left"/>
        </w:tabs>
        <w:bidi w:val="0"/>
        <w:spacing w:before="0" w:after="0" w:line="441" w:lineRule="exact"/>
        <w:ind w:left="0" w:right="0" w:firstLine="600"/>
        <w:jc w:val="both"/>
      </w:pPr>
      <w:bookmarkStart w:id="65" w:name="bookmark65"/>
      <w:bookmarkEnd w:id="65"/>
      <w:r>
        <w:rPr>
          <w:color w:val="000000"/>
          <w:spacing w:val="0"/>
          <w:w w:val="100"/>
          <w:position w:val="0"/>
        </w:rPr>
        <w:t>化妆实训室</w:t>
      </w:r>
    </w:p>
    <w:p>
      <w:pPr>
        <w:pStyle w:val="Style7"/>
        <w:keepNext w:val="0"/>
        <w:keepLines w:val="0"/>
        <w:widowControl w:val="0"/>
        <w:shd w:val="clear" w:color="auto" w:fill="auto"/>
        <w:bidi w:val="0"/>
        <w:spacing w:before="0" w:after="0" w:line="441" w:lineRule="exact"/>
        <w:ind w:left="0" w:right="0" w:firstLine="480"/>
        <w:jc w:val="left"/>
      </w:pPr>
      <w:r>
        <w:rPr>
          <w:color w:val="000000"/>
          <w:spacing w:val="0"/>
          <w:w w:val="100"/>
          <w:position w:val="0"/>
        </w:rPr>
        <w:t>服务课程：《化妆》等课程。</w:t>
      </w:r>
    </w:p>
    <w:p>
      <w:pPr>
        <w:pStyle w:val="Style7"/>
        <w:keepNext w:val="0"/>
        <w:keepLines w:val="0"/>
        <w:widowControl w:val="0"/>
        <w:shd w:val="clear" w:color="auto" w:fill="auto"/>
        <w:bidi w:val="0"/>
        <w:spacing w:before="0" w:after="0" w:line="441" w:lineRule="exact"/>
        <w:ind w:left="0" w:right="0" w:firstLine="480"/>
        <w:jc w:val="left"/>
      </w:pPr>
      <w:r>
        <w:rPr>
          <w:color w:val="000000"/>
          <w:spacing w:val="0"/>
          <w:w w:val="100"/>
          <w:position w:val="0"/>
        </w:rPr>
        <w:t>主要设备：梳妆台、化妆包等。</w:t>
      </w:r>
    </w:p>
    <w:p>
      <w:pPr>
        <w:pStyle w:val="Style7"/>
        <w:keepNext w:val="0"/>
        <w:keepLines w:val="0"/>
        <w:widowControl w:val="0"/>
        <w:numPr>
          <w:ilvl w:val="0"/>
          <w:numId w:val="33"/>
        </w:numPr>
        <w:shd w:val="clear" w:color="auto" w:fill="auto"/>
        <w:tabs>
          <w:tab w:pos="1131" w:val="left"/>
        </w:tabs>
        <w:bidi w:val="0"/>
        <w:spacing w:before="0" w:after="0" w:line="441" w:lineRule="exact"/>
        <w:ind w:left="0" w:right="0" w:firstLine="600"/>
        <w:jc w:val="both"/>
      </w:pPr>
      <w:bookmarkStart w:id="66" w:name="bookmark66"/>
      <w:bookmarkEnd w:id="66"/>
      <w:r>
        <w:rPr>
          <w:color w:val="000000"/>
          <w:spacing w:val="0"/>
          <w:w w:val="100"/>
          <w:position w:val="0"/>
        </w:rPr>
        <w:t>形体实训室</w:t>
      </w:r>
    </w:p>
    <w:p>
      <w:pPr>
        <w:pStyle w:val="Style7"/>
        <w:keepNext w:val="0"/>
        <w:keepLines w:val="0"/>
        <w:widowControl w:val="0"/>
        <w:shd w:val="clear" w:color="auto" w:fill="auto"/>
        <w:bidi w:val="0"/>
        <w:spacing w:before="0" w:after="0" w:line="441" w:lineRule="exact"/>
        <w:ind w:left="0" w:right="0" w:firstLine="480"/>
        <w:jc w:val="left"/>
      </w:pPr>
      <w:r>
        <w:rPr>
          <w:color w:val="000000"/>
          <w:spacing w:val="0"/>
          <w:w w:val="100"/>
          <w:position w:val="0"/>
        </w:rPr>
        <w:t>服务课程：《形体》等课程。</w:t>
      </w:r>
    </w:p>
    <w:p>
      <w:pPr>
        <w:pStyle w:val="Style7"/>
        <w:keepNext w:val="0"/>
        <w:keepLines w:val="0"/>
        <w:widowControl w:val="0"/>
        <w:shd w:val="clear" w:color="auto" w:fill="auto"/>
        <w:bidi w:val="0"/>
        <w:spacing w:before="0" w:after="0" w:line="441" w:lineRule="exact"/>
        <w:ind w:left="0" w:right="0" w:firstLine="480"/>
        <w:jc w:val="left"/>
      </w:pPr>
      <w:r>
        <w:rPr>
          <w:color w:val="000000"/>
          <w:spacing w:val="0"/>
          <w:w w:val="100"/>
          <w:position w:val="0"/>
        </w:rPr>
        <w:t>主要设备：音响一套、墙面镜、压腿杆、地板等。</w:t>
      </w:r>
    </w:p>
    <w:p>
      <w:pPr>
        <w:pStyle w:val="Style7"/>
        <w:keepNext w:val="0"/>
        <w:keepLines w:val="0"/>
        <w:widowControl w:val="0"/>
        <w:numPr>
          <w:ilvl w:val="0"/>
          <w:numId w:val="31"/>
        </w:numPr>
        <w:shd w:val="clear" w:color="auto" w:fill="auto"/>
        <w:tabs>
          <w:tab w:pos="834" w:val="left"/>
        </w:tabs>
        <w:bidi w:val="0"/>
        <w:spacing w:before="0" w:after="0" w:line="441" w:lineRule="exact"/>
        <w:ind w:left="0" w:right="0" w:firstLine="480"/>
        <w:jc w:val="left"/>
      </w:pPr>
      <w:bookmarkStart w:id="67" w:name="bookmark67"/>
      <w:bookmarkEnd w:id="67"/>
      <w:r>
        <w:rPr>
          <w:color w:val="000000"/>
          <w:spacing w:val="0"/>
          <w:w w:val="100"/>
          <w:position w:val="0"/>
        </w:rPr>
        <w:t>校外实训基地基本要求</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具有稳定的校外实训基地。遵循长期规划、深度合作、互助互信的原则，选择 经营情况比较理想，拥有专业技术能手，人才培养、选拔体系比较完善的行业龙头 企业为校外实训基地，可供完成前厅、客房、餐饮、康乐、销售等岗位群核心技能 的训练和跟岗实习；实训指导教师确定，实训管理及实训规章制度齐全。</w:t>
      </w:r>
    </w:p>
    <w:p>
      <w:pPr>
        <w:pStyle w:val="Style7"/>
        <w:keepNext w:val="0"/>
        <w:keepLines w:val="0"/>
        <w:widowControl w:val="0"/>
        <w:numPr>
          <w:ilvl w:val="0"/>
          <w:numId w:val="31"/>
        </w:numPr>
        <w:shd w:val="clear" w:color="auto" w:fill="auto"/>
        <w:tabs>
          <w:tab w:pos="838" w:val="left"/>
        </w:tabs>
        <w:bidi w:val="0"/>
        <w:spacing w:before="0" w:after="0" w:line="441" w:lineRule="exact"/>
        <w:ind w:left="0" w:right="0" w:firstLine="480"/>
        <w:jc w:val="both"/>
      </w:pPr>
      <w:bookmarkStart w:id="68" w:name="bookmark68"/>
      <w:bookmarkEnd w:id="68"/>
      <w:r>
        <w:rPr>
          <w:color w:val="000000"/>
          <w:spacing w:val="0"/>
          <w:w w:val="100"/>
          <w:position w:val="0"/>
        </w:rPr>
        <w:t>学生实习基地基本要求</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具有稳定的校外实习基地。优先选择经营业绩良好、能够提供实践指导教师、 具有完善的培训机制和提供住宿条件的企业作为学生实习基地；实习企业的职责和 实习过程管理严格遵循《旅游类专业学生旅行社实习规范》</w:t>
      </w:r>
      <w:r>
        <w:rPr>
          <w:color w:val="000000"/>
          <w:spacing w:val="0"/>
          <w:w w:val="100"/>
          <w:position w:val="0"/>
          <w:sz w:val="24"/>
          <w:szCs w:val="24"/>
          <w:lang w:val="en-US" w:eastAsia="en-US" w:bidi="en-US"/>
        </w:rPr>
        <w:t>(LBT 031-2014)</w:t>
      </w:r>
      <w:r>
        <w:rPr>
          <w:color w:val="000000"/>
          <w:spacing w:val="0"/>
          <w:w w:val="100"/>
          <w:position w:val="0"/>
        </w:rPr>
        <w:t>。有 保证实习生日常工作、学习、生活的规章制度，有安全、保险保障。</w:t>
      </w:r>
    </w:p>
    <w:p>
      <w:pPr>
        <w:pStyle w:val="Style7"/>
        <w:keepNext w:val="0"/>
        <w:keepLines w:val="0"/>
        <w:widowControl w:val="0"/>
        <w:numPr>
          <w:ilvl w:val="0"/>
          <w:numId w:val="31"/>
        </w:numPr>
        <w:shd w:val="clear" w:color="auto" w:fill="auto"/>
        <w:tabs>
          <w:tab w:pos="838" w:val="left"/>
        </w:tabs>
        <w:bidi w:val="0"/>
        <w:spacing w:before="0" w:after="0" w:line="441" w:lineRule="exact"/>
        <w:ind w:left="0" w:right="0" w:firstLine="480"/>
        <w:jc w:val="both"/>
      </w:pPr>
      <w:bookmarkStart w:id="69" w:name="bookmark69"/>
      <w:bookmarkEnd w:id="69"/>
      <w:r>
        <w:rPr>
          <w:color w:val="000000"/>
          <w:spacing w:val="0"/>
          <w:w w:val="100"/>
          <w:position w:val="0"/>
        </w:rPr>
        <w:t>支持信息化教学方面的基本要求</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具有利用数字化教学资源库、文献资料、常见问题解答等的信息化条件。引导 鼓励教师开发并利用信息化教学资源、教学平台，创新教学方法、提升教学效果。</w:t>
      </w:r>
    </w:p>
    <w:p>
      <w:pPr>
        <w:pStyle w:val="Style7"/>
        <w:keepNext w:val="0"/>
        <w:keepLines w:val="0"/>
        <w:widowControl w:val="0"/>
        <w:shd w:val="clear" w:color="auto" w:fill="auto"/>
        <w:bidi w:val="0"/>
        <w:spacing w:before="0" w:after="0" w:line="441" w:lineRule="exact"/>
        <w:ind w:left="0" w:right="0" w:firstLine="600"/>
        <w:jc w:val="both"/>
      </w:pPr>
      <w:r>
        <w:rPr>
          <w:color w:val="000000"/>
          <w:spacing w:val="0"/>
          <w:w w:val="100"/>
          <w:position w:val="0"/>
        </w:rPr>
        <w:t>(三)教学资源</w:t>
      </w:r>
    </w:p>
    <w:p>
      <w:pPr>
        <w:pStyle w:val="Style7"/>
        <w:keepNext w:val="0"/>
        <w:keepLines w:val="0"/>
        <w:widowControl w:val="0"/>
        <w:shd w:val="clear" w:color="auto" w:fill="auto"/>
        <w:bidi w:val="0"/>
        <w:spacing w:before="0" w:after="0" w:line="441" w:lineRule="exact"/>
        <w:ind w:left="0" w:right="0" w:firstLine="480"/>
        <w:jc w:val="left"/>
      </w:pPr>
      <w:r>
        <w:rPr>
          <w:color w:val="000000"/>
          <w:spacing w:val="0"/>
          <w:w w:val="100"/>
          <w:position w:val="0"/>
        </w:rPr>
        <w:t>主要包括能够满足学生专业学习、教师专业教学研究和教学实施需要的教材、 图书及数字化资源等。</w:t>
      </w:r>
    </w:p>
    <w:p>
      <w:pPr>
        <w:pStyle w:val="Style7"/>
        <w:keepNext w:val="0"/>
        <w:keepLines w:val="0"/>
        <w:widowControl w:val="0"/>
        <w:numPr>
          <w:ilvl w:val="0"/>
          <w:numId w:val="35"/>
        </w:numPr>
        <w:shd w:val="clear" w:color="auto" w:fill="auto"/>
        <w:tabs>
          <w:tab w:pos="946" w:val="left"/>
        </w:tabs>
        <w:bidi w:val="0"/>
        <w:spacing w:before="0" w:after="0" w:line="442" w:lineRule="exact"/>
        <w:ind w:left="0" w:right="0" w:firstLine="540"/>
        <w:jc w:val="both"/>
      </w:pPr>
      <w:bookmarkStart w:id="70" w:name="bookmark70"/>
      <w:bookmarkEnd w:id="70"/>
      <w:r>
        <w:rPr>
          <w:color w:val="000000"/>
          <w:spacing w:val="0"/>
          <w:w w:val="100"/>
          <w:position w:val="0"/>
        </w:rPr>
        <w:t>教材选用基本要求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按照国家规定选用优质教材，禁止不合格的教材进入课堂。学校应建立由专业 教师、行业专家和教研人员等参与的教材选用机构，完善教材选用制度，经过规范 程序择优选用教材。</w:t>
      </w:r>
    </w:p>
    <w:p>
      <w:pPr>
        <w:pStyle w:val="Style7"/>
        <w:keepNext w:val="0"/>
        <w:keepLines w:val="0"/>
        <w:widowControl w:val="0"/>
        <w:numPr>
          <w:ilvl w:val="0"/>
          <w:numId w:val="35"/>
        </w:numPr>
        <w:shd w:val="clear" w:color="auto" w:fill="auto"/>
        <w:tabs>
          <w:tab w:pos="886" w:val="left"/>
        </w:tabs>
        <w:bidi w:val="0"/>
        <w:spacing w:before="0" w:after="0" w:line="442" w:lineRule="exact"/>
        <w:ind w:left="0" w:right="0" w:firstLine="480"/>
        <w:jc w:val="both"/>
      </w:pPr>
      <w:bookmarkStart w:id="71" w:name="bookmark71"/>
      <w:bookmarkEnd w:id="71"/>
      <w:r>
        <w:rPr>
          <w:color w:val="000000"/>
          <w:spacing w:val="0"/>
          <w:w w:val="100"/>
          <w:position w:val="0"/>
        </w:rPr>
        <w:t>图书文献配备基本要求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图书文献配备能满足人才培养、专业建设、教科研等工作的需要，</w:t>
      </w:r>
    </w:p>
    <w:p>
      <w:pPr>
        <w:pStyle w:val="Style7"/>
        <w:keepNext w:val="0"/>
        <w:keepLines w:val="0"/>
        <w:widowControl w:val="0"/>
        <w:shd w:val="clear" w:color="auto" w:fill="auto"/>
        <w:bidi w:val="0"/>
        <w:spacing w:before="0" w:after="0" w:line="442" w:lineRule="exact"/>
        <w:ind w:left="0" w:right="0" w:firstLine="0"/>
        <w:jc w:val="both"/>
      </w:pPr>
      <w:r>
        <w:rPr>
          <w:color w:val="000000"/>
          <w:spacing w:val="0"/>
          <w:w w:val="100"/>
          <w:position w:val="0"/>
        </w:rPr>
        <w:t>方便师生査询、借阅。专业类图书文献主要包括：住宿、餐饮等旅游酒店管理等方 面的专业图书、文献资源，并订阅不少于</w:t>
      </w:r>
      <w:r>
        <w:rPr>
          <w:color w:val="000000"/>
          <w:spacing w:val="0"/>
          <w:w w:val="100"/>
          <w:position w:val="0"/>
          <w:sz w:val="24"/>
          <w:szCs w:val="24"/>
        </w:rPr>
        <w:t>10</w:t>
      </w:r>
      <w:r>
        <w:rPr>
          <w:color w:val="000000"/>
          <w:spacing w:val="0"/>
          <w:w w:val="100"/>
          <w:position w:val="0"/>
        </w:rPr>
        <w:t>种专业领域的优秀期刊。</w:t>
      </w:r>
    </w:p>
    <w:p>
      <w:pPr>
        <w:pStyle w:val="Style7"/>
        <w:keepNext w:val="0"/>
        <w:keepLines w:val="0"/>
        <w:widowControl w:val="0"/>
        <w:numPr>
          <w:ilvl w:val="0"/>
          <w:numId w:val="35"/>
        </w:numPr>
        <w:shd w:val="clear" w:color="auto" w:fill="auto"/>
        <w:tabs>
          <w:tab w:pos="886" w:val="left"/>
        </w:tabs>
        <w:bidi w:val="0"/>
        <w:spacing w:before="0" w:after="0" w:line="442" w:lineRule="exact"/>
        <w:ind w:left="0" w:right="0" w:firstLine="480"/>
        <w:jc w:val="both"/>
      </w:pPr>
      <w:bookmarkStart w:id="72" w:name="bookmark72"/>
      <w:bookmarkEnd w:id="72"/>
      <w:r>
        <w:rPr>
          <w:color w:val="000000"/>
          <w:spacing w:val="0"/>
          <w:w w:val="100"/>
          <w:position w:val="0"/>
        </w:rPr>
        <w:t>数字教学资源配置基本要求</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建设、配备与本专业有关的音视频素材、教学课件、数字化教学案例库、虚拟 仿真软件、数字教材等专业教学资源库，种类丰富、形式多样、使用便捷、动态更 新、满足教学。</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九、质量保障</w:t>
      </w:r>
    </w:p>
    <w:p>
      <w:pPr>
        <w:pStyle w:val="Style7"/>
        <w:keepNext w:val="0"/>
        <w:keepLines w:val="0"/>
        <w:widowControl w:val="0"/>
        <w:shd w:val="clear" w:color="auto" w:fill="auto"/>
        <w:tabs>
          <w:tab w:pos="1266" w:val="left"/>
        </w:tabs>
        <w:bidi w:val="0"/>
        <w:spacing w:before="0" w:after="0" w:line="442" w:lineRule="exact"/>
        <w:ind w:left="0" w:right="0" w:firstLine="600"/>
        <w:jc w:val="both"/>
      </w:pPr>
      <w:bookmarkStart w:id="73" w:name="bookmark73"/>
      <w:r>
        <w:rPr>
          <w:color w:val="000000"/>
          <w:spacing w:val="0"/>
          <w:w w:val="100"/>
          <w:position w:val="0"/>
        </w:rPr>
        <w:t>（</w:t>
      </w:r>
      <w:bookmarkEnd w:id="73"/>
      <w:r>
        <w:rPr>
          <w:color w:val="000000"/>
          <w:spacing w:val="0"/>
          <w:w w:val="100"/>
          <w:position w:val="0"/>
        </w:rPr>
        <w:t>一）</w:t>
        <w:tab/>
        <w:t>学校和二级院系应建立专业建设和教学质量诊断与改进机制，健全专业 教学质量监控管理制度，完善课堂教学、教学评价、实习实训、毕业设计以及专业 调研、人才培养方案更新、资源建设等方面质量标准建设，通过教学实施、过程监 控、质量评价和持续改进，达成人才培养规格。</w:t>
      </w:r>
    </w:p>
    <w:p>
      <w:pPr>
        <w:pStyle w:val="Style7"/>
        <w:keepNext w:val="0"/>
        <w:keepLines w:val="0"/>
        <w:widowControl w:val="0"/>
        <w:shd w:val="clear" w:color="auto" w:fill="auto"/>
        <w:tabs>
          <w:tab w:pos="1266" w:val="left"/>
        </w:tabs>
        <w:bidi w:val="0"/>
        <w:spacing w:before="0" w:after="0" w:line="446" w:lineRule="exact"/>
        <w:ind w:left="0" w:right="0" w:firstLine="600"/>
        <w:jc w:val="both"/>
      </w:pPr>
      <w:bookmarkStart w:id="74" w:name="bookmark74"/>
      <w:r>
        <w:rPr>
          <w:color w:val="000000"/>
          <w:spacing w:val="0"/>
          <w:w w:val="100"/>
          <w:position w:val="0"/>
        </w:rPr>
        <w:t>（</w:t>
      </w:r>
      <w:bookmarkEnd w:id="74"/>
      <w:r>
        <w:rPr>
          <w:color w:val="000000"/>
          <w:spacing w:val="0"/>
          <w:w w:val="100"/>
          <w:position w:val="0"/>
        </w:rPr>
        <w:t>二）</w:t>
        <w:tab/>
        <w:t>学校和二级院系应完善教学管理机制，加强日常教学组织运行与管理， 定期开展课程建设水平和教学质量诊断与改进，建立健全巡课、听课、评教、评学 等制度，建立与企业联动的实践教学环节督导制度，严明教学纪律，强化教学组织 功能，定期开展公开课、示范课等教研活动。</w:t>
      </w:r>
    </w:p>
    <w:p>
      <w:pPr>
        <w:pStyle w:val="Style7"/>
        <w:keepNext w:val="0"/>
        <w:keepLines w:val="0"/>
        <w:widowControl w:val="0"/>
        <w:shd w:val="clear" w:color="auto" w:fill="auto"/>
        <w:tabs>
          <w:tab w:pos="1266" w:val="left"/>
        </w:tabs>
        <w:bidi w:val="0"/>
        <w:spacing w:before="0" w:after="0" w:line="446" w:lineRule="exact"/>
        <w:ind w:left="0" w:right="0" w:firstLine="600"/>
        <w:jc w:val="both"/>
      </w:pPr>
      <w:bookmarkStart w:id="75" w:name="bookmark75"/>
      <w:r>
        <w:rPr>
          <w:color w:val="000000"/>
          <w:spacing w:val="0"/>
          <w:w w:val="100"/>
          <w:position w:val="0"/>
        </w:rPr>
        <w:t>（</w:t>
      </w:r>
      <w:bookmarkEnd w:id="75"/>
      <w:r>
        <w:rPr>
          <w:color w:val="000000"/>
          <w:spacing w:val="0"/>
          <w:w w:val="100"/>
          <w:position w:val="0"/>
        </w:rPr>
        <w:t>三）</w:t>
        <w:tab/>
        <w:t>学校应建立毕业生跟踪反馈机制及社会评价机制，并对生源情况、在校 生学业水平、毕业生就业情况等进行分析，定期评价人才培养质量和培养目标达成 情况。</w:t>
      </w:r>
    </w:p>
    <w:p>
      <w:pPr>
        <w:pStyle w:val="Style7"/>
        <w:keepNext w:val="0"/>
        <w:keepLines w:val="0"/>
        <w:widowControl w:val="0"/>
        <w:shd w:val="clear" w:color="auto" w:fill="auto"/>
        <w:tabs>
          <w:tab w:pos="1266" w:val="left"/>
        </w:tabs>
        <w:bidi w:val="0"/>
        <w:spacing w:before="0" w:after="0" w:line="446" w:lineRule="exact"/>
        <w:ind w:left="0" w:right="0" w:firstLine="600"/>
        <w:jc w:val="both"/>
      </w:pPr>
      <w:bookmarkStart w:id="76" w:name="bookmark76"/>
      <w:r>
        <w:rPr>
          <w:color w:val="000000"/>
          <w:spacing w:val="0"/>
          <w:w w:val="100"/>
          <w:position w:val="0"/>
        </w:rPr>
        <w:t>（</w:t>
      </w:r>
      <w:bookmarkEnd w:id="76"/>
      <w:r>
        <w:rPr>
          <w:color w:val="000000"/>
          <w:spacing w:val="0"/>
          <w:w w:val="100"/>
          <w:position w:val="0"/>
        </w:rPr>
        <w:t>四）</w:t>
        <w:tab/>
        <w:t>专业教研组织应充分利用评价分析结果有效改进专业教学，持续提高人 才培养质量</w:t>
      </w:r>
    </w:p>
    <w:p>
      <w:pPr>
        <w:pStyle w:val="Style7"/>
        <w:keepNext w:val="0"/>
        <w:keepLines w:val="0"/>
        <w:widowControl w:val="0"/>
        <w:shd w:val="clear" w:color="auto" w:fill="auto"/>
        <w:bidi w:val="0"/>
        <w:spacing w:before="0" w:after="0" w:line="446" w:lineRule="exact"/>
        <w:ind w:left="0" w:right="0" w:firstLine="480"/>
        <w:jc w:val="both"/>
      </w:pPr>
      <w:r>
        <w:rPr>
          <w:color w:val="000000"/>
          <w:spacing w:val="0"/>
          <w:w w:val="100"/>
          <w:position w:val="0"/>
        </w:rPr>
        <w:t>十、毕业要求</w:t>
      </w:r>
    </w:p>
    <w:p>
      <w:pPr>
        <w:pStyle w:val="Style7"/>
        <w:keepNext w:val="0"/>
        <w:keepLines w:val="0"/>
        <w:widowControl w:val="0"/>
        <w:shd w:val="clear" w:color="auto" w:fill="auto"/>
        <w:bidi w:val="0"/>
        <w:spacing w:before="0" w:after="0" w:line="446" w:lineRule="exact"/>
        <w:ind w:left="0" w:right="0" w:firstLine="480"/>
        <w:jc w:val="both"/>
      </w:pPr>
      <w:r>
        <w:rPr>
          <w:color w:val="000000"/>
          <w:spacing w:val="0"/>
          <w:w w:val="100"/>
          <w:position w:val="0"/>
        </w:rPr>
        <w:t>学生同时满足下列条件，准予毕业并颁发淮北职业技术学院毕业证书，国家承 认学历。</w:t>
      </w:r>
    </w:p>
    <w:p>
      <w:pPr>
        <w:pStyle w:val="Style7"/>
        <w:keepNext w:val="0"/>
        <w:keepLines w:val="0"/>
        <w:widowControl w:val="0"/>
        <w:shd w:val="clear" w:color="auto" w:fill="auto"/>
        <w:bidi w:val="0"/>
        <w:spacing w:before="0" w:after="0" w:line="446" w:lineRule="exact"/>
        <w:ind w:left="0" w:right="0" w:firstLine="600"/>
        <w:jc w:val="both"/>
      </w:pPr>
      <w:r>
        <w:rPr>
          <w:color w:val="000000"/>
          <w:spacing w:val="0"/>
          <w:w w:val="100"/>
          <w:position w:val="0"/>
          <w:sz w:val="24"/>
          <w:szCs w:val="24"/>
        </w:rPr>
        <w:t>（1）</w:t>
      </w:r>
      <w:r>
        <w:rPr>
          <w:color w:val="000000"/>
          <w:spacing w:val="0"/>
          <w:w w:val="100"/>
          <w:position w:val="0"/>
        </w:rPr>
        <w:t>具有正式学籍的学生在规定的学习年限内，所修课程的成绩全部合格，取 得规定的必修课、选修课学分。其中，公共选修课为</w:t>
      </w:r>
      <w:r>
        <w:rPr>
          <w:color w:val="000000"/>
          <w:spacing w:val="0"/>
          <w:w w:val="100"/>
          <w:position w:val="0"/>
          <w:sz w:val="24"/>
          <w:szCs w:val="24"/>
        </w:rPr>
        <w:t>5</w:t>
      </w:r>
      <w:r>
        <w:rPr>
          <w:color w:val="000000"/>
          <w:spacing w:val="0"/>
          <w:w w:val="100"/>
          <w:position w:val="0"/>
        </w:rPr>
        <w:t>学分。</w:t>
      </w:r>
    </w:p>
    <w:p>
      <w:pPr>
        <w:pStyle w:val="Style7"/>
        <w:keepNext w:val="0"/>
        <w:keepLines w:val="0"/>
        <w:widowControl w:val="0"/>
        <w:shd w:val="clear" w:color="auto" w:fill="auto"/>
        <w:bidi w:val="0"/>
        <w:spacing w:before="0" w:after="120" w:line="451" w:lineRule="exact"/>
        <w:ind w:left="0" w:right="0" w:firstLine="660"/>
        <w:jc w:val="both"/>
      </w:pPr>
      <w:r>
        <w:rPr>
          <w:color w:val="000000"/>
          <w:spacing w:val="0"/>
          <w:w w:val="100"/>
          <w:position w:val="0"/>
          <w:sz w:val="24"/>
          <w:szCs w:val="24"/>
          <w:lang w:val="zh-CN" w:eastAsia="zh-CN" w:bidi="zh-CN"/>
        </w:rPr>
        <w:t>（2）</w:t>
      </w:r>
      <w:r>
        <w:rPr>
          <w:color w:val="000000"/>
          <w:spacing w:val="0"/>
          <w:w w:val="100"/>
          <w:position w:val="0"/>
        </w:rPr>
        <w:t>外语、计算机及其他职业技能和职业资格证书等级要求，达到专业教学标 准规定的相应水平；</w:t>
      </w:r>
    </w:p>
    <w:p>
      <w:pPr>
        <w:pStyle w:val="Style7"/>
        <w:keepNext w:val="0"/>
        <w:keepLines w:val="0"/>
        <w:widowControl w:val="0"/>
        <w:shd w:val="clear" w:color="auto" w:fill="auto"/>
        <w:bidi w:val="0"/>
        <w:spacing w:before="0" w:after="40" w:line="240" w:lineRule="auto"/>
        <w:ind w:left="0" w:right="0" w:firstLine="560"/>
        <w:jc w:val="left"/>
      </w:pPr>
      <w:r>
        <w:rPr>
          <w:color w:val="000000"/>
          <w:spacing w:val="0"/>
          <w:w w:val="100"/>
          <w:position w:val="0"/>
        </w:rPr>
        <w:t>附：</w:t>
      </w:r>
      <w:r>
        <w:rPr>
          <w:color w:val="000000"/>
          <w:spacing w:val="0"/>
          <w:w w:val="100"/>
          <w:position w:val="0"/>
          <w:sz w:val="24"/>
          <w:szCs w:val="24"/>
          <w:lang w:val="en-US" w:eastAsia="en-US" w:bidi="en-US"/>
        </w:rPr>
        <w:t>“1+X”</w:t>
      </w:r>
      <w:r>
        <w:rPr>
          <w:color w:val="000000"/>
          <w:spacing w:val="0"/>
          <w:w w:val="100"/>
          <w:position w:val="0"/>
        </w:rPr>
        <w:t>资格证书要求</w:t>
      </w:r>
    </w:p>
    <w:tbl>
      <w:tblPr>
        <w:tblOverlap w:val="never"/>
        <w:jc w:val="center"/>
        <w:tblLayout w:type="fixed"/>
      </w:tblPr>
      <w:tblGrid>
        <w:gridCol w:w="730"/>
        <w:gridCol w:w="2914"/>
        <w:gridCol w:w="2050"/>
        <w:gridCol w:w="1277"/>
        <w:gridCol w:w="1027"/>
      </w:tblGrid>
      <w:tr>
        <w:trPr>
          <w:trHeight w:val="605"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序号</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职业资格名称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440"/>
              <w:jc w:val="left"/>
              <w:rPr>
                <w:sz w:val="22"/>
                <w:szCs w:val="22"/>
              </w:rPr>
            </w:pPr>
            <w:r>
              <w:rPr>
                <w:color w:val="000000"/>
                <w:spacing w:val="0"/>
                <w:w w:val="100"/>
                <w:position w:val="0"/>
                <w:sz w:val="22"/>
                <w:szCs w:val="22"/>
              </w:rPr>
              <w:t>颁证机构</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资格等级</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备注</w:t>
            </w:r>
          </w:p>
        </w:tc>
      </w:tr>
      <w:tr>
        <w:trPr>
          <w:trHeight w:val="442"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导游员资格证书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中级</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必备</w:t>
            </w:r>
          </w:p>
        </w:tc>
      </w:tr>
      <w:tr>
        <w:trPr>
          <w:trHeight w:val="48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普通话证书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中级</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00"/>
              <w:jc w:val="left"/>
              <w:rPr>
                <w:sz w:val="22"/>
                <w:szCs w:val="22"/>
              </w:rPr>
            </w:pPr>
            <w:r>
              <w:rPr>
                <w:color w:val="000000"/>
                <w:spacing w:val="0"/>
                <w:w w:val="100"/>
                <w:position w:val="0"/>
                <w:sz w:val="22"/>
                <w:szCs w:val="22"/>
              </w:rPr>
              <w:t>必备</w:t>
            </w:r>
          </w:p>
        </w:tc>
      </w:tr>
      <w:tr>
        <w:trPr>
          <w:trHeight w:val="470"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餐饮中高级服务员证书</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中级</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必备</w:t>
            </w:r>
          </w:p>
        </w:tc>
      </w:tr>
      <w:tr>
        <w:trPr>
          <w:trHeight w:val="466" w:hRule="exact"/>
        </w:trPr>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茶艺师资格证</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中级</w:t>
            </w:r>
          </w:p>
        </w:tc>
        <w:tc>
          <w:tcPr>
            <w:tcBorders>
              <w:top w:val="single" w:sz="4"/>
              <w:left w:val="single" w:sz="4"/>
              <w:right w:val="single" w:sz="4"/>
            </w:tcBorders>
            <w:shd w:val="clear" w:color="auto" w:fill="FFFFFF"/>
            <w:vAlign w:val="top"/>
          </w:tcPr>
          <w:p>
            <w:pPr>
              <w:widowControl w:val="0"/>
              <w:rPr>
                <w:sz w:val="10"/>
                <w:szCs w:val="10"/>
              </w:rPr>
            </w:pPr>
          </w:p>
        </w:tc>
      </w:tr>
      <w:tr>
        <w:trPr>
          <w:trHeight w:val="470" w:hRule="exact"/>
        </w:trPr>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w:t>
            </w:r>
          </w:p>
        </w:tc>
        <w:tc>
          <w:tcPr>
            <w:tcBorders>
              <w:top w:val="single" w:sz="4"/>
              <w:left w:val="single" w:sz="4"/>
              <w:bottom w:val="single" w:sz="4"/>
              <w:right w:val="single" w:sz="4"/>
            </w:tcBorders>
            <w:shd w:val="clear" w:color="auto" w:fill="FFFFFF"/>
            <w:vAlign w:val="top"/>
          </w:tcPr>
          <w:p>
            <w:pPr>
              <w:pStyle w:val="Style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w:t>
            </w:r>
          </w:p>
        </w:tc>
      </w:tr>
    </w:tbl>
    <w:p>
      <w:pPr>
        <w:widowControl w:val="0"/>
        <w:spacing w:after="579" w:line="1" w:lineRule="exact"/>
      </w:pPr>
    </w:p>
    <w:p>
      <w:pPr>
        <w:pStyle w:val="Style7"/>
        <w:keepNext w:val="0"/>
        <w:keepLines w:val="0"/>
        <w:widowControl w:val="0"/>
        <w:shd w:val="clear" w:color="auto" w:fill="auto"/>
        <w:bidi w:val="0"/>
        <w:spacing w:before="0" w:after="120" w:line="240" w:lineRule="auto"/>
        <w:ind w:left="0" w:right="0" w:firstLine="0"/>
        <w:jc w:val="left"/>
        <w:sectPr>
          <w:footerReference w:type="default" r:id="rId7"/>
          <w:footnotePr>
            <w:pos w:val="pageBottom"/>
            <w:numFmt w:val="decimal"/>
            <w:numRestart w:val="continuous"/>
          </w:footnotePr>
          <w:type w:val="continuous"/>
          <w:pgSz w:w="11900" w:h="16840"/>
          <w:pgMar w:top="1421" w:right="1514" w:bottom="1318" w:left="1476" w:header="993" w:footer="3" w:gutter="0"/>
          <w:cols w:space="720"/>
          <w:noEndnote/>
          <w:rtlGutter w:val="0"/>
          <w:docGrid w:linePitch="360"/>
        </w:sectPr>
      </w:pPr>
      <w:r>
        <w:rPr>
          <w:color w:val="000000"/>
          <w:spacing w:val="0"/>
          <w:w w:val="100"/>
          <w:position w:val="0"/>
        </w:rPr>
        <w:t>十一、附教学计划进度表</w:t>
      </w:r>
    </w:p>
    <w:p>
      <w:pPr>
        <w:pStyle w:val="Style17"/>
        <w:keepNext/>
        <w:keepLines/>
        <w:widowControl w:val="0"/>
        <w:shd w:val="clear" w:color="auto" w:fill="auto"/>
        <w:bidi w:val="0"/>
        <w:spacing w:before="0" w:after="160" w:line="340" w:lineRule="exact"/>
        <w:ind w:left="0" w:right="0" w:firstLine="0"/>
        <w:jc w:val="center"/>
        <w:rPr>
          <w:sz w:val="28"/>
          <w:szCs w:val="28"/>
        </w:rPr>
      </w:pPr>
      <w:bookmarkStart w:id="77" w:name="bookmark77"/>
      <w:bookmarkStart w:id="78" w:name="bookmark78"/>
      <w:bookmarkStart w:id="79" w:name="bookmark79"/>
      <w:r>
        <w:rPr>
          <w:color w:val="000000"/>
          <w:spacing w:val="0"/>
          <w:w w:val="100"/>
          <w:position w:val="0"/>
          <w:sz w:val="28"/>
          <w:szCs w:val="28"/>
        </w:rPr>
        <w:t>淮北职业技术学院《旅游管理》专业教学进程安排表</w:t>
        <w:br/>
      </w:r>
      <w:r>
        <w:rPr>
          <w:rFonts w:ascii="Times New Roman" w:eastAsia="Times New Roman" w:hAnsi="Times New Roman" w:cs="Times New Roman"/>
          <w:color w:val="000000"/>
          <w:spacing w:val="0"/>
          <w:w w:val="100"/>
          <w:position w:val="0"/>
          <w:sz w:val="28"/>
          <w:szCs w:val="28"/>
        </w:rPr>
        <w:t>（2020</w:t>
      </w:r>
      <w:r>
        <w:rPr>
          <w:color w:val="000000"/>
          <w:spacing w:val="0"/>
          <w:w w:val="100"/>
          <w:position w:val="0"/>
          <w:sz w:val="28"/>
          <w:szCs w:val="28"/>
        </w:rPr>
        <w:t>级高职社会招生人员）</w:t>
      </w:r>
      <w:bookmarkEnd w:id="77"/>
      <w:bookmarkEnd w:id="78"/>
      <w:bookmarkEnd w:id="79"/>
    </w:p>
    <w:tbl>
      <w:tblPr>
        <w:tblOverlap w:val="never"/>
        <w:jc w:val="center"/>
        <w:tblLayout w:type="fixed"/>
      </w:tblPr>
      <w:tblGrid>
        <w:gridCol w:w="445"/>
        <w:gridCol w:w="419"/>
        <w:gridCol w:w="1833"/>
        <w:gridCol w:w="831"/>
        <w:gridCol w:w="380"/>
        <w:gridCol w:w="445"/>
        <w:gridCol w:w="439"/>
        <w:gridCol w:w="465"/>
        <w:gridCol w:w="471"/>
        <w:gridCol w:w="465"/>
        <w:gridCol w:w="661"/>
        <w:gridCol w:w="563"/>
        <w:gridCol w:w="537"/>
        <w:gridCol w:w="628"/>
        <w:gridCol w:w="609"/>
        <w:gridCol w:w="576"/>
        <w:gridCol w:w="406"/>
        <w:gridCol w:w="537"/>
        <w:gridCol w:w="1852"/>
      </w:tblGrid>
      <w:tr>
        <w:trPr>
          <w:trHeight w:val="386"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类别</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序号</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600"/>
              <w:jc w:val="left"/>
              <w:rPr>
                <w:sz w:val="14"/>
                <w:szCs w:val="14"/>
              </w:rPr>
            </w:pPr>
            <w:r>
              <w:rPr>
                <w:color w:val="000000"/>
                <w:spacing w:val="0"/>
                <w:w w:val="100"/>
                <w:position w:val="0"/>
                <w:sz w:val="14"/>
                <w:szCs w:val="14"/>
              </w:rPr>
              <w:t>课程名称</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60"/>
              <w:jc w:val="left"/>
              <w:rPr>
                <w:sz w:val="14"/>
                <w:szCs w:val="14"/>
              </w:rPr>
            </w:pPr>
            <w:r>
              <w:rPr>
                <w:color w:val="000000"/>
                <w:spacing w:val="0"/>
                <w:w w:val="100"/>
                <w:position w:val="0"/>
                <w:sz w:val="14"/>
                <w:szCs w:val="14"/>
              </w:rPr>
              <w:t>课程</w:t>
            </w:r>
          </w:p>
          <w:p>
            <w:pPr>
              <w:pStyle w:val="Style13"/>
              <w:keepNext w:val="0"/>
              <w:keepLines w:val="0"/>
              <w:widowControl w:val="0"/>
              <w:shd w:val="clear" w:color="auto" w:fill="auto"/>
              <w:bidi w:val="0"/>
              <w:spacing w:before="0" w:after="0" w:line="240" w:lineRule="auto"/>
              <w:ind w:left="0" w:right="0" w:firstLine="260"/>
              <w:jc w:val="left"/>
              <w:rPr>
                <w:sz w:val="14"/>
                <w:szCs w:val="14"/>
              </w:rPr>
            </w:pPr>
            <w:r>
              <w:rPr>
                <w:color w:val="000000"/>
                <w:spacing w:val="0"/>
                <w:w w:val="100"/>
                <w:position w:val="0"/>
                <w:sz w:val="14"/>
                <w:szCs w:val="14"/>
              </w:rPr>
              <w:t>编码</w:t>
            </w:r>
          </w:p>
        </w:tc>
        <w:tc>
          <w:tcPr>
            <w:vMerge w:val="restart"/>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rPr>
              <w:t>體</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学分</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总学</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时</w:t>
            </w:r>
          </w:p>
        </w:tc>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学时分配</w:t>
            </w:r>
          </w:p>
        </w:tc>
        <w:tc>
          <w:tcPr>
            <w:gridSpan w:val="6"/>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学期、教学周、课时</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考试 学期</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考查学</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期</w:t>
            </w:r>
          </w:p>
        </w:tc>
        <w:tc>
          <w:tcPr>
            <w:vMerge w:val="restart"/>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备注</w:t>
            </w:r>
          </w:p>
        </w:tc>
      </w:tr>
      <w:tr>
        <w:trPr>
          <w:trHeight w:val="419"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理论</w:t>
            </w:r>
          </w:p>
        </w:tc>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实践</w:t>
            </w:r>
          </w:p>
        </w:tc>
        <w:tc>
          <w:tcPr>
            <w:vMerge w:val="restart"/>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蠢脚</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二</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三</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四</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五</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六</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67"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67" w:hRule="exact"/>
        </w:trPr>
        <w:tc>
          <w:tcPr>
            <w:vMerge w:val="restart"/>
            <w:tcBorders>
              <w:top w:val="single" w:sz="4"/>
              <w:left w:val="single" w:sz="4"/>
            </w:tcBorders>
            <w:shd w:val="clear" w:color="auto" w:fill="FFFFFF"/>
            <w:textDirection w:val="tbRlV"/>
            <w:vAlign w:val="bottom"/>
          </w:tcPr>
          <w:p>
            <w:pPr>
              <w:pStyle w:val="Style26"/>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公共基础课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思想道德修养与法律基础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0000002B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90" w:lineRule="exact"/>
              <w:ind w:left="0" w:right="0" w:firstLine="0"/>
              <w:jc w:val="left"/>
              <w:rPr>
                <w:sz w:val="14"/>
                <w:szCs w:val="14"/>
              </w:rPr>
            </w:pPr>
            <w:r>
              <w:rPr>
                <w:color w:val="000000"/>
                <w:spacing w:val="0"/>
                <w:w w:val="100"/>
                <w:position w:val="0"/>
                <w:sz w:val="14"/>
                <w:szCs w:val="14"/>
              </w:rPr>
              <w:t>毛泽东思想与中国特色社会 主义理论体系概论</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0000004B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形势与政策</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0000005A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p>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4"/>
                <w:szCs w:val="14"/>
              </w:rPr>
              <w:t>线</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p>
          <w:p>
            <w:pPr>
              <w:pStyle w:val="Style13"/>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4"/>
                <w:szCs w:val="14"/>
              </w:rPr>
              <w:t>线</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1, 2, 3,</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4, 5,6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439"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就业与创新创业教育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0000010A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线卜集中授课+考査</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0000013B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p>
          <w:p>
            <w:pPr>
              <w:pStyle w:val="Style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线下实践+考査</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心理健康教育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0000003A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7</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计算机应用基础</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0000018B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大学语文</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0000017A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社会责任教育</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0000018C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不纳入课程总课时</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军事课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0000001A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148</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2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线上+实践</w:t>
            </w:r>
          </w:p>
        </w:tc>
      </w:tr>
      <w:tr>
        <w:trPr>
          <w:trHeight w:val="367"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76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vMerge w:val="restart"/>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187" w:lineRule="exact"/>
              <w:ind w:left="0" w:right="0" w:firstLine="0"/>
              <w:jc w:val="center"/>
              <w:rPr>
                <w:sz w:val="14"/>
                <w:szCs w:val="14"/>
              </w:rPr>
            </w:pPr>
            <w:r>
              <w:rPr>
                <w:color w:val="000000"/>
                <w:spacing w:val="0"/>
                <w:w w:val="100"/>
                <w:position w:val="0"/>
                <w:sz w:val="14"/>
                <w:szCs w:val="14"/>
              </w:rPr>
              <w:t>专业 基础 课</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普通话</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67"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饮食文化</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67"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应用写作</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367"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客源国概况</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A</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60"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旅游急救救护</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线下实践+考査</w:t>
            </w:r>
          </w:p>
        </w:tc>
      </w:tr>
      <w:tr>
        <w:trPr>
          <w:trHeight w:val="367" w:hRule="exact"/>
        </w:trPr>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礼仪与形体</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B</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线下实践+考査</w:t>
            </w:r>
          </w:p>
        </w:tc>
      </w:tr>
      <w:tr>
        <w:trPr>
          <w:trHeight w:val="380" w:hRule="exact"/>
        </w:trPr>
        <w:tc>
          <w:tcPr>
            <w:vMerge/>
            <w:tcBorders>
              <w:left w:val="single" w:sz="4"/>
            </w:tcBorders>
            <w:shd w:val="clear" w:color="auto" w:fill="FFFFFF"/>
            <w:vAlign w:val="bottom"/>
          </w:tcPr>
          <w:p>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旅游人力资源开发与管理</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B</w:t>
            </w: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bottom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bl>
    <w:p>
      <w:pPr>
        <w:sectPr>
          <w:footerReference w:type="default" r:id="rId8"/>
          <w:footnotePr>
            <w:pos w:val="pageBottom"/>
            <w:numFmt w:val="decimal"/>
            <w:numRestart w:val="continuous"/>
          </w:footnotePr>
          <w:pgSz w:w="16840" w:h="11900" w:orient="landscape"/>
          <w:pgMar w:top="1548" w:right="1534" w:bottom="1453" w:left="2745" w:header="1120" w:footer="1025" w:gutter="0"/>
          <w:pgNumType w:start="20"/>
          <w:cols w:space="720"/>
          <w:noEndnote/>
          <w:rtlGutter w:val="0"/>
          <w:docGrid w:linePitch="360"/>
        </w:sectPr>
      </w:pPr>
    </w:p>
    <w:p>
      <w:pPr>
        <w:framePr w:w="216" w:h="406" w:wrap="none" w:hAnchor="page" w:x="946" w:y="4105"/>
        <w:widowControl w:val="0"/>
      </w:pPr>
    </w:p>
    <w:tbl>
      <w:tblPr>
        <w:tblOverlap w:val="never"/>
        <w:jc w:val="left"/>
        <w:tblLayout w:type="fixed"/>
      </w:tblPr>
      <w:tblGrid>
        <w:gridCol w:w="439"/>
        <w:gridCol w:w="406"/>
        <w:gridCol w:w="1793"/>
        <w:gridCol w:w="818"/>
        <w:gridCol w:w="367"/>
        <w:gridCol w:w="432"/>
        <w:gridCol w:w="432"/>
        <w:gridCol w:w="458"/>
        <w:gridCol w:w="452"/>
        <w:gridCol w:w="458"/>
        <w:gridCol w:w="648"/>
        <w:gridCol w:w="550"/>
        <w:gridCol w:w="530"/>
        <w:gridCol w:w="609"/>
        <w:gridCol w:w="596"/>
        <w:gridCol w:w="563"/>
        <w:gridCol w:w="399"/>
        <w:gridCol w:w="524"/>
        <w:gridCol w:w="1807"/>
      </w:tblGrid>
      <w:tr>
        <w:trPr>
          <w:trHeight w:val="360" w:hRule="exact"/>
        </w:trPr>
        <w:tc>
          <w:tcPr>
            <w:vMerge w:val="restart"/>
            <w:tcBorders>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right w:val="single" w:sz="4"/>
            </w:tcBorders>
            <w:shd w:val="clear" w:color="auto" w:fill="FFFFFF"/>
            <w:vAlign w:val="top"/>
          </w:tcPr>
          <w:p>
            <w:pPr>
              <w:framePr w:w="12279" w:h="8581" w:wrap="none" w:hAnchor="page" w:x="3034" w:y="1"/>
              <w:widowControl w:val="0"/>
              <w:rPr>
                <w:sz w:val="10"/>
                <w:szCs w:val="10"/>
              </w:rPr>
            </w:pPr>
          </w:p>
        </w:tc>
      </w:tr>
      <w:tr>
        <w:trPr>
          <w:trHeight w:val="353" w:hRule="exact"/>
        </w:trPr>
        <w:tc>
          <w:tcPr>
            <w:vMerge/>
            <w:tcBorders>
              <w:left w:val="single" w:sz="4"/>
            </w:tcBorders>
            <w:shd w:val="clear" w:color="auto" w:fill="FFFFFF"/>
            <w:vAlign w:val="top"/>
          </w:tcPr>
          <w:p>
            <w:pPr>
              <w:framePr w:w="12279" w:h="8581" w:wrap="none" w:hAnchor="page" w:x="3034" w:y="1"/>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448</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right w:val="single" w:sz="4"/>
            </w:tcBorders>
            <w:shd w:val="clear" w:color="auto" w:fill="FFFFFF"/>
            <w:vAlign w:val="top"/>
          </w:tcPr>
          <w:p>
            <w:pPr>
              <w:framePr w:w="12279" w:h="8581" w:wrap="none" w:hAnchor="page" w:x="3034" w:y="1"/>
              <w:widowControl w:val="0"/>
              <w:rPr>
                <w:sz w:val="10"/>
                <w:szCs w:val="10"/>
              </w:rPr>
            </w:pPr>
          </w:p>
        </w:tc>
      </w:tr>
      <w:tr>
        <w:trPr>
          <w:trHeight w:val="360" w:hRule="exact"/>
        </w:trPr>
        <w:tc>
          <w:tcPr>
            <w:vMerge w:val="restart"/>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186" w:lineRule="exact"/>
              <w:ind w:left="0" w:right="0" w:firstLine="0"/>
              <w:jc w:val="center"/>
              <w:rPr>
                <w:sz w:val="14"/>
                <w:szCs w:val="14"/>
              </w:rPr>
            </w:pPr>
            <w:r>
              <w:rPr>
                <w:color w:val="000000"/>
                <w:spacing w:val="0"/>
                <w:w w:val="100"/>
                <w:position w:val="0"/>
                <w:sz w:val="14"/>
                <w:szCs w:val="14"/>
              </w:rPr>
              <w:t>专业 核心 课</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19</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旅游学概论</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lang w:val="en-US" w:eastAsia="en-US" w:bidi="en-US"/>
              </w:rPr>
              <w:t>B</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bottom"/>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lang w:val="en-US" w:eastAsia="en-US" w:bidi="en-US"/>
              </w:rPr>
              <w:t>48</w:t>
            </w:r>
          </w:p>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framePr w:w="12279" w:h="8581" w:wrap="none" w:hAnchor="page" w:x="3034" w:y="1"/>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地方导游基础</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B</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p>
          <w:p>
            <w:pPr>
              <w:pStyle w:val="Style13"/>
              <w:keepNext w:val="0"/>
              <w:keepLines w:val="0"/>
              <w:framePr w:w="12279" w:h="8581" w:wrap="none" w:hAnchor="page" w:x="3034"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framePr w:w="12279" w:h="8581" w:wrap="none" w:hAnchor="page" w:x="3034" w:y="1"/>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21</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旅游法规</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lang w:val="en-US" w:eastAsia="en-US" w:bidi="en-US"/>
              </w:rPr>
              <w:t>B</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35%</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42</w:t>
            </w:r>
          </w:p>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framePr w:w="12279" w:h="8581" w:wrap="none" w:hAnchor="page" w:x="3034" w:y="1"/>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全国导游基础</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B</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p>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framePr w:w="12279" w:h="8581" w:wrap="none" w:hAnchor="page" w:x="3034" w:y="1"/>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导游业务</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lang w:val="en-US" w:eastAsia="en-US" w:bidi="en-US"/>
              </w:rPr>
              <w:t>B</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p>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framePr w:w="12279" w:h="8581" w:wrap="none" w:hAnchor="page" w:x="3034" w:y="1"/>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旅行社管理</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lang w:val="en-US" w:eastAsia="en-US" w:bidi="en-US"/>
              </w:rPr>
              <w:t>B</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35%</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42</w:t>
            </w:r>
          </w:p>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framePr w:w="12279" w:h="8581" w:wrap="none" w:hAnchor="page" w:x="3034" w:y="1"/>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中国旅游地理</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B</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30%</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p>
          <w:p>
            <w:pPr>
              <w:pStyle w:val="Style13"/>
              <w:keepNext w:val="0"/>
              <w:keepLines w:val="0"/>
              <w:framePr w:w="12279" w:h="8581" w:wrap="none" w:hAnchor="page" w:x="3034"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framePr w:w="12279" w:h="8581" w:wrap="none" w:hAnchor="page" w:x="3034" w:y="1"/>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right w:val="single" w:sz="4"/>
            </w:tcBorders>
            <w:shd w:val="clear" w:color="auto" w:fill="FFFFFF"/>
            <w:vAlign w:val="top"/>
          </w:tcPr>
          <w:p>
            <w:pPr>
              <w:framePr w:w="12279" w:h="8581" w:wrap="none" w:hAnchor="page" w:x="3034" w:y="1"/>
              <w:widowControl w:val="0"/>
              <w:rPr>
                <w:sz w:val="10"/>
                <w:szCs w:val="10"/>
              </w:rPr>
            </w:pPr>
          </w:p>
        </w:tc>
      </w:tr>
      <w:tr>
        <w:trPr>
          <w:trHeight w:val="353" w:hRule="exact"/>
        </w:trPr>
        <w:tc>
          <w:tcPr>
            <w:vMerge/>
            <w:tcBorders>
              <w:left w:val="single" w:sz="4"/>
            </w:tcBorders>
            <w:shd w:val="clear" w:color="auto" w:fill="FFFFFF"/>
            <w:vAlign w:val="center"/>
          </w:tcPr>
          <w:p>
            <w:pPr>
              <w:framePr w:w="12279" w:h="8581" w:wrap="none" w:hAnchor="page" w:x="3034" w:y="1"/>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564</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right w:val="single" w:sz="4"/>
            </w:tcBorders>
            <w:shd w:val="clear" w:color="auto" w:fill="FFFFFF"/>
            <w:vAlign w:val="top"/>
          </w:tcPr>
          <w:p>
            <w:pPr>
              <w:framePr w:w="12279" w:h="8581" w:wrap="none" w:hAnchor="page" w:x="3034" w:y="1"/>
              <w:widowControl w:val="0"/>
              <w:rPr>
                <w:sz w:val="10"/>
                <w:szCs w:val="10"/>
              </w:rPr>
            </w:pPr>
          </w:p>
        </w:tc>
      </w:tr>
      <w:tr>
        <w:trPr>
          <w:trHeight w:val="360" w:hRule="exact"/>
        </w:trPr>
        <w:tc>
          <w:tcPr>
            <w:vMerge w:val="restart"/>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180" w:lineRule="exact"/>
              <w:ind w:left="0" w:right="0" w:firstLine="0"/>
              <w:jc w:val="center"/>
              <w:rPr>
                <w:sz w:val="14"/>
                <w:szCs w:val="14"/>
              </w:rPr>
            </w:pPr>
            <w:r>
              <w:rPr>
                <w:color w:val="000000"/>
                <w:spacing w:val="0"/>
                <w:w w:val="100"/>
                <w:position w:val="0"/>
                <w:sz w:val="14"/>
                <w:szCs w:val="14"/>
              </w:rPr>
              <w:t>专业 选修 课</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茶艺鉴赏</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B</w:t>
            </w:r>
          </w:p>
        </w:tc>
        <w:tc>
          <w:tcPr>
            <w:tcBorders>
              <w:top w:val="single" w:sz="4"/>
              <w:left w:val="single" w:sz="4"/>
            </w:tcBorders>
            <w:shd w:val="clear" w:color="auto" w:fill="FFFFFF"/>
            <w:vAlign w:val="bottom"/>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3</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60%</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3"/>
              <w:keepNext w:val="0"/>
              <w:keepLines w:val="0"/>
              <w:framePr w:w="12279" w:h="8581" w:wrap="none" w:hAnchor="page" w:x="3034"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4</w:t>
            </w:r>
          </w:p>
        </w:tc>
        <w:tc>
          <w:tcPr>
            <w:tcBorders>
              <w:top w:val="single" w:sz="4"/>
              <w:left w:val="single" w:sz="4"/>
              <w:righ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53" w:hRule="exact"/>
        </w:trPr>
        <w:tc>
          <w:tcPr>
            <w:vMerge/>
            <w:tcBorders>
              <w:left w:val="single" w:sz="4"/>
            </w:tcBorders>
            <w:shd w:val="clear" w:color="auto" w:fill="FFFFFF"/>
            <w:vAlign w:val="center"/>
          </w:tcPr>
          <w:p>
            <w:pPr>
              <w:framePr w:w="12279" w:h="8581" w:wrap="none" w:hAnchor="page" w:x="3034" w:y="1"/>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旅游文化</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lang w:val="en-US" w:eastAsia="en-US" w:bidi="en-US"/>
              </w:rPr>
              <w:t>A</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lang w:val="en-US" w:eastAsia="en-US" w:bidi="en-US"/>
              </w:rPr>
              <w:t>24</w:t>
            </w:r>
          </w:p>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60" w:hRule="exact"/>
        </w:trPr>
        <w:tc>
          <w:tcPr>
            <w:vMerge/>
            <w:tcBorders>
              <w:left w:val="single" w:sz="4"/>
            </w:tcBorders>
            <w:shd w:val="clear" w:color="auto" w:fill="FFFFFF"/>
            <w:vAlign w:val="center"/>
          </w:tcPr>
          <w:p>
            <w:pPr>
              <w:framePr w:w="12279" w:h="8581" w:wrap="none" w:hAnchor="page" w:x="3034" w:y="1"/>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旅游经济学</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lang w:val="en-US" w:eastAsia="en-US" w:bidi="en-US"/>
              </w:rPr>
              <w:t>A</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3"/>
              <w:keepNext w:val="0"/>
              <w:keepLines w:val="0"/>
              <w:framePr w:w="12279" w:h="8581" w:wrap="none" w:hAnchor="page" w:x="3034"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线下集中授课+考查</w:t>
            </w:r>
          </w:p>
        </w:tc>
      </w:tr>
      <w:tr>
        <w:trPr>
          <w:trHeight w:val="353" w:hRule="exact"/>
        </w:trPr>
        <w:tc>
          <w:tcPr>
            <w:vMerge/>
            <w:tcBorders>
              <w:left w:val="single" w:sz="4"/>
            </w:tcBorders>
            <w:shd w:val="clear" w:color="auto" w:fill="FFFFFF"/>
            <w:vAlign w:val="center"/>
          </w:tcPr>
          <w:p>
            <w:pPr>
              <w:framePr w:w="12279" w:h="8581" w:wrap="none" w:hAnchor="page" w:x="3034" w:y="1"/>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right w:val="single" w:sz="4"/>
            </w:tcBorders>
            <w:shd w:val="clear" w:color="auto" w:fill="FFFFFF"/>
            <w:vAlign w:val="top"/>
          </w:tcPr>
          <w:p>
            <w:pPr>
              <w:framePr w:w="12279" w:h="8581" w:wrap="none" w:hAnchor="page" w:x="3034" w:y="1"/>
              <w:widowControl w:val="0"/>
              <w:rPr>
                <w:sz w:val="10"/>
                <w:szCs w:val="10"/>
              </w:rPr>
            </w:pPr>
          </w:p>
        </w:tc>
      </w:tr>
      <w:tr>
        <w:trPr>
          <w:trHeight w:val="360" w:hRule="exact"/>
        </w:trPr>
        <w:tc>
          <w:tcPr>
            <w:vMerge w:val="restart"/>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公共 选修 课</w:t>
            </w:r>
          </w:p>
          <w:p>
            <w:pPr>
              <w:pStyle w:val="Style13"/>
              <w:keepNext w:val="0"/>
              <w:keepLines w:val="0"/>
              <w:framePr w:w="12279" w:h="8581" w:wrap="none" w:hAnchor="page" w:x="3034" w:y="1"/>
              <w:widowControl w:val="0"/>
              <w:shd w:val="clear" w:color="auto" w:fill="auto"/>
              <w:bidi w:val="0"/>
              <w:spacing w:before="0" w:after="0" w:line="177" w:lineRule="exact"/>
              <w:ind w:left="0" w:right="0" w:firstLine="140"/>
              <w:jc w:val="left"/>
              <w:rPr>
                <w:sz w:val="14"/>
                <w:szCs w:val="14"/>
              </w:rPr>
            </w:pPr>
            <w:r>
              <w:rPr>
                <w:color w:val="000000"/>
                <w:spacing w:val="0"/>
                <w:w w:val="100"/>
                <w:position w:val="0"/>
                <w:sz w:val="14"/>
                <w:szCs w:val="14"/>
              </w:rPr>
              <w:t>（选</w:t>
            </w:r>
          </w:p>
          <w:p>
            <w:pPr>
              <w:pStyle w:val="Style13"/>
              <w:keepNext w:val="0"/>
              <w:keepLines w:val="0"/>
              <w:framePr w:w="12279" w:h="8581" w:wrap="none" w:hAnchor="page" w:x="3034" w:y="1"/>
              <w:widowControl w:val="0"/>
              <w:shd w:val="clear" w:color="auto" w:fill="auto"/>
              <w:bidi w:val="0"/>
              <w:spacing w:before="0" w:after="0" w:line="264"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144</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right w:val="single" w:sz="4"/>
            </w:tcBorders>
            <w:shd w:val="clear" w:color="auto" w:fill="FFFFFF"/>
            <w:vAlign w:val="top"/>
          </w:tcPr>
          <w:p>
            <w:pPr>
              <w:framePr w:w="12279" w:h="8581" w:wrap="none" w:hAnchor="page" w:x="3034" w:y="1"/>
              <w:widowControl w:val="0"/>
              <w:rPr>
                <w:sz w:val="10"/>
                <w:szCs w:val="10"/>
              </w:rPr>
            </w:pPr>
          </w:p>
        </w:tc>
      </w:tr>
      <w:tr>
        <w:trPr>
          <w:trHeight w:val="353" w:hRule="exact"/>
        </w:trPr>
        <w:tc>
          <w:tcPr>
            <w:vMerge/>
            <w:tcBorders>
              <w:left w:val="single" w:sz="4"/>
            </w:tcBorders>
            <w:shd w:val="clear" w:color="auto" w:fill="FFFFFF"/>
            <w:vAlign w:val="center"/>
          </w:tcPr>
          <w:p>
            <w:pPr>
              <w:framePr w:w="12279" w:h="8581" w:wrap="none" w:hAnchor="page" w:x="3034" w:y="1"/>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人文素养</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GX0001</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279" w:h="8581" w:wrap="none" w:hAnchor="page" w:x="3034" w:y="1"/>
              <w:widowControl w:val="0"/>
              <w:shd w:val="clear" w:color="auto" w:fill="auto"/>
              <w:bidi w:val="0"/>
              <w:spacing w:before="0" w:after="0" w:line="177" w:lineRule="exact"/>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 xml:space="preserve">28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60" w:hRule="exact"/>
        </w:trPr>
        <w:tc>
          <w:tcPr>
            <w:vMerge/>
            <w:tcBorders>
              <w:left w:val="single" w:sz="4"/>
            </w:tcBorders>
            <w:shd w:val="clear" w:color="auto" w:fill="FFFFFF"/>
            <w:vAlign w:val="center"/>
          </w:tcPr>
          <w:p>
            <w:pPr>
              <w:framePr w:w="12279" w:h="8581" w:wrap="none" w:hAnchor="page" w:x="3034" w:y="1"/>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大学美育</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GX0007</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53" w:hRule="exact"/>
        </w:trPr>
        <w:tc>
          <w:tcPr>
            <w:vMerge/>
            <w:tcBorders>
              <w:left w:val="single" w:sz="4"/>
            </w:tcBorders>
            <w:shd w:val="clear" w:color="auto" w:fill="FFFFFF"/>
            <w:vAlign w:val="center"/>
          </w:tcPr>
          <w:p>
            <w:pPr>
              <w:framePr w:w="12279" w:h="8581" w:wrap="none" w:hAnchor="page" w:x="3034" w:y="1"/>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语言表达能力训练</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GX0006</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0</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bottom"/>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3"/>
              <w:keepNext w:val="0"/>
              <w:keepLines w:val="0"/>
              <w:framePr w:w="12279" w:h="8581" w:wrap="none" w:hAnchor="page" w:x="3034" w:y="1"/>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线下集中授课+考查</w:t>
            </w:r>
          </w:p>
        </w:tc>
      </w:tr>
      <w:tr>
        <w:trPr>
          <w:trHeight w:val="360" w:hRule="exact"/>
        </w:trPr>
        <w:tc>
          <w:tcPr>
            <w:vMerge/>
            <w:tcBorders>
              <w:left w:val="single" w:sz="4"/>
            </w:tcBorders>
            <w:shd w:val="clear" w:color="auto" w:fill="FFFFFF"/>
            <w:vAlign w:val="center"/>
          </w:tcPr>
          <w:p>
            <w:pPr>
              <w:framePr w:w="12279" w:h="8581" w:wrap="none" w:hAnchor="page" w:x="3034" w:y="1"/>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营养与健康</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GX0003</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right w:val="single" w:sz="4"/>
            </w:tcBorders>
            <w:shd w:val="clear" w:color="auto" w:fill="FFFFFF"/>
            <w:vAlign w:val="top"/>
          </w:tcPr>
          <w:p>
            <w:pPr>
              <w:framePr w:w="12279" w:h="8581" w:wrap="none" w:hAnchor="page" w:x="3034" w:y="1"/>
              <w:widowControl w:val="0"/>
              <w:rPr>
                <w:sz w:val="10"/>
                <w:szCs w:val="10"/>
              </w:rPr>
            </w:pPr>
          </w:p>
        </w:tc>
      </w:tr>
      <w:tr>
        <w:trPr>
          <w:trHeight w:val="353" w:hRule="exact"/>
        </w:trPr>
        <w:tc>
          <w:tcPr>
            <w:vMerge/>
            <w:tcBorders>
              <w:left w:val="single" w:sz="4"/>
            </w:tcBorders>
            <w:shd w:val="clear" w:color="auto" w:fill="FFFFFF"/>
            <w:vAlign w:val="center"/>
          </w:tcPr>
          <w:p>
            <w:pPr>
              <w:framePr w:w="12279" w:h="8581" w:wrap="none" w:hAnchor="page" w:x="3034" w:y="1"/>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社交与礼仪</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GX0004</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right w:val="single" w:sz="4"/>
            </w:tcBorders>
            <w:shd w:val="clear" w:color="auto" w:fill="FFFFFF"/>
            <w:vAlign w:val="top"/>
          </w:tcPr>
          <w:p>
            <w:pPr>
              <w:framePr w:w="12279" w:h="8581" w:wrap="none" w:hAnchor="page" w:x="3034" w:y="1"/>
              <w:widowControl w:val="0"/>
              <w:rPr>
                <w:sz w:val="10"/>
                <w:szCs w:val="10"/>
              </w:rPr>
            </w:pPr>
          </w:p>
        </w:tc>
      </w:tr>
      <w:tr>
        <w:trPr>
          <w:trHeight w:val="360" w:hRule="exact"/>
        </w:trPr>
        <w:tc>
          <w:tcPr>
            <w:vMerge/>
            <w:tcBorders>
              <w:left w:val="single" w:sz="4"/>
            </w:tcBorders>
            <w:shd w:val="clear" w:color="auto" w:fill="FFFFFF"/>
            <w:vAlign w:val="center"/>
          </w:tcPr>
          <w:p>
            <w:pPr>
              <w:framePr w:w="12279" w:h="8581" w:wrap="none" w:hAnchor="page" w:x="3034" w:y="1"/>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沟通策略与实践</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GX0005</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right w:val="single" w:sz="4"/>
            </w:tcBorders>
            <w:shd w:val="clear" w:color="auto" w:fill="FFFFFF"/>
            <w:vAlign w:val="top"/>
          </w:tcPr>
          <w:p>
            <w:pPr>
              <w:framePr w:w="12279" w:h="8581" w:wrap="none" w:hAnchor="page" w:x="3034" w:y="1"/>
              <w:widowControl w:val="0"/>
              <w:rPr>
                <w:sz w:val="10"/>
                <w:szCs w:val="10"/>
              </w:rPr>
            </w:pPr>
          </w:p>
        </w:tc>
      </w:tr>
      <w:tr>
        <w:trPr>
          <w:trHeight w:val="353" w:hRule="exact"/>
        </w:trPr>
        <w:tc>
          <w:tcPr>
            <w:vMerge/>
            <w:tcBorders>
              <w:left w:val="single" w:sz="4"/>
            </w:tcBorders>
            <w:shd w:val="clear" w:color="auto" w:fill="FFFFFF"/>
            <w:vAlign w:val="center"/>
          </w:tcPr>
          <w:p>
            <w:pPr>
              <w:framePr w:w="12279" w:h="8581" w:wrap="none" w:hAnchor="page" w:x="3034" w:y="1"/>
            </w:pP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37</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大学生自我管理能力培养</w:t>
            </w:r>
          </w:p>
        </w:tc>
        <w:tc>
          <w:tcPr>
            <w:tcBorders>
              <w:top w:val="single" w:sz="4"/>
              <w:left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GX0002</w:t>
            </w: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right w:val="single" w:sz="4"/>
            </w:tcBorders>
            <w:shd w:val="clear" w:color="auto" w:fill="FFFFFF"/>
            <w:vAlign w:val="top"/>
          </w:tcPr>
          <w:p>
            <w:pPr>
              <w:framePr w:w="12279" w:h="8581" w:wrap="none" w:hAnchor="page" w:x="3034" w:y="1"/>
              <w:widowControl w:val="0"/>
              <w:rPr>
                <w:sz w:val="10"/>
                <w:szCs w:val="10"/>
              </w:rPr>
            </w:pPr>
          </w:p>
        </w:tc>
      </w:tr>
      <w:tr>
        <w:trPr>
          <w:trHeight w:val="373" w:hRule="exact"/>
        </w:trPr>
        <w:tc>
          <w:tcPr>
            <w:vMerge/>
            <w:tcBorders>
              <w:left w:val="single" w:sz="4"/>
              <w:bottom w:val="single" w:sz="4"/>
            </w:tcBorders>
            <w:shd w:val="clear" w:color="auto" w:fill="FFFFFF"/>
            <w:vAlign w:val="center"/>
          </w:tcPr>
          <w:p>
            <w:pPr>
              <w:framePr w:w="12279" w:h="8581" w:wrap="none" w:hAnchor="page" w:x="3034" w:y="1"/>
            </w:pPr>
          </w:p>
        </w:tc>
        <w:tc>
          <w:tcPr>
            <w:tcBorders>
              <w:top w:val="single" w:sz="4"/>
              <w:left w:val="single" w:sz="4"/>
              <w:bottom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bottom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计算机素养</w:t>
            </w:r>
          </w:p>
        </w:tc>
        <w:tc>
          <w:tcPr>
            <w:tcBorders>
              <w:top w:val="single" w:sz="4"/>
              <w:left w:val="single" w:sz="4"/>
              <w:bottom w:val="single" w:sz="4"/>
            </w:tcBorders>
            <w:shd w:val="clear" w:color="auto" w:fill="FFFFFF"/>
            <w:vAlign w:val="center"/>
          </w:tcPr>
          <w:p>
            <w:pPr>
              <w:pStyle w:val="Style13"/>
              <w:keepNext w:val="0"/>
              <w:keepLines w:val="0"/>
              <w:framePr w:w="12279" w:h="8581" w:wrap="none" w:hAnchor="page" w:x="3034" w:y="1"/>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GX0008</w:t>
            </w:r>
          </w:p>
        </w:tc>
        <w:tc>
          <w:tcPr>
            <w:tcBorders>
              <w:top w:val="single" w:sz="4"/>
              <w:left w:val="single" w:sz="4"/>
              <w:bottom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bottom w:val="single" w:sz="4"/>
            </w:tcBorders>
            <w:shd w:val="clear" w:color="auto" w:fill="FFFFFF"/>
            <w:vAlign w:val="top"/>
          </w:tcPr>
          <w:p>
            <w:pPr>
              <w:framePr w:w="12279" w:h="8581" w:wrap="none" w:hAnchor="page" w:x="3034" w:y="1"/>
              <w:widowControl w:val="0"/>
              <w:rPr>
                <w:sz w:val="10"/>
                <w:szCs w:val="10"/>
              </w:rPr>
            </w:pPr>
          </w:p>
        </w:tc>
        <w:tc>
          <w:tcPr>
            <w:tcBorders>
              <w:top w:val="single" w:sz="4"/>
              <w:left w:val="single" w:sz="4"/>
              <w:bottom w:val="single" w:sz="4"/>
              <w:right w:val="single" w:sz="4"/>
            </w:tcBorders>
            <w:shd w:val="clear" w:color="auto" w:fill="FFFFFF"/>
            <w:vAlign w:val="top"/>
          </w:tcPr>
          <w:p>
            <w:pPr>
              <w:framePr w:w="12279" w:h="8581" w:wrap="none" w:hAnchor="page" w:x="3034" w:y="1"/>
              <w:widowControl w:val="0"/>
              <w:rPr>
                <w:sz w:val="10"/>
                <w:szCs w:val="10"/>
              </w:rPr>
            </w:pPr>
          </w:p>
        </w:tc>
      </w:tr>
    </w:tbl>
    <w:p>
      <w:pPr>
        <w:framePr w:w="12279" w:h="8581" w:wrap="none" w:hAnchor="page" w:x="3034" w:y="1"/>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60" w:line="1" w:lineRule="exact"/>
      </w:pPr>
    </w:p>
    <w:p>
      <w:pPr>
        <w:widowControl w:val="0"/>
        <w:spacing w:line="1" w:lineRule="exact"/>
        <w:sectPr>
          <w:footnotePr>
            <w:pos w:val="pageBottom"/>
            <w:numFmt w:val="decimal"/>
            <w:numRestart w:val="continuous"/>
          </w:footnotePr>
          <w:pgSz w:w="16840" w:h="11900" w:orient="landscape"/>
          <w:pgMar w:top="1640" w:right="1528" w:bottom="1479" w:left="945" w:header="1212" w:footer="1051" w:gutter="0"/>
          <w:cols w:space="720"/>
          <w:noEndnote/>
          <w:rtlGutter w:val="0"/>
          <w:docGrid w:linePitch="360"/>
        </w:sectPr>
      </w:pPr>
    </w:p>
    <w:tbl>
      <w:tblPr>
        <w:tblOverlap w:val="never"/>
        <w:jc w:val="center"/>
        <w:tblLayout w:type="fixed"/>
      </w:tblPr>
      <w:tblGrid>
        <w:gridCol w:w="491"/>
        <w:gridCol w:w="458"/>
        <w:gridCol w:w="2016"/>
        <w:gridCol w:w="916"/>
        <w:gridCol w:w="412"/>
        <w:gridCol w:w="484"/>
        <w:gridCol w:w="484"/>
        <w:gridCol w:w="511"/>
        <w:gridCol w:w="517"/>
        <w:gridCol w:w="511"/>
        <w:gridCol w:w="727"/>
        <w:gridCol w:w="615"/>
        <w:gridCol w:w="596"/>
        <w:gridCol w:w="681"/>
        <w:gridCol w:w="674"/>
        <w:gridCol w:w="635"/>
        <w:gridCol w:w="439"/>
        <w:gridCol w:w="596"/>
        <w:gridCol w:w="2029"/>
      </w:tblGrid>
      <w:tr>
        <w:trPr>
          <w:trHeight w:val="40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vMerge w:val="restart"/>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196" w:lineRule="exact"/>
              <w:ind w:left="0" w:right="0" w:firstLine="0"/>
              <w:jc w:val="center"/>
              <w:rPr>
                <w:sz w:val="16"/>
                <w:szCs w:val="16"/>
              </w:rPr>
            </w:pPr>
            <w:r>
              <w:rPr>
                <w:color w:val="000000"/>
                <w:spacing w:val="0"/>
                <w:w w:val="100"/>
                <w:position w:val="0"/>
                <w:sz w:val="16"/>
                <w:szCs w:val="16"/>
              </w:rPr>
              <w:t>实践 教学</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24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100%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3"/>
              <w:keepNext w:val="0"/>
              <w:keepLines w:val="0"/>
              <w:widowControl w:val="0"/>
              <w:shd w:val="clear" w:color="auto" w:fill="auto"/>
              <w:bidi w:val="0"/>
              <w:spacing w:before="0" w:after="0" w:line="240" w:lineRule="auto"/>
              <w:ind w:left="0" w:right="0" w:firstLine="0"/>
              <w:jc w:val="right"/>
              <w:rPr>
                <w:sz w:val="19"/>
                <w:szCs w:val="19"/>
              </w:rPr>
            </w:pPr>
            <w:r>
              <w:rPr>
                <w:rFonts w:ascii="Times New Roman" w:eastAsia="Times New Roman" w:hAnsi="Times New Roman" w:cs="Times New Roman"/>
                <w:i/>
                <w:iCs/>
                <w:color w:val="000000"/>
                <w:spacing w:val="0"/>
                <w:w w:val="100"/>
                <w:position w:val="0"/>
                <w:sz w:val="19"/>
                <w:szCs w:val="19"/>
              </w:rPr>
              <w:t>1,2, 3,</w:t>
            </w:r>
          </w:p>
          <w:p>
            <w:pPr>
              <w:pStyle w:val="Style13"/>
              <w:keepNext w:val="0"/>
              <w:keepLines w:val="0"/>
              <w:widowControl w:val="0"/>
              <w:shd w:val="clear" w:color="auto" w:fill="auto"/>
              <w:bidi w:val="0"/>
              <w:spacing w:before="0" w:after="0" w:line="240" w:lineRule="auto"/>
              <w:ind w:left="0" w:right="0" w:firstLine="0"/>
              <w:jc w:val="right"/>
              <w:rPr>
                <w:sz w:val="17"/>
                <w:szCs w:val="17"/>
              </w:rPr>
            </w:pPr>
            <w:r>
              <w:rPr>
                <w:rFonts w:ascii="Times New Roman" w:eastAsia="Times New Roman" w:hAnsi="Times New Roman" w:cs="Times New Roman"/>
                <w:color w:val="000000"/>
                <w:spacing w:val="0"/>
                <w:w w:val="100"/>
                <w:position w:val="0"/>
                <w:sz w:val="17"/>
                <w:szCs w:val="17"/>
              </w:rPr>
              <w:t>4,5,6</w:t>
            </w:r>
          </w:p>
        </w:tc>
        <w:tc>
          <w:tcPr>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39</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顶岗实习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20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7"/>
                <w:szCs w:val="17"/>
              </w:rPr>
              <w:t>20</w:t>
            </w:r>
            <w:r>
              <w:rPr>
                <w:color w:val="000000"/>
                <w:spacing w:val="0"/>
                <w:w w:val="100"/>
                <w:position w:val="0"/>
                <w:sz w:val="16"/>
                <w:szCs w:val="16"/>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480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7"/>
                <w:szCs w:val="17"/>
              </w:rPr>
              <w:t>4</w:t>
            </w:r>
            <w:r>
              <w:rPr>
                <w:color w:val="000000"/>
                <w:spacing w:val="0"/>
                <w:w w:val="100"/>
                <w:position w:val="0"/>
                <w:sz w:val="16"/>
                <w:szCs w:val="16"/>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7"/>
                <w:szCs w:val="17"/>
              </w:rPr>
              <w:t>4</w:t>
            </w:r>
            <w:r>
              <w:rPr>
                <w:color w:val="000000"/>
                <w:spacing w:val="0"/>
                <w:w w:val="100"/>
                <w:position w:val="0"/>
                <w:sz w:val="16"/>
                <w:szCs w:val="16"/>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7"/>
                <w:szCs w:val="17"/>
              </w:rPr>
              <w:t>4</w:t>
            </w:r>
            <w:r>
              <w:rPr>
                <w:color w:val="000000"/>
                <w:spacing w:val="0"/>
                <w:w w:val="100"/>
                <w:position w:val="0"/>
                <w:sz w:val="16"/>
                <w:szCs w:val="16"/>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7"/>
                <w:szCs w:val="17"/>
              </w:rPr>
              <w:t>4</w:t>
            </w:r>
            <w:r>
              <w:rPr>
                <w:color w:val="000000"/>
                <w:spacing w:val="0"/>
                <w:w w:val="100"/>
                <w:position w:val="0"/>
                <w:sz w:val="16"/>
                <w:szCs w:val="16"/>
              </w:rPr>
              <w:t>周</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rFonts w:ascii="Times New Roman" w:eastAsia="Times New Roman" w:hAnsi="Times New Roman" w:cs="Times New Roman"/>
                <w:color w:val="000000"/>
                <w:spacing w:val="0"/>
                <w:w w:val="100"/>
                <w:position w:val="0"/>
                <w:sz w:val="17"/>
                <w:szCs w:val="17"/>
              </w:rPr>
              <w:t>4</w:t>
            </w:r>
            <w:r>
              <w:rPr>
                <w:color w:val="000000"/>
                <w:spacing w:val="0"/>
                <w:w w:val="100"/>
                <w:position w:val="0"/>
                <w:sz w:val="16"/>
                <w:szCs w:val="16"/>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线下指导</w:t>
            </w:r>
          </w:p>
        </w:tc>
      </w:tr>
      <w:tr>
        <w:trPr>
          <w:trHeight w:val="40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40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6"/>
                <w:szCs w:val="16"/>
              </w:rPr>
              <w:t>毕业设计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lang w:val="en-US" w:eastAsia="en-US" w:bidi="en-US"/>
              </w:rPr>
              <w:t>C</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4</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7"/>
                <w:szCs w:val="17"/>
              </w:rPr>
              <w:t>4</w:t>
            </w:r>
            <w:r>
              <w:rPr>
                <w:color w:val="000000"/>
                <w:spacing w:val="0"/>
                <w:w w:val="100"/>
                <w:position w:val="0"/>
                <w:sz w:val="16"/>
                <w:szCs w:val="16"/>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线下指导+工作实践报告</w:t>
            </w:r>
          </w:p>
        </w:tc>
      </w:tr>
      <w:tr>
        <w:trPr>
          <w:trHeight w:val="399"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142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2552</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1280</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1296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9"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99"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开设课程总数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gridSpan w:val="3"/>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考试课程数</w:t>
            </w:r>
          </w:p>
        </w:tc>
        <w:tc>
          <w:tcPr>
            <w:tcBorders>
              <w:top w:val="single" w:sz="4"/>
              <w:left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360"/>
              <w:jc w:val="left"/>
              <w:rPr>
                <w:sz w:val="17"/>
                <w:szCs w:val="17"/>
              </w:rPr>
            </w:pPr>
            <w:r>
              <w:rPr>
                <w:rFonts w:ascii="Times New Roman" w:eastAsia="Times New Roman" w:hAnsi="Times New Roman" w:cs="Times New Roman"/>
                <w:color w:val="000000"/>
                <w:spacing w:val="0"/>
                <w:w w:val="100"/>
                <w:position w:val="0"/>
                <w:sz w:val="17"/>
                <w:szCs w:val="17"/>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2" w:hRule="exact"/>
        </w:trPr>
        <w:tc>
          <w:tcPr>
            <w:gridSpan w:val="3"/>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6"/>
                <w:szCs w:val="16"/>
              </w:rPr>
            </w:pPr>
            <w:r>
              <w:rPr>
                <w:color w:val="000000"/>
                <w:spacing w:val="0"/>
                <w:w w:val="100"/>
                <w:position w:val="0"/>
                <w:sz w:val="16"/>
                <w:szCs w:val="16"/>
              </w:rPr>
              <w:t>考查课程数</w:t>
            </w:r>
          </w:p>
        </w:tc>
        <w:tc>
          <w:tcPr>
            <w:tcBorders>
              <w:top w:val="single" w:sz="4"/>
              <w:left w:val="single" w:sz="4"/>
              <w:bottom w:val="single" w:sz="4"/>
            </w:tcBorders>
            <w:shd w:val="clear" w:color="auto" w:fill="FFFFFF"/>
            <w:vAlign w:val="center"/>
          </w:tcPr>
          <w:p>
            <w:pPr>
              <w:pStyle w:val="Style13"/>
              <w:keepNext w:val="0"/>
              <w:keepLines w:val="0"/>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color w:val="000000"/>
                <w:spacing w:val="0"/>
                <w:w w:val="100"/>
                <w:position w:val="0"/>
                <w:sz w:val="17"/>
                <w:szCs w:val="17"/>
              </w:rPr>
              <w:t>20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619" w:line="1" w:lineRule="exact"/>
      </w:pPr>
    </w:p>
    <w:p>
      <w:pPr>
        <w:pStyle w:val="Style36"/>
        <w:keepNext w:val="0"/>
        <w:keepLines w:val="0"/>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sz w:val="17"/>
          <w:szCs w:val="17"/>
          <w:lang w:val="en-US" w:eastAsia="en-US" w:bidi="en-US"/>
        </w:rPr>
        <w:t xml:space="preserve">g </w:t>
      </w:r>
      <w:r>
        <w:rPr>
          <w:color w:val="000000"/>
          <w:spacing w:val="0"/>
          <w:w w:val="100"/>
          <w:position w:val="0"/>
        </w:rPr>
        <w:t>备注：</w:t>
      </w:r>
      <w:r>
        <w:rPr>
          <w:rFonts w:ascii="Times New Roman" w:eastAsia="Times New Roman" w:hAnsi="Times New Roman" w:cs="Times New Roman"/>
          <w:color w:val="000000"/>
          <w:spacing w:val="0"/>
          <w:w w:val="100"/>
          <w:position w:val="0"/>
          <w:sz w:val="17"/>
          <w:szCs w:val="17"/>
          <w:lang w:val="zh-CN" w:eastAsia="zh-CN" w:bidi="zh-CN"/>
        </w:rPr>
        <w:t>1</w:t>
      </w:r>
      <w:r>
        <w:rPr>
          <w:color w:val="000000"/>
          <w:spacing w:val="0"/>
          <w:w w:val="100"/>
          <w:position w:val="0"/>
          <w:lang w:val="zh-CN" w:eastAsia="zh-CN" w:bidi="zh-CN"/>
        </w:rPr>
        <w:t>、</w:t>
      </w:r>
      <w:r>
        <w:rPr>
          <w:rFonts w:ascii="Times New Roman" w:eastAsia="Times New Roman" w:hAnsi="Times New Roman" w:cs="Times New Roman"/>
          <w:color w:val="000000"/>
          <w:spacing w:val="0"/>
          <w:w w:val="100"/>
          <w:position w:val="0"/>
          <w:sz w:val="17"/>
          <w:szCs w:val="17"/>
          <w:lang w:val="en-US" w:eastAsia="en-US" w:bidi="en-US"/>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sz w:val="17"/>
          <w:szCs w:val="17"/>
        </w:rPr>
        <w:t>1/2</w:t>
      </w:r>
      <w:r>
        <w:rPr>
          <w:color w:val="000000"/>
          <w:spacing w:val="0"/>
          <w:w w:val="100"/>
          <w:position w:val="0"/>
        </w:rPr>
        <w:t>表示第一或第二学期开设此门课程；</w:t>
      </w:r>
    </w:p>
    <w:p>
      <w:pPr>
        <w:pStyle w:val="Style36"/>
        <w:keepNext w:val="0"/>
        <w:keepLines w:val="0"/>
        <w:widowControl w:val="0"/>
        <w:shd w:val="clear" w:color="auto" w:fill="auto"/>
        <w:tabs>
          <w:tab w:pos="1362" w:val="left"/>
        </w:tabs>
        <w:bidi w:val="0"/>
        <w:spacing w:before="0" w:after="0"/>
        <w:ind w:left="540" w:right="0" w:firstLine="520"/>
        <w:jc w:val="left"/>
      </w:pPr>
      <w:bookmarkStart w:id="80" w:name="bookmark80"/>
      <w:r>
        <w:rPr>
          <w:rFonts w:ascii="Times New Roman" w:eastAsia="Times New Roman" w:hAnsi="Times New Roman" w:cs="Times New Roman"/>
          <w:color w:val="000000"/>
          <w:spacing w:val="0"/>
          <w:w w:val="100"/>
          <w:position w:val="0"/>
          <w:sz w:val="17"/>
          <w:szCs w:val="17"/>
        </w:rPr>
        <w:t>2</w:t>
      </w:r>
      <w:bookmarkEnd w:id="80"/>
      <w:r>
        <w:rPr>
          <w:color w:val="000000"/>
          <w:spacing w:val="0"/>
          <w:w w:val="100"/>
          <w:position w:val="0"/>
        </w:rPr>
        <w:t>、</w:t>
        <w:tab/>
        <w:t>公共选修课由学院统一组织，包括大学生人文素养、大学生自我管理能力培养、体育与健康、大学生社交与礼仪、沟通策略与实践、语言表达能力训练、大学美育、计算机素养等类课 程。第</w:t>
      </w:r>
      <w:r>
        <w:rPr>
          <w:rFonts w:ascii="Times New Roman" w:eastAsia="Times New Roman" w:hAnsi="Times New Roman" w:cs="Times New Roman"/>
          <w:color w:val="000000"/>
          <w:spacing w:val="0"/>
          <w:w w:val="100"/>
          <w:position w:val="0"/>
          <w:sz w:val="17"/>
          <w:szCs w:val="17"/>
        </w:rPr>
        <w:t>2,</w:t>
      </w:r>
      <w:r>
        <w:rPr>
          <w:color w:val="000000"/>
          <w:spacing w:val="0"/>
          <w:w w:val="100"/>
          <w:position w:val="0"/>
        </w:rPr>
        <w:t>第</w:t>
      </w:r>
      <w:r>
        <w:rPr>
          <w:rFonts w:ascii="Times New Roman" w:eastAsia="Times New Roman" w:hAnsi="Times New Roman" w:cs="Times New Roman"/>
          <w:color w:val="000000"/>
          <w:spacing w:val="0"/>
          <w:w w:val="100"/>
          <w:position w:val="0"/>
          <w:sz w:val="17"/>
          <w:szCs w:val="17"/>
        </w:rPr>
        <w:t>3,</w:t>
      </w:r>
      <w:r>
        <w:rPr>
          <w:color w:val="000000"/>
          <w:spacing w:val="0"/>
          <w:w w:val="100"/>
          <w:position w:val="0"/>
        </w:rPr>
        <w:t>第</w:t>
      </w:r>
      <w:r>
        <w:rPr>
          <w:rFonts w:ascii="Times New Roman" w:eastAsia="Times New Roman" w:hAnsi="Times New Roman" w:cs="Times New Roman"/>
          <w:color w:val="000000"/>
          <w:spacing w:val="0"/>
          <w:w w:val="100"/>
          <w:position w:val="0"/>
          <w:sz w:val="17"/>
          <w:szCs w:val="17"/>
        </w:rPr>
        <w:t>4</w:t>
      </w:r>
      <w:r>
        <w:rPr>
          <w:color w:val="000000"/>
          <w:spacing w:val="0"/>
          <w:w w:val="100"/>
          <w:position w:val="0"/>
        </w:rPr>
        <w:t>学期各开设一门，每门课</w:t>
      </w:r>
      <w:r>
        <w:rPr>
          <w:rFonts w:ascii="Times New Roman" w:eastAsia="Times New Roman" w:hAnsi="Times New Roman" w:cs="Times New Roman"/>
          <w:color w:val="000000"/>
          <w:spacing w:val="0"/>
          <w:w w:val="100"/>
          <w:position w:val="0"/>
          <w:sz w:val="17"/>
          <w:szCs w:val="17"/>
        </w:rPr>
        <w:t>2</w:t>
      </w:r>
      <w:r>
        <w:rPr>
          <w:color w:val="000000"/>
          <w:spacing w:val="0"/>
          <w:w w:val="100"/>
          <w:position w:val="0"/>
        </w:rPr>
        <w:t>学分，共计</w:t>
      </w:r>
      <w:r>
        <w:rPr>
          <w:rFonts w:ascii="Times New Roman" w:eastAsia="Times New Roman" w:hAnsi="Times New Roman" w:cs="Times New Roman"/>
          <w:color w:val="000000"/>
          <w:spacing w:val="0"/>
          <w:w w:val="100"/>
          <w:position w:val="0"/>
          <w:sz w:val="17"/>
          <w:szCs w:val="17"/>
        </w:rPr>
        <w:t>6</w:t>
      </w:r>
      <w:r>
        <w:rPr>
          <w:color w:val="000000"/>
          <w:spacing w:val="0"/>
          <w:w w:val="100"/>
          <w:position w:val="0"/>
        </w:rPr>
        <w:t>学分</w:t>
      </w:r>
    </w:p>
    <w:p>
      <w:pPr>
        <w:pStyle w:val="Style36"/>
        <w:keepNext w:val="0"/>
        <w:keepLines w:val="0"/>
        <w:widowControl w:val="0"/>
        <w:shd w:val="clear" w:color="auto" w:fill="auto"/>
        <w:tabs>
          <w:tab w:pos="1391" w:val="left"/>
        </w:tabs>
        <w:bidi w:val="0"/>
        <w:spacing w:before="0" w:after="0"/>
        <w:ind w:left="1060" w:right="0" w:firstLine="0"/>
        <w:jc w:val="left"/>
      </w:pPr>
      <w:bookmarkStart w:id="81" w:name="bookmark81"/>
      <w:r>
        <w:rPr>
          <w:rFonts w:ascii="Times New Roman" w:eastAsia="Times New Roman" w:hAnsi="Times New Roman" w:cs="Times New Roman"/>
          <w:color w:val="000000"/>
          <w:spacing w:val="0"/>
          <w:w w:val="100"/>
          <w:position w:val="0"/>
          <w:sz w:val="17"/>
          <w:szCs w:val="17"/>
        </w:rPr>
        <w:t>3</w:t>
      </w:r>
      <w:bookmarkEnd w:id="81"/>
      <w:r>
        <w:rPr>
          <w:color w:val="000000"/>
          <w:spacing w:val="0"/>
          <w:w w:val="100"/>
          <w:position w:val="0"/>
        </w:rPr>
        <w:t>、</w:t>
        <w:tab/>
        <w:t>军事课由《军事理论》、《军事技能》两部分组成，《军事理论》</w:t>
      </w:r>
      <w:r>
        <w:rPr>
          <w:rFonts w:ascii="Times New Roman" w:eastAsia="Times New Roman" w:hAnsi="Times New Roman" w:cs="Times New Roman"/>
          <w:color w:val="000000"/>
          <w:spacing w:val="0"/>
          <w:w w:val="100"/>
          <w:position w:val="0"/>
          <w:sz w:val="17"/>
          <w:szCs w:val="17"/>
        </w:rPr>
        <w:t>36</w:t>
      </w:r>
      <w:r>
        <w:rPr>
          <w:color w:val="000000"/>
          <w:spacing w:val="0"/>
          <w:w w:val="100"/>
          <w:position w:val="0"/>
        </w:rPr>
        <w:t>学时，</w:t>
      </w:r>
      <w:r>
        <w:rPr>
          <w:rFonts w:ascii="Times New Roman" w:eastAsia="Times New Roman" w:hAnsi="Times New Roman" w:cs="Times New Roman"/>
          <w:color w:val="000000"/>
          <w:spacing w:val="0"/>
          <w:w w:val="100"/>
          <w:position w:val="0"/>
          <w:sz w:val="17"/>
          <w:szCs w:val="17"/>
        </w:rPr>
        <w:t>2</w:t>
      </w:r>
      <w:r>
        <w:rPr>
          <w:color w:val="000000"/>
          <w:spacing w:val="0"/>
          <w:w w:val="100"/>
          <w:position w:val="0"/>
        </w:rPr>
        <w:t>学分；《军事技能》</w:t>
      </w:r>
      <w:r>
        <w:rPr>
          <w:rFonts w:ascii="Times New Roman" w:eastAsia="Times New Roman" w:hAnsi="Times New Roman" w:cs="Times New Roman"/>
          <w:color w:val="000000"/>
          <w:spacing w:val="0"/>
          <w:w w:val="100"/>
          <w:position w:val="0"/>
          <w:sz w:val="17"/>
          <w:szCs w:val="17"/>
        </w:rPr>
        <w:t>112</w:t>
      </w:r>
      <w:r>
        <w:rPr>
          <w:color w:val="000000"/>
          <w:spacing w:val="0"/>
          <w:w w:val="100"/>
          <w:position w:val="0"/>
        </w:rPr>
        <w:t>学时，</w:t>
      </w:r>
      <w:r>
        <w:rPr>
          <w:rFonts w:ascii="Times New Roman" w:eastAsia="Times New Roman" w:hAnsi="Times New Roman" w:cs="Times New Roman"/>
          <w:color w:val="000000"/>
          <w:spacing w:val="0"/>
          <w:w w:val="100"/>
          <w:position w:val="0"/>
          <w:sz w:val="17"/>
          <w:szCs w:val="17"/>
        </w:rPr>
        <w:t>2</w:t>
      </w:r>
      <w:r>
        <w:rPr>
          <w:color w:val="000000"/>
          <w:spacing w:val="0"/>
          <w:w w:val="100"/>
          <w:position w:val="0"/>
        </w:rPr>
        <w:t>学分，退役军人直接折算相应学分。</w:t>
      </w:r>
    </w:p>
    <w:p>
      <w:pPr>
        <w:pStyle w:val="Style36"/>
        <w:keepNext w:val="0"/>
        <w:keepLines w:val="0"/>
        <w:widowControl w:val="0"/>
        <w:shd w:val="clear" w:color="auto" w:fill="auto"/>
        <w:tabs>
          <w:tab w:pos="1391" w:val="left"/>
        </w:tabs>
        <w:bidi w:val="0"/>
        <w:spacing w:before="0" w:after="0"/>
        <w:ind w:left="1060" w:right="0" w:firstLine="0"/>
        <w:jc w:val="left"/>
      </w:pPr>
      <w:bookmarkStart w:id="82" w:name="bookmark82"/>
      <w:r>
        <w:rPr>
          <w:rFonts w:ascii="Times New Roman" w:eastAsia="Times New Roman" w:hAnsi="Times New Roman" w:cs="Times New Roman"/>
          <w:color w:val="000000"/>
          <w:spacing w:val="0"/>
          <w:w w:val="100"/>
          <w:position w:val="0"/>
          <w:sz w:val="17"/>
          <w:szCs w:val="17"/>
        </w:rPr>
        <w:t>4</w:t>
      </w:r>
      <w:bookmarkEnd w:id="82"/>
      <w:r>
        <w:rPr>
          <w:color w:val="000000"/>
          <w:spacing w:val="0"/>
          <w:w w:val="100"/>
          <w:position w:val="0"/>
        </w:rPr>
        <w:t>、</w:t>
        <w:tab/>
        <w:t>课程类型</w:t>
      </w:r>
      <w:r>
        <w:rPr>
          <w:rFonts w:ascii="Times New Roman" w:eastAsia="Times New Roman" w:hAnsi="Times New Roman" w:cs="Times New Roman"/>
          <w:color w:val="000000"/>
          <w:spacing w:val="0"/>
          <w:w w:val="100"/>
          <w:position w:val="0"/>
          <w:sz w:val="17"/>
          <w:szCs w:val="17"/>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sz w:val="17"/>
          <w:szCs w:val="17"/>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sz w:val="17"/>
          <w:szCs w:val="17"/>
          <w:lang w:val="en-US" w:eastAsia="en-US" w:bidi="en-US"/>
        </w:rPr>
        <w:t>C</w:t>
      </w:r>
      <w:r>
        <w:rPr>
          <w:color w:val="000000"/>
          <w:spacing w:val="0"/>
          <w:w w:val="100"/>
          <w:position w:val="0"/>
        </w:rPr>
        <w:t>为纯实践课</w:t>
      </w:r>
    </w:p>
    <w:p>
      <w:pPr>
        <w:pStyle w:val="Style36"/>
        <w:keepNext w:val="0"/>
        <w:keepLines w:val="0"/>
        <w:widowControl w:val="0"/>
        <w:shd w:val="clear" w:color="auto" w:fill="auto"/>
        <w:bidi w:val="0"/>
        <w:spacing w:before="0" w:after="0"/>
        <w:ind w:left="0" w:right="0" w:firstLine="740"/>
        <w:jc w:val="left"/>
      </w:pPr>
      <w:r>
        <w:rPr>
          <w:color w:val="000000"/>
          <w:spacing w:val="0"/>
          <w:w w:val="100"/>
          <w:position w:val="0"/>
        </w:rPr>
        <w:t>相关文件</w:t>
      </w:r>
    </w:p>
    <w:p>
      <w:pPr>
        <w:pStyle w:val="Style36"/>
        <w:keepNext w:val="0"/>
        <w:keepLines w:val="0"/>
        <w:widowControl w:val="0"/>
        <w:numPr>
          <w:ilvl w:val="0"/>
          <w:numId w:val="37"/>
        </w:numPr>
        <w:shd w:val="clear" w:color="auto" w:fill="auto"/>
        <w:bidi w:val="0"/>
        <w:spacing w:before="0" w:after="0"/>
        <w:ind w:left="540" w:right="0" w:firstLine="20"/>
        <w:jc w:val="left"/>
      </w:pPr>
      <w:bookmarkStart w:id="83" w:name="bookmark83"/>
      <w:bookmarkEnd w:id="83"/>
      <w:r>
        <w:rPr>
          <w:rFonts w:ascii="Times New Roman" w:eastAsia="Times New Roman" w:hAnsi="Times New Roman" w:cs="Times New Roman"/>
          <w:color w:val="000000"/>
          <w:spacing w:val="0"/>
          <w:w w:val="100"/>
          <w:position w:val="0"/>
          <w:sz w:val="17"/>
          <w:szCs w:val="17"/>
        </w:rPr>
        <w:t xml:space="preserve"> </w:t>
      </w:r>
      <w:r>
        <w:rPr>
          <w:color w:val="000000"/>
          <w:spacing w:val="0"/>
          <w:w w:val="100"/>
          <w:position w:val="0"/>
        </w:rPr>
        <w:t>根据教育部《新时代高校思想政治理论课教学工作基本要求》的通知要求，</w:t>
      </w:r>
      <w:r>
        <w:rPr>
          <w:color w:val="000000"/>
          <w:spacing w:val="0"/>
          <w:w w:val="100"/>
          <w:position w:val="0"/>
          <w:lang w:val="zh-CN" w:eastAsia="zh-CN" w:bidi="zh-CN"/>
        </w:rPr>
        <w:t>“毛泽</w:t>
      </w:r>
      <w:r>
        <w:rPr>
          <w:color w:val="000000"/>
          <w:spacing w:val="0"/>
          <w:w w:val="100"/>
          <w:position w:val="0"/>
        </w:rPr>
        <w:t>东思想和中国特色社会主义理论体系概论</w:t>
      </w:r>
      <w:r>
        <w:rPr>
          <w:color w:val="000000"/>
          <w:spacing w:val="0"/>
          <w:w w:val="100"/>
          <w:position w:val="0"/>
          <w:lang w:val="en-US" w:eastAsia="en-US" w:bidi="en-US"/>
        </w:rPr>
        <w:t>"</w:t>
      </w:r>
      <w:r>
        <w:rPr>
          <w:color w:val="000000"/>
          <w:spacing w:val="0"/>
          <w:w w:val="100"/>
          <w:position w:val="0"/>
          <w:lang w:val="zh-CN" w:eastAsia="zh-CN" w:bidi="zh-CN"/>
        </w:rPr>
        <w:t>“思</w:t>
      </w:r>
      <w:r>
        <w:rPr>
          <w:color w:val="000000"/>
          <w:spacing w:val="0"/>
          <w:w w:val="100"/>
          <w:position w:val="0"/>
        </w:rPr>
        <w:t xml:space="preserve">想道德与法律基础” </w:t>
      </w:r>
      <w:r>
        <w:rPr>
          <w:color w:val="000000"/>
          <w:spacing w:val="0"/>
          <w:w w:val="100"/>
          <w:position w:val="0"/>
          <w:lang w:val="zh-CN" w:eastAsia="zh-CN" w:bidi="zh-CN"/>
        </w:rPr>
        <w:t>“形势</w:t>
      </w:r>
      <w:r>
        <w:rPr>
          <w:color w:val="000000"/>
          <w:spacing w:val="0"/>
          <w:w w:val="100"/>
          <w:position w:val="0"/>
        </w:rPr>
        <w:t>与政策</w:t>
      </w:r>
      <w:r>
        <w:rPr>
          <w:color w:val="000000"/>
          <w:spacing w:val="0"/>
          <w:w w:val="100"/>
          <w:position w:val="0"/>
          <w:lang w:val="zh-CN" w:eastAsia="zh-CN" w:bidi="zh-CN"/>
        </w:rPr>
        <w:t>”课</w:t>
      </w:r>
      <w:r>
        <w:rPr>
          <w:color w:val="000000"/>
          <w:spacing w:val="0"/>
          <w:w w:val="100"/>
          <w:position w:val="0"/>
        </w:rPr>
        <w:t>程，安排理论与实践学 时</w:t>
      </w:r>
    </w:p>
    <w:p>
      <w:pPr>
        <w:pStyle w:val="Style36"/>
        <w:keepNext w:val="0"/>
        <w:keepLines w:val="0"/>
        <w:widowControl w:val="0"/>
        <w:numPr>
          <w:ilvl w:val="0"/>
          <w:numId w:val="37"/>
        </w:numPr>
        <w:shd w:val="clear" w:color="auto" w:fill="auto"/>
        <w:tabs>
          <w:tab w:pos="845" w:val="left"/>
        </w:tabs>
        <w:bidi w:val="0"/>
        <w:spacing w:before="0" w:after="0"/>
        <w:ind w:left="0" w:right="0" w:firstLine="540"/>
        <w:jc w:val="left"/>
      </w:pPr>
      <w:bookmarkStart w:id="84" w:name="bookmark84"/>
      <w:bookmarkEnd w:id="84"/>
      <w:r>
        <w:rPr>
          <w:color w:val="000000"/>
          <w:spacing w:val="0"/>
          <w:w w:val="100"/>
          <w:position w:val="0"/>
        </w:rPr>
        <w:t>教育部《关于加强新时代高校</w:t>
      </w:r>
      <w:r>
        <w:rPr>
          <w:color w:val="000000"/>
          <w:spacing w:val="0"/>
          <w:w w:val="100"/>
          <w:position w:val="0"/>
          <w:lang w:val="zh-CN" w:eastAsia="zh-CN" w:bidi="zh-CN"/>
        </w:rPr>
        <w:t>“形</w:t>
      </w:r>
      <w:r>
        <w:rPr>
          <w:color w:val="000000"/>
          <w:spacing w:val="0"/>
          <w:w w:val="100"/>
          <w:position w:val="0"/>
        </w:rPr>
        <w:t>势与政策”课程建设的若干意见》教社科</w:t>
      </w:r>
      <w:r>
        <w:rPr>
          <w:rFonts w:ascii="Times New Roman" w:eastAsia="Times New Roman" w:hAnsi="Times New Roman" w:cs="Times New Roman"/>
          <w:color w:val="000000"/>
          <w:spacing w:val="0"/>
          <w:w w:val="100"/>
          <w:position w:val="0"/>
          <w:sz w:val="17"/>
          <w:szCs w:val="17"/>
          <w:lang w:val="en-US" w:eastAsia="en-US" w:bidi="en-US"/>
        </w:rPr>
        <w:t xml:space="preserve">[2018] </w:t>
      </w:r>
      <w:r>
        <w:rPr>
          <w:rFonts w:ascii="Times New Roman" w:eastAsia="Times New Roman" w:hAnsi="Times New Roman" w:cs="Times New Roman"/>
          <w:color w:val="000000"/>
          <w:spacing w:val="0"/>
          <w:w w:val="100"/>
          <w:position w:val="0"/>
          <w:sz w:val="17"/>
          <w:szCs w:val="17"/>
        </w:rPr>
        <w:t>1</w:t>
      </w:r>
      <w:r>
        <w:rPr>
          <w:color w:val="000000"/>
          <w:spacing w:val="0"/>
          <w:w w:val="100"/>
          <w:position w:val="0"/>
        </w:rPr>
        <w:t>号文件</w:t>
      </w:r>
    </w:p>
    <w:p>
      <w:pPr>
        <w:pStyle w:val="Style36"/>
        <w:keepNext w:val="0"/>
        <w:keepLines w:val="0"/>
        <w:widowControl w:val="0"/>
        <w:numPr>
          <w:ilvl w:val="0"/>
          <w:numId w:val="37"/>
        </w:numPr>
        <w:shd w:val="clear" w:color="auto" w:fill="auto"/>
        <w:tabs>
          <w:tab w:pos="845" w:val="left"/>
        </w:tabs>
        <w:bidi w:val="0"/>
        <w:spacing w:before="0" w:after="0"/>
        <w:ind w:left="0" w:right="0" w:firstLine="540"/>
        <w:jc w:val="left"/>
      </w:pPr>
      <w:bookmarkStart w:id="85" w:name="bookmark85"/>
      <w:bookmarkEnd w:id="85"/>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sz w:val="17"/>
          <w:szCs w:val="17"/>
          <w:lang w:val="en-US" w:eastAsia="en-US" w:bidi="en-US"/>
        </w:rPr>
        <w:t xml:space="preserve">[2019] </w:t>
      </w:r>
      <w:r>
        <w:rPr>
          <w:rFonts w:ascii="Times New Roman" w:eastAsia="Times New Roman" w:hAnsi="Times New Roman" w:cs="Times New Roman"/>
          <w:color w:val="000000"/>
          <w:spacing w:val="0"/>
          <w:w w:val="100"/>
          <w:position w:val="0"/>
          <w:sz w:val="17"/>
          <w:szCs w:val="17"/>
        </w:rPr>
        <w:t>1</w:t>
      </w:r>
      <w:r>
        <w:rPr>
          <w:color w:val="000000"/>
          <w:spacing w:val="0"/>
          <w:w w:val="100"/>
          <w:position w:val="0"/>
        </w:rPr>
        <w:t>号</w:t>
      </w:r>
    </w:p>
    <w:p>
      <w:pPr>
        <w:pStyle w:val="Style36"/>
        <w:keepNext w:val="0"/>
        <w:keepLines w:val="0"/>
        <w:widowControl w:val="0"/>
        <w:numPr>
          <w:ilvl w:val="0"/>
          <w:numId w:val="37"/>
        </w:numPr>
        <w:shd w:val="clear" w:color="auto" w:fill="auto"/>
        <w:tabs>
          <w:tab w:pos="845" w:val="left"/>
        </w:tabs>
        <w:bidi w:val="0"/>
        <w:spacing w:before="0" w:after="0"/>
        <w:ind w:left="0" w:right="0" w:firstLine="540"/>
        <w:jc w:val="left"/>
      </w:pPr>
      <w:bookmarkStart w:id="86" w:name="bookmark86"/>
      <w:bookmarkEnd w:id="86"/>
      <w:r>
        <w:rPr>
          <w:color w:val="000000"/>
          <w:spacing w:val="0"/>
          <w:w w:val="100"/>
          <w:position w:val="0"/>
        </w:rPr>
        <w:t>《全国高等职业院校体育课程教学指导纲要》</w:t>
      </w:r>
    </w:p>
    <w:p>
      <w:pPr>
        <w:pStyle w:val="Style36"/>
        <w:keepNext w:val="0"/>
        <w:keepLines w:val="0"/>
        <w:widowControl w:val="0"/>
        <w:numPr>
          <w:ilvl w:val="0"/>
          <w:numId w:val="37"/>
        </w:numPr>
        <w:shd w:val="clear" w:color="auto" w:fill="auto"/>
        <w:tabs>
          <w:tab w:pos="845" w:val="left"/>
        </w:tabs>
        <w:bidi w:val="0"/>
        <w:spacing w:before="0" w:after="0"/>
        <w:ind w:left="0" w:right="0" w:firstLine="540"/>
        <w:jc w:val="left"/>
      </w:pPr>
      <w:bookmarkStart w:id="87" w:name="bookmark87"/>
      <w:bookmarkEnd w:id="87"/>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sz w:val="17"/>
          <w:szCs w:val="17"/>
          <w:lang w:val="en-US" w:eastAsia="en-US" w:bidi="en-US"/>
        </w:rPr>
        <w:t>[201</w:t>
      </w:r>
      <w:r>
        <w:rPr>
          <w:rFonts w:ascii="Times New Roman" w:eastAsia="Times New Roman" w:hAnsi="Times New Roman" w:cs="Times New Roman"/>
          <w:color w:val="000000"/>
          <w:spacing w:val="0"/>
          <w:w w:val="100"/>
          <w:position w:val="0"/>
          <w:sz w:val="17"/>
          <w:szCs w:val="17"/>
        </w:rPr>
        <w:t>1]5</w:t>
      </w:r>
      <w:r>
        <w:rPr>
          <w:color w:val="000000"/>
          <w:spacing w:val="0"/>
          <w:w w:val="100"/>
          <w:position w:val="0"/>
        </w:rPr>
        <w:t>号）</w:t>
      </w:r>
    </w:p>
    <w:p>
      <w:pPr>
        <w:pStyle w:val="Style36"/>
        <w:keepNext w:val="0"/>
        <w:keepLines w:val="0"/>
        <w:widowControl w:val="0"/>
        <w:numPr>
          <w:ilvl w:val="0"/>
          <w:numId w:val="37"/>
        </w:numPr>
        <w:shd w:val="clear" w:color="auto" w:fill="auto"/>
        <w:tabs>
          <w:tab w:pos="845" w:val="left"/>
        </w:tabs>
        <w:bidi w:val="0"/>
        <w:spacing w:before="0" w:after="0"/>
        <w:ind w:left="0" w:right="0" w:firstLine="540"/>
        <w:jc w:val="left"/>
      </w:pPr>
      <w:bookmarkStart w:id="88" w:name="bookmark88"/>
      <w:bookmarkEnd w:id="88"/>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sz w:val="17"/>
          <w:szCs w:val="17"/>
          <w:lang w:val="en-US" w:eastAsia="en-US" w:bidi="en-US"/>
        </w:rPr>
        <w:t xml:space="preserve">[2015] </w:t>
      </w:r>
      <w:r>
        <w:rPr>
          <w:rFonts w:ascii="Times New Roman" w:eastAsia="Times New Roman" w:hAnsi="Times New Roman" w:cs="Times New Roman"/>
          <w:color w:val="000000"/>
          <w:spacing w:val="0"/>
          <w:w w:val="100"/>
          <w:position w:val="0"/>
          <w:sz w:val="17"/>
          <w:szCs w:val="17"/>
        </w:rPr>
        <w:t>47</w:t>
      </w:r>
      <w:r>
        <w:rPr>
          <w:color w:val="000000"/>
          <w:spacing w:val="0"/>
          <w:w w:val="100"/>
          <w:position w:val="0"/>
        </w:rPr>
        <w:t>号）</w:t>
      </w:r>
    </w:p>
    <w:p>
      <w:pPr>
        <w:pStyle w:val="Style36"/>
        <w:keepNext w:val="0"/>
        <w:keepLines w:val="0"/>
        <w:widowControl w:val="0"/>
        <w:numPr>
          <w:ilvl w:val="0"/>
          <w:numId w:val="37"/>
        </w:numPr>
        <w:shd w:val="clear" w:color="auto" w:fill="auto"/>
        <w:tabs>
          <w:tab w:pos="845" w:val="left"/>
        </w:tabs>
        <w:bidi w:val="0"/>
        <w:spacing w:before="0" w:after="0"/>
        <w:ind w:left="0" w:right="0" w:firstLine="540"/>
        <w:jc w:val="left"/>
      </w:pPr>
      <w:bookmarkStart w:id="89" w:name="bookmark89"/>
      <w:bookmarkEnd w:id="89"/>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sz w:val="17"/>
          <w:szCs w:val="17"/>
          <w:lang w:val="en-US" w:eastAsia="en-US" w:bidi="en-US"/>
        </w:rPr>
        <w:t>[2015]</w:t>
      </w:r>
      <w:r>
        <w:rPr>
          <w:rFonts w:ascii="Times New Roman" w:eastAsia="Times New Roman" w:hAnsi="Times New Roman" w:cs="Times New Roman"/>
          <w:color w:val="000000"/>
          <w:spacing w:val="0"/>
          <w:w w:val="100"/>
          <w:position w:val="0"/>
          <w:sz w:val="17"/>
          <w:szCs w:val="17"/>
        </w:rPr>
        <w:t>207</w:t>
      </w:r>
      <w:r>
        <w:rPr>
          <w:color w:val="000000"/>
          <w:spacing w:val="0"/>
          <w:w w:val="100"/>
          <w:position w:val="0"/>
        </w:rPr>
        <w:t>号）</w:t>
      </w:r>
    </w:p>
    <w:sectPr>
      <w:footnotePr>
        <w:pos w:val="pageBottom"/>
        <w:numFmt w:val="decimal"/>
        <w:numRestart w:val="continuous"/>
      </w:footnotePr>
      <w:pgSz w:w="16840" w:h="11900" w:orient="landscape"/>
      <w:pgMar w:top="1647" w:right="1554" w:bottom="1647" w:left="945" w:header="1219" w:footer="1219"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3671570</wp:posOffset>
              </wp:positionH>
              <wp:positionV relativeFrom="page">
                <wp:posOffset>9997440</wp:posOffset>
              </wp:positionV>
              <wp:extent cx="222250" cy="103505"/>
              <wp:wrapNone/>
              <wp:docPr id="1" name="Shape 1"/>
              <a:graphic xmlns:a="http://schemas.openxmlformats.org/drawingml/2006/main">
                <a:graphicData uri="http://schemas.microsoft.com/office/word/2010/wordprocessingShape">
                  <wps:wsp>
                    <wps:cNvSpPr txBox="1"/>
                    <wps:spPr>
                      <a:xfrm>
                        <a:ext cx="222250"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9.10000000000002pt;margin-top:787.20000000000005pt;width:17.5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3663315</wp:posOffset>
              </wp:positionH>
              <wp:positionV relativeFrom="page">
                <wp:posOffset>9965690</wp:posOffset>
              </wp:positionV>
              <wp:extent cx="222250" cy="103505"/>
              <wp:wrapNone/>
              <wp:docPr id="3" name="Shape 3"/>
              <a:graphic xmlns:a="http://schemas.openxmlformats.org/drawingml/2006/main">
                <a:graphicData uri="http://schemas.microsoft.com/office/word/2010/wordprocessingShape">
                  <wps:wsp>
                    <wps:cNvSpPr txBox="1"/>
                    <wps:spPr>
                      <a:xfrm>
                        <a:ext cx="222250" cy="10350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CN" w:eastAsia="zh-CN" w:bidi="zh-CN"/>
                              </w:rPr>
                              <w:t>#</w:t>
                            </w:r>
                          </w:fldSimple>
                        </w:p>
                      </w:txbxContent>
                    </wps:txbx>
                    <wps:bodyPr wrap="none" lIns="0" tIns="0" rIns="0" bIns="0">
                      <a:spAutoFit/>
                    </wps:bodyPr>
                  </wps:wsp>
                </a:graphicData>
              </a:graphic>
            </wp:anchor>
          </w:drawing>
        </mc:Choice>
        <mc:Fallback>
          <w:pict>
            <v:shape id="_x0000_s1029" type="#_x0000_t202" style="position:absolute;margin-left:288.44999999999999pt;margin-top:784.70000000000005pt;width:17.5pt;height:8.1500000000000004pt;z-index:-188744061;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CN" w:eastAsia="zh-CN" w:bidi="zh-CN"/>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3649980</wp:posOffset>
              </wp:positionH>
              <wp:positionV relativeFrom="page">
                <wp:posOffset>10000615</wp:posOffset>
              </wp:positionV>
              <wp:extent cx="222250" cy="103505"/>
              <wp:wrapNone/>
              <wp:docPr id="5" name="Shape 5"/>
              <a:graphic xmlns:a="http://schemas.openxmlformats.org/drawingml/2006/main">
                <a:graphicData uri="http://schemas.microsoft.com/office/word/2010/wordprocessingShape">
                  <wps:wsp>
                    <wps:cNvSpPr txBox="1"/>
                    <wps:spPr>
                      <a:xfrm>
                        <a:ext cx="222250" cy="10350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1" type="#_x0000_t202" style="position:absolute;margin-left:287.40000000000003pt;margin-top:787.45000000000005pt;width:17.5pt;height:8.1500000000000004pt;z-index:-188744059;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ideographDigit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4">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6">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0">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4"/>
      <w:szCs w:val="34"/>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1">
    <w:name w:val="Table caption|1_"/>
    <w:basedOn w:val="DefaultParagraphFont"/>
    <w:link w:val="Style10"/>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4">
    <w:name w:val="Other|1_"/>
    <w:basedOn w:val="DefaultParagraphFont"/>
    <w:link w:val="Style13"/>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18">
    <w:name w:val="Heading #2|1_"/>
    <w:basedOn w:val="DefaultParagraphFont"/>
    <w:link w:val="Style1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21">
    <w:name w:val="Header or footer|1_"/>
    <w:basedOn w:val="DefaultParagraphFont"/>
    <w:link w:val="Style20"/>
    <w:rPr>
      <w:b/>
      <w:bCs/>
      <w:i w:val="0"/>
      <w:iCs w:val="0"/>
      <w:smallCaps w:val="0"/>
      <w:strike w:val="0"/>
      <w:u w:val="none"/>
      <w:shd w:val="clear" w:color="auto" w:fill="auto"/>
      <w:lang w:val="zh-TW" w:eastAsia="zh-TW" w:bidi="zh-TW"/>
    </w:rPr>
  </w:style>
  <w:style w:type="character" w:customStyle="1" w:styleId="CharStyle27">
    <w:name w:val="Other|2_"/>
    <w:basedOn w:val="DefaultParagraphFont"/>
    <w:link w:val="Style26"/>
    <w:rPr>
      <w:rFonts w:ascii="SimSun" w:eastAsia="SimSun" w:hAnsi="SimSun" w:cs="SimSun"/>
      <w:b w:val="0"/>
      <w:bCs w:val="0"/>
      <w:i w:val="0"/>
      <w:iCs w:val="0"/>
      <w:smallCaps w:val="0"/>
      <w:strike w:val="0"/>
      <w:sz w:val="15"/>
      <w:szCs w:val="15"/>
      <w:u w:val="none"/>
      <w:shd w:val="clear" w:color="auto" w:fill="auto"/>
      <w:lang w:val="zh-TW" w:eastAsia="zh-TW" w:bidi="zh-TW"/>
    </w:rPr>
  </w:style>
  <w:style w:type="character" w:customStyle="1" w:styleId="CharStyle37">
    <w:name w:val="Body text|2_"/>
    <w:basedOn w:val="DefaultParagraphFont"/>
    <w:link w:val="Style36"/>
    <w:rPr>
      <w:rFonts w:ascii="SimSun" w:eastAsia="SimSun" w:hAnsi="SimSun" w:cs="SimSun"/>
      <w:b w:val="0"/>
      <w:bCs w:val="0"/>
      <w:i w:val="0"/>
      <w:iCs w:val="0"/>
      <w:smallCaps w:val="0"/>
      <w:strike w:val="0"/>
      <w:sz w:val="16"/>
      <w:szCs w:val="16"/>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before="80" w:after="480"/>
      <w:jc w:val="center"/>
      <w:outlineLvl w:val="0"/>
    </w:pPr>
    <w:rPr>
      <w:rFonts w:ascii="SimSun" w:eastAsia="SimSun" w:hAnsi="SimSun" w:cs="SimSun"/>
      <w:b w:val="0"/>
      <w:bCs w:val="0"/>
      <w:i w:val="0"/>
      <w:iCs w:val="0"/>
      <w:smallCaps w:val="0"/>
      <w:strike w:val="0"/>
      <w:sz w:val="34"/>
      <w:szCs w:val="34"/>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06"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0">
    <w:name w:val="Table caption|1"/>
    <w:basedOn w:val="Normal"/>
    <w:link w:val="CharStyle11"/>
    <w:pPr>
      <w:widowControl w:val="0"/>
      <w:shd w:val="clear" w:color="auto" w:fill="auto"/>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3">
    <w:name w:val="Other|1"/>
    <w:basedOn w:val="Normal"/>
    <w:link w:val="CharStyle14"/>
    <w:pPr>
      <w:widowControl w:val="0"/>
      <w:shd w:val="clear" w:color="auto" w:fill="auto"/>
      <w:spacing w:line="360" w:lineRule="exact"/>
      <w:ind w:firstLine="52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17">
    <w:name w:val="Heading #2|1"/>
    <w:basedOn w:val="Normal"/>
    <w:link w:val="CharStyle18"/>
    <w:pPr>
      <w:widowControl w:val="0"/>
      <w:shd w:val="clear" w:color="auto" w:fill="auto"/>
      <w:spacing w:line="434" w:lineRule="exact"/>
      <w:outlineLvl w:val="1"/>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20">
    <w:name w:val="Header or footer|1"/>
    <w:basedOn w:val="Normal"/>
    <w:link w:val="CharStyle21"/>
    <w:pPr>
      <w:widowControl w:val="0"/>
      <w:shd w:val="clear" w:color="auto" w:fill="auto"/>
    </w:pPr>
    <w:rPr>
      <w:b/>
      <w:bCs/>
      <w:i w:val="0"/>
      <w:iCs w:val="0"/>
      <w:smallCaps w:val="0"/>
      <w:strike w:val="0"/>
      <w:u w:val="none"/>
      <w:shd w:val="clear" w:color="auto" w:fill="auto"/>
      <w:lang w:val="zh-TW" w:eastAsia="zh-TW" w:bidi="zh-TW"/>
    </w:rPr>
  </w:style>
  <w:style w:type="paragraph" w:customStyle="1" w:styleId="Style26">
    <w:name w:val="Other|2"/>
    <w:basedOn w:val="Normal"/>
    <w:link w:val="CharStyle27"/>
    <w:pPr>
      <w:widowControl w:val="0"/>
      <w:shd w:val="clear" w:color="auto" w:fill="auto"/>
      <w:jc w:val="center"/>
    </w:pPr>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36">
    <w:name w:val="Body text|2"/>
    <w:basedOn w:val="Normal"/>
    <w:link w:val="CharStyle37"/>
    <w:pPr>
      <w:widowControl w:val="0"/>
      <w:shd w:val="clear" w:color="auto" w:fill="auto"/>
      <w:spacing w:line="203" w:lineRule="exact"/>
      <w:ind w:firstLine="530"/>
    </w:pPr>
    <w:rPr>
      <w:rFonts w:ascii="SimSun" w:eastAsia="SimSun" w:hAnsi="SimSun" w:cs="SimSun"/>
      <w:b w:val="0"/>
      <w:bCs w:val="0"/>
      <w:i w:val="0"/>
      <w:iCs w:val="0"/>
      <w:smallCaps w:val="0"/>
      <w:strike w:val="0"/>
      <w:sz w:val="16"/>
      <w:szCs w:val="16"/>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s>
</file>