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spacing w:before="0" w:beforeAutospacing="0" w:after="0" w:afterAutospacing="0" w:lineRule="auto" w:line="240"/>
        <w:rPr>
          <w:rStyle w:val="NormalCharacter"/>
          <w:kern w:val="1"/>
          <w:lang w:val="zh-CN"/>
          <w:b w:val="0"/>
          <w:i w:val="0"/>
          <w:color w:val="333333"/>
          <w:sz w:val="20"/>
          <w:spacing w:val="0"/>
          <w:w w:val="100"/>
          <w:rFonts w:eastAsia="宋体"/>
          <w:caps w:val="0"/>
        </w:rPr>
        <w:snapToGrid w:val="0"/>
        <w:textAlignment w:val="baseline"/>
      </w:pPr>
      <w:r>
        <w:rPr>
          <w:b w:val="0"/>
          <w:i w:val="0"/>
          <w:color w:val="333333"/>
          <w:sz w:val="20"/>
          <w:spacing w:val="0"/>
          <w:w w:val="100"/>
          <w:rFonts w:eastAsia="宋体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8"/>
          <w:kern w:val="1"/>
          <w:lang w:val="zh-CN"/>
          <w:b w:val="0"/>
          <w:i w:val="0"/>
          <w:color w:val="000000"/>
          <w:sz w:val="48"/>
          <w:spacing w:val="0"/>
          <w:w w:val="100"/>
          <w:rFonts w:ascii="宋体" w:eastAsia="宋体" w:hAnsi="宋体"/>
          <w:caps w:val="0"/>
        </w:rPr>
        <w:snapToGrid w:val="0"/>
        <w:textAlignment w:val="baseline"/>
      </w:pPr>
      <w:r>
        <w:rPr>
          <w:rStyle w:val="NormalCharacter"/>
          <w:szCs w:val="48"/>
          <w:kern w:val="1"/>
          <w:lang w:val="zh-CN"/>
          <w:b w:val="0"/>
          <w:i w:val="0"/>
          <w:color w:val="000000"/>
          <w:sz w:val="48"/>
          <w:spacing w:val="0"/>
          <w:w w:val="100"/>
          <w:rFonts w:ascii="宋体" w:eastAsia="宋体" w:hAnsi="宋体"/>
          <w:caps w:val="0"/>
        </w:rPr>
        <w:t xml:space="preserve">教学督导周报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snapToGrid w:val="0"/>
        <w:textAlignment w:val="baseline"/>
      </w:pPr>
      <w:r>
        <w:rPr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snapToGrid w:val="0"/>
        <w:textAlignment w:val="baseline"/>
      </w:pPr>
      <w:r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 xml:space="preserve">202</w:t>
      </w:r>
      <w:r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 xml:space="preserve">2</w:t>
      </w:r>
      <w:r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 xml:space="preserve">-202</w:t>
      </w:r>
      <w:r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 xml:space="preserve">3学年度  </w:t>
      </w:r>
      <w:r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 xml:space="preserve">第</w:t>
      </w:r>
      <w:r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 xml:space="preserve">一</w:t>
      </w:r>
      <w:r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 xml:space="preserve">学期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snapToGrid w:val="0"/>
        <w:textAlignment w:val="baseline"/>
      </w:pPr>
      <w:r>
        <w:rPr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snapToGrid w:val="0"/>
        <w:textAlignment w:val="baseline"/>
      </w:pPr>
      <w:r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 xml:space="preserve">第八</w:t>
      </w:r>
      <w:r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 xml:space="preserve">周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snapToGrid w:val="0"/>
        <w:textAlignment w:val="baseline"/>
      </w:pPr>
      <w:r>
        <w:rPr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snapToGrid w:val="0"/>
        <w:textAlignment w:val="baseline"/>
      </w:pPr>
      <w:r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 xml:space="preserve">（10</w:t>
      </w:r>
      <w:r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 xml:space="preserve">月</w:t>
      </w:r>
      <w:r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 xml:space="preserve">17</w:t>
      </w:r>
      <w:r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 xml:space="preserve">日----10</w:t>
      </w:r>
      <w:r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 xml:space="preserve">月</w:t>
      </w:r>
      <w:r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 xml:space="preserve">23</w:t>
      </w:r>
      <w:r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 xml:space="preserve">日）</w:t>
      </w:r>
    </w:p>
    <w:p>
      <w:pPr>
        <w:pStyle w:val="Normal"/>
        <w:spacing w:before="0" w:beforeAutospacing="0" w:after="0" w:afterAutospacing="0" w:lineRule="auto" w:line="240"/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snapToGrid w:val="0"/>
        <w:textAlignment w:val="baseline"/>
      </w:pPr>
      <w:r>
        <w:rPr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/>
      </w:r>
    </w:p>
    <w:p>
      <w:pPr>
        <w:spacing w:before="0" w:beforeAutospacing="0" w:after="0" w:afterAutospacing="0" w:lineRule="auto" w:line="240"/>
        <w:rPr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snapToGrid w:val="0"/>
        <w:textAlignment w:val="baseline"/>
      </w:pPr>
      <w:r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>    </w:t>
      </w:r>
      <w:r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> </w:t>
      </w:r>
      <w:r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>本</w:t>
      </w:r>
      <w:r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>周巡查，全院教学秩序良好，教师按时到岗，无迟到、缺席现象，但学生仍有迟到。各系教学组织有条不紊，机电系在实习厂上课的老师，实践教学特别认真，学生积极动手参与检查修车。</w:t>
      </w:r>
    </w:p>
    <w:p>
      <w:pPr>
        <w:spacing w:before="0" w:beforeAutospacing="0" w:after="0" w:afterAutospacing="0" w:lineRule="auto" w:line="240"/>
        <w:rPr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snapToGrid w:val="0"/>
        <w:textAlignment w:val="baseline"/>
      </w:pPr>
      <w:r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 xml:space="preserve">   近期重点检查20级线上教学情况，系部均建立线上教学督查组并每日有值班。 同时对各系部20级线上教学值班情况进行督查，各系都填写上课情况登记表。尤其是计算机系和医学系值班人员线上教学检查情况记录认真详细。总体看线上教学老师教学认真，材料较为齐全，但是学生上线学习出勤率不够高，请各系部拿出办法管理好学生线上学习。</w:t>
      </w:r>
    </w:p>
    <w:p>
      <w:pPr>
        <w:pStyle w:val="Normal"/>
        <w:spacing w:before="0" w:beforeAutospacing="0" w:after="0" w:afterAutospacing="0" w:lineRule="auto" w:line="240"/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snapToGrid w:val="0"/>
        <w:textAlignment w:val="baseline"/>
      </w:pPr>
      <w:r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 xml:space="preserve">    本周对没能到校上课的同学，进行电话询问调查，老师能正常线上教学或线上发学习材料，但是许多同学的电话不通或不接。</w:t>
      </w:r>
    </w:p>
    <w:p>
      <w:pPr>
        <w:pStyle w:val="Normal"/>
        <w:spacing w:before="0" w:beforeAutospacing="0" w:after="0" w:afterAutospacing="0" w:lineRule="auto" w:line="240"/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snapToGrid w:val="0"/>
        <w:textAlignment w:val="baseline"/>
      </w:pPr>
      <w:r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 xml:space="preserve">   </w:t>
      </w:r>
      <w:r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 xml:space="preserve">  一</w:t>
      </w:r>
      <w:r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 xml:space="preserve">周来，听课组共听以下</w:t>
      </w:r>
      <w:r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 xml:space="preserve">8</w:t>
      </w:r>
      <w:r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 xml:space="preserve">位教师的课</w:t>
      </w:r>
      <w:r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 xml:space="preserve">,总体评价良好。</w:t>
      </w:r>
    </w:p>
    <w:p>
      <w:pPr>
        <w:pStyle w:val="Normal"/>
        <w:spacing w:before="0" w:beforeAutospacing="0" w:after="0" w:afterAutospacing="0" w:lineRule="auto" w:line="240"/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snapToGrid w:val="0"/>
        <w:textAlignment w:val="baseline"/>
      </w:pPr>
      <w:r>
        <w:rPr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/>
      </w:r>
    </w:p>
    <w:tbl>
      <w:tblPr>
        <w:tblW w:type="dxa" w:w="9639"/>
        <w:tblLook w:val="ffff"/>
        <w:tblInd w:w="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auto"/>
        <w:tblCellMar>
          <w:left w:w="57" w:type="dxa"/>
          <w:right w:w="57" w:type="dxa"/>
        </w:tblCellMar>
      </w:tblPr>
      <w:tblGrid>
        <w:gridCol w:w="1147"/>
        <w:gridCol w:w="1152"/>
        <w:gridCol w:w="1618"/>
        <w:gridCol w:w="4169"/>
        <w:gridCol w:w="1553"/>
      </w:tblGrid>
      <w:tr>
        <w:trPr>
          <w:cantSplit/>
        </w:trPr>
        <w:tc>
          <w:tcPr>
            <w:textDirection w:val="lrTb"/>
            <w:vAlign w:val="top"/>
            <w:tcW w:type="dxa" w:w="11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 xml:space="preserve">姓名</w:t>
            </w:r>
          </w:p>
        </w:tc>
        <w:tc>
          <w:tcPr>
            <w:textDirection w:val="lrTb"/>
            <w:vAlign w:val="top"/>
            <w:tcW w:type="dxa" w:w="11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 xml:space="preserve">课程</w:t>
            </w:r>
          </w:p>
        </w:tc>
        <w:tc>
          <w:tcPr>
            <w:textDirection w:val="lrTb"/>
            <w:vAlign w:val="top"/>
            <w:tcW w:type="dxa" w:w="1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 xml:space="preserve">班级</w:t>
            </w:r>
          </w:p>
        </w:tc>
        <w:tc>
          <w:tcPr>
            <w:textDirection w:val="lrTb"/>
            <w:vAlign w:val="top"/>
            <w:tcW w:type="dxa" w:w="41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 xml:space="preserve">评价情况</w:t>
            </w:r>
          </w:p>
        </w:tc>
        <w:tc>
          <w:tcPr>
            <w:textDirection w:val="lrTb"/>
            <w:vAlign w:val="top"/>
            <w:tcW w:type="dxa" w:w="15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 xml:space="preserve">建议</w:t>
            </w:r>
          </w:p>
        </w:tc>
      </w:tr>
      <w:tr>
        <w:trPr>
          <w:cantSplit/>
        </w:trPr>
        <w:tc>
          <w:tcPr>
            <w:textDirection w:val="lrTb"/>
            <w:vAlign w:val="top"/>
            <w:tcW w:type="dxa" w:w="11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>薛萍</w:t>
            </w:r>
          </w:p>
        </w:tc>
        <w:tc>
          <w:tcPr>
            <w:textDirection w:val="lrTb"/>
            <w:vAlign w:val="top"/>
            <w:tcW w:type="dxa" w:w="11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>高等数学</w:t>
            </w:r>
          </w:p>
        </w:tc>
        <w:tc>
          <w:tcPr>
            <w:textDirection w:val="lrTb"/>
            <w:vAlign w:val="top"/>
            <w:tcW w:type="dxa" w:w="1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 xml:space="preserve">工美系</w:t>
            </w:r>
          </w:p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 xml:space="preserve">22机电3班</w:t>
            </w:r>
          </w:p>
        </w:tc>
        <w:tc>
          <w:tcPr>
            <w:textDirection w:val="lrTb"/>
            <w:vAlign w:val="top"/>
            <w:tcW w:type="dxa" w:w="41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>备课认真，语言规范，教学方法符合教学要求严格管理课堂秩序，能激发学生学习兴趣，重点突出讲解透彻</w:t>
            </w:r>
          </w:p>
        </w:tc>
        <w:tc>
          <w:tcPr>
            <w:textDirection w:val="lrTb"/>
            <w:vAlign w:val="top"/>
            <w:tcW w:type="dxa" w:w="15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>可根据教学特点恰当融入思政元素</w:t>
            </w:r>
          </w:p>
        </w:tc>
      </w:tr>
      <w:tr>
        <w:trPr>
          <w:cantSplit/>
        </w:trPr>
        <w:tc>
          <w:tcPr>
            <w:textDirection w:val="lrTb"/>
            <w:vAlign w:val="top"/>
            <w:tcW w:type="dxa" w:w="11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 xml:space="preserve">刘晓溪</w:t>
            </w:r>
          </w:p>
        </w:tc>
        <w:tc>
          <w:tcPr>
            <w:textDirection w:val="lrTb"/>
            <w:vAlign w:val="top"/>
            <w:tcW w:type="dxa" w:w="11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>德与法</w:t>
            </w:r>
          </w:p>
        </w:tc>
        <w:tc>
          <w:tcPr>
            <w:textDirection w:val="lrTb"/>
            <w:vAlign w:val="top"/>
            <w:tcW w:type="dxa" w:w="1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 xml:space="preserve">机电系22新能源汽车</w:t>
            </w:r>
          </w:p>
        </w:tc>
        <w:tc>
          <w:tcPr>
            <w:textDirection w:val="lrTb"/>
            <w:vAlign w:val="top"/>
            <w:tcW w:type="dxa" w:w="41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>备课充分讲解透彻重难点突出，运用多媒体授课，师生互动充分，启发式教学引导学生思考。</w:t>
            </w:r>
          </w:p>
        </w:tc>
        <w:tc>
          <w:tcPr>
            <w:textDirection w:val="lrTb"/>
            <w:vAlign w:val="top"/>
            <w:tcW w:type="dxa" w:w="15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>增加板书设计，加强教学环节的设计</w:t>
            </w:r>
          </w:p>
        </w:tc>
      </w:tr>
      <w:tr>
        <w:trPr>
          <w:cantSplit/>
        </w:trPr>
        <w:tc>
          <w:tcPr>
            <w:textDirection w:val="lrTb"/>
            <w:vAlign w:val="top"/>
            <w:tcW w:type="dxa" w:w="11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>岳彧男</w:t>
            </w:r>
          </w:p>
        </w:tc>
        <w:tc>
          <w:tcPr>
            <w:textDirection w:val="lrTb"/>
            <w:vAlign w:val="top"/>
            <w:tcW w:type="dxa" w:w="11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>保健食品</w:t>
            </w:r>
          </w:p>
        </w:tc>
        <w:tc>
          <w:tcPr>
            <w:textDirection w:val="lrTb"/>
            <w:vAlign w:val="top"/>
            <w:tcW w:type="dxa" w:w="1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 xml:space="preserve">人文系22食品</w:t>
            </w:r>
          </w:p>
        </w:tc>
        <w:tc>
          <w:tcPr>
            <w:textDirection w:val="lrTb"/>
            <w:vAlign w:val="top"/>
            <w:tcW w:type="dxa" w:w="41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 xml:space="preserve">教态良好，讲解相信，案例引入适当，联系学生实际易于学生理解和掌握相关知识。</w:t>
            </w:r>
          </w:p>
        </w:tc>
        <w:tc>
          <w:tcPr>
            <w:textDirection w:val="lrTb"/>
            <w:vAlign w:val="top"/>
            <w:tcW w:type="dxa" w:w="15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>复习旧课时间不易过长</w:t>
            </w:r>
            <w:r>
              <w:rPr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cantSplit/>
        </w:trPr>
        <w:tc>
          <w:tcPr>
            <w:textDirection w:val="lrTb"/>
            <w:vAlign w:val="top"/>
            <w:tcW w:type="dxa" w:w="11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>张晓燕</w:t>
            </w:r>
          </w:p>
        </w:tc>
        <w:tc>
          <w:tcPr>
            <w:textDirection w:val="lrTb"/>
            <w:vAlign w:val="top"/>
            <w:tcW w:type="dxa" w:w="11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>心理学</w:t>
            </w:r>
          </w:p>
        </w:tc>
        <w:tc>
          <w:tcPr>
            <w:textDirection w:val="lrTb"/>
            <w:vAlign w:val="top"/>
            <w:tcW w:type="dxa" w:w="1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 xml:space="preserve">人文系</w:t>
            </w:r>
          </w:p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 xml:space="preserve">22小教1</w:t>
            </w: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 xml:space="preserve">班</w:t>
            </w:r>
          </w:p>
        </w:tc>
        <w:tc>
          <w:tcPr>
            <w:textDirection w:val="lrTb"/>
            <w:vAlign w:val="top"/>
            <w:tcW w:type="dxa" w:w="41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>教态自然，语速适中。调解学生情绪，激发学生学习兴趣，用案例教学，启发学生思考</w:t>
            </w:r>
          </w:p>
        </w:tc>
        <w:tc>
          <w:tcPr>
            <w:textDirection w:val="lrTb"/>
            <w:vAlign w:val="top"/>
            <w:tcW w:type="dxa" w:w="15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>讲授内容与课程关联不强，课堂气氛不够活跃</w:t>
            </w:r>
          </w:p>
        </w:tc>
      </w:tr>
      <w:tr>
        <w:trPr>
          <w:cantSplit/>
        </w:trPr>
        <w:tc>
          <w:tcPr>
            <w:textDirection w:val="lrTb"/>
            <w:vAlign w:val="top"/>
            <w:tcW w:type="dxa" w:w="11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>梁婧</w:t>
            </w:r>
          </w:p>
        </w:tc>
        <w:tc>
          <w:tcPr>
            <w:textDirection w:val="lrTb"/>
            <w:vAlign w:val="top"/>
            <w:tcW w:type="dxa" w:w="11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>新零售</w:t>
            </w:r>
          </w:p>
        </w:tc>
        <w:tc>
          <w:tcPr>
            <w:textDirection w:val="lrTb"/>
            <w:vAlign w:val="top"/>
            <w:tcW w:type="dxa" w:w="1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 xml:space="preserve">财经系</w:t>
            </w:r>
          </w:p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 xml:space="preserve">21营销</w:t>
            </w: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 xml:space="preserve">班</w:t>
            </w:r>
          </w:p>
        </w:tc>
        <w:tc>
          <w:tcPr>
            <w:textDirection w:val="lrTb"/>
            <w:vAlign w:val="top"/>
            <w:tcW w:type="dxa" w:w="41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 xml:space="preserve">教学规范，执教严谨，教学设计合理，讲解重点突出，举例恰当，方法适宜，注重思政育人</w:t>
            </w:r>
          </w:p>
        </w:tc>
        <w:tc>
          <w:tcPr>
            <w:textDirection w:val="lrTb"/>
            <w:vAlign w:val="top"/>
            <w:tcW w:type="dxa" w:w="15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 xml:space="preserve">加强与学生互动</w:t>
            </w:r>
          </w:p>
        </w:tc>
      </w:tr>
      <w:tr>
        <w:trPr>
          <w:cantSplit/>
        </w:trPr>
        <w:tc>
          <w:tcPr>
            <w:textDirection w:val="lrTb"/>
            <w:vAlign w:val="top"/>
            <w:tcW w:type="dxa" w:w="11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>周莉婷</w:t>
            </w:r>
          </w:p>
        </w:tc>
        <w:tc>
          <w:tcPr>
            <w:textDirection w:val="lrTb"/>
            <w:vAlign w:val="top"/>
            <w:tcW w:type="dxa" w:w="11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>Excel财务应用</w:t>
            </w:r>
          </w:p>
        </w:tc>
        <w:tc>
          <w:tcPr>
            <w:textDirection w:val="lrTb"/>
            <w:vAlign w:val="top"/>
            <w:tcW w:type="dxa" w:w="1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 xml:space="preserve">财经系</w:t>
            </w:r>
          </w:p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 xml:space="preserve">21学会计班</w:t>
            </w:r>
          </w:p>
        </w:tc>
        <w:tc>
          <w:tcPr>
            <w:textDirection w:val="lrTb"/>
            <w:vAlign w:val="top"/>
            <w:tcW w:type="dxa" w:w="41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 xml:space="preserve">教学设计合理，能很好的设计对学生组织教学，教学环节完整，讲解重点突出，方法恰当，以问题为主线，较好地调动了学生学习的积极性，解决问题主动性，教学张驰有度。</w:t>
            </w:r>
          </w:p>
        </w:tc>
        <w:tc>
          <w:tcPr>
            <w:textDirection w:val="lrTb"/>
            <w:vAlign w:val="top"/>
            <w:tcW w:type="dxa" w:w="15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>努力把课程做成精品课程</w:t>
            </w:r>
          </w:p>
        </w:tc>
      </w:tr>
      <w:tr>
        <w:trPr>
          <w:cantSplit/>
        </w:trPr>
        <w:tc>
          <w:tcPr>
            <w:textDirection w:val="lrTb"/>
            <w:vAlign w:val="top"/>
            <w:tcW w:type="dxa" w:w="11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>刘丹</w:t>
            </w:r>
          </w:p>
        </w:tc>
        <w:tc>
          <w:tcPr>
            <w:textDirection w:val="lrTb"/>
            <w:vAlign w:val="top"/>
            <w:tcW w:type="dxa" w:w="11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>德法</w:t>
            </w:r>
          </w:p>
        </w:tc>
        <w:tc>
          <w:tcPr>
            <w:textDirection w:val="lrTb"/>
            <w:vAlign w:val="top"/>
            <w:tcW w:type="dxa" w:w="1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 xml:space="preserve">建工系</w:t>
            </w:r>
          </w:p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 xml:space="preserve">22道桥班</w:t>
            </w:r>
          </w:p>
        </w:tc>
        <w:tc>
          <w:tcPr>
            <w:textDirection w:val="lrTb"/>
            <w:vAlign w:val="top"/>
            <w:tcW w:type="dxa" w:w="41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 xml:space="preserve">教态自然，教案规范，课件制作优美，教学符合学生实际水平，案例启发讲解，举例恰当，注重互动学习气氛较好。</w:t>
            </w:r>
          </w:p>
        </w:tc>
        <w:tc>
          <w:tcPr>
            <w:textDirection w:val="lrTb"/>
            <w:vAlign w:val="top"/>
            <w:tcW w:type="dxa" w:w="15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>PPT字体要大</w:t>
            </w:r>
          </w:p>
        </w:tc>
      </w:tr>
      <w:tr>
        <w:trPr>
          <w:cantSplit/>
        </w:trPr>
        <w:tc>
          <w:tcPr>
            <w:textDirection w:val="lrTb"/>
            <w:vAlign w:val="top"/>
            <w:tcW w:type="dxa" w:w="11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>焦守峰李娟</w:t>
            </w:r>
          </w:p>
        </w:tc>
        <w:tc>
          <w:tcPr>
            <w:textDirection w:val="lrTb"/>
            <w:vAlign w:val="top"/>
            <w:tcW w:type="dxa" w:w="11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>分析化学</w:t>
            </w:r>
          </w:p>
        </w:tc>
        <w:tc>
          <w:tcPr>
            <w:textDirection w:val="lrTb"/>
            <w:vAlign w:val="top"/>
            <w:tcW w:type="dxa" w:w="1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>化工22</w:t>
            </w:r>
          </w:p>
        </w:tc>
        <w:tc>
          <w:tcPr>
            <w:textDirection w:val="lrTb"/>
            <w:vAlign w:val="top"/>
            <w:tcW w:type="dxa" w:w="41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 xml:space="preserve">教学设计合理，教学内容熟练，学生学习认真，课堂管理好。本次是理论加实验。</w:t>
            </w:r>
          </w:p>
        </w:tc>
        <w:tc>
          <w:tcPr>
            <w:textDirection w:val="lrTb"/>
            <w:vAlign w:val="top"/>
            <w:tcW w:type="dxa" w:w="15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32"/>
                <w:kern w:val="1"/>
                <w:lang w:val="zh-CN"/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 xml:space="preserve">下次听李娟老师的完整一课</w:t>
            </w:r>
            <w:r>
              <w:rPr>
                <w:b w:val="0"/>
                <w:i w:val="0"/>
                <w:color w:val="000000"/>
                <w:sz w:val="32"/>
                <w:spacing w:val="0"/>
                <w:w w:val="100"/>
                <w:rFonts w:eastAsia="宋体"/>
                <w:caps w:val="0"/>
              </w:rPr>
              <w:t/>
            </w:r>
          </w:p>
        </w:tc>
      </w:tr>
    </w:tbl>
    <w:p>
      <w:pPr>
        <w:pStyle w:val="Normal"/>
        <w:spacing w:before="0" w:beforeAutospacing="0" w:after="0" w:afterAutospacing="0" w:lineRule="auto" w:line="240"/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snapToGrid w:val="0"/>
        <w:textAlignment w:val="baseline"/>
      </w:pPr>
      <w:r>
        <w:rPr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/>
      </w:r>
    </w:p>
    <w:p>
      <w:pPr>
        <w:pStyle w:val="Normal"/>
        <w:spacing w:before="0" w:beforeAutospacing="0" w:after="0" w:afterAutospacing="0" w:lineRule="auto" w:line="240"/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snapToGrid w:val="0"/>
        <w:textAlignment w:val="baseline"/>
      </w:pPr>
      <w:r>
        <w:rPr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/>
      </w:r>
    </w:p>
    <w:p>
      <w:pPr>
        <w:pStyle w:val="Normal"/>
        <w:spacing w:before="0" w:beforeAutospacing="0" w:after="0" w:afterAutospacing="0" w:lineRule="auto" w:line="240"/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snapToGrid w:val="0"/>
        <w:textAlignment w:val="baseline"/>
      </w:pPr>
      <w:r>
        <w:rPr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/>
      </w:r>
    </w:p>
    <w:p>
      <w:pPr>
        <w:pStyle w:val="Normal"/>
        <w:spacing w:before="0" w:beforeAutospacing="0" w:after="0" w:afterAutospacing="0" w:lineRule="auto" w:line="240"/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snapToGrid w:val="0"/>
        <w:textAlignment w:val="baseline"/>
      </w:pPr>
      <w:r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 xml:space="preserve">     </w:t>
      </w:r>
    </w:p>
    <w:p>
      <w:pPr>
        <w:pStyle w:val="Normal"/>
        <w:spacing w:before="0" w:beforeAutospacing="0" w:after="0" w:afterAutospacing="0" w:lineRule="auto" w:line="240"/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snapToGrid w:val="0"/>
        <w:textAlignment w:val="baseline"/>
      </w:pPr>
      <w:r>
        <w:rPr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/>
      </w:r>
    </w:p>
    <w:p>
      <w:pPr>
        <w:pStyle w:val="Normal"/>
        <w:spacing w:before="0" w:beforeAutospacing="0" w:after="0" w:afterAutospacing="0" w:lineRule="auto" w:line="240"/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snapToGrid w:val="0"/>
        <w:textAlignment w:val="baseline"/>
      </w:pPr>
      <w:r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 xml:space="preserve">                                        </w:t>
      </w:r>
      <w:r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 xml:space="preserve">                      </w:t>
      </w:r>
      <w:r>
        <w:rPr>
          <w:rStyle w:val="NormalCharacter"/>
          <w:szCs w:val="32"/>
          <w:kern w:val="1"/>
          <w:lang w:val="zh-CN"/>
          <w:b w:val="0"/>
          <w:i w:val="0"/>
          <w:color w:val="000000"/>
          <w:sz w:val="32"/>
          <w:spacing w:val="0"/>
          <w:w w:val="100"/>
          <w:rFonts w:eastAsia="宋体"/>
          <w:caps w:val="0"/>
        </w:rPr>
        <w:t xml:space="preserve">          教学督导办</w:t>
      </w:r>
    </w:p>
    <w:p>
      <w:pPr>
        <w:pStyle w:val="Normal"/>
        <w:spacing w:before="0" w:beforeAutospacing="0" w:after="0" w:afterAutospacing="0" w:lineRule="auto" w:line="240"/>
        <w:rPr>
          <w:rStyle w:val="NormalCharacter"/>
          <w:kern w:val="1"/>
          <w:lang w:val="zh-CN"/>
          <w:b w:val="0"/>
          <w:i w:val="0"/>
          <w:color w:val="333333"/>
          <w:sz w:val="29"/>
          <w:spacing w:val="0"/>
          <w:w w:val="100"/>
          <w:rFonts w:ascii="宋体" w:eastAsia="宋体" w:hAnsi="宋体"/>
          <w:caps w:val="0"/>
        </w:rPr>
        <w:snapToGrid w:val="0"/>
        <w:textAlignment w:val="baseline"/>
      </w:pPr>
      <w:r>
        <w:rPr>
          <w:rStyle w:val="NormalCharacter"/>
          <w:kern w:val="1"/>
          <w:lang w:val="zh-CN"/>
          <w:b w:val="0"/>
          <w:i w:val="0"/>
          <w:color w:val="333333"/>
          <w:sz w:val="29"/>
          <w:spacing w:val="0"/>
          <w:w w:val="100"/>
          <w:rFonts w:ascii="宋体" w:eastAsia="宋体" w:hAnsi="宋体"/>
          <w:caps w:val="0"/>
        </w:rPr>
        <w:t xml:space="preserve">                </w:t>
      </w:r>
    </w:p>
    <w:p>
      <w:pPr>
        <w:pStyle w:val="Normal"/>
        <w:spacing w:before="0" w:beforeAutospacing="0" w:after="0" w:afterAutospacing="0" w:lineRule="auto" w:line="240"/>
        <w:rPr>
          <w:rStyle w:val="NormalCharacter"/>
          <w:szCs w:val="32"/>
          <w:kern w:val="1"/>
          <w:lang w:val="zh-CN"/>
          <w:b w:val="0"/>
          <w:i w:val="0"/>
          <w:color w:val="333333"/>
          <w:sz w:val="32"/>
          <w:spacing w:val="0"/>
          <w:w w:val="100"/>
          <w:rFonts w:ascii="宋体" w:eastAsia="宋体" w:hAnsi="宋体"/>
          <w:caps w:val="0"/>
        </w:rPr>
        <w:snapToGrid w:val="0"/>
        <w:textAlignment w:val="baseline"/>
      </w:pPr>
      <w:r>
        <w:rPr>
          <w:rStyle w:val="NormalCharacter"/>
          <w:kern w:val="1"/>
          <w:lang w:val="zh-CN"/>
          <w:b w:val="0"/>
          <w:i w:val="0"/>
          <w:color w:val="333333"/>
          <w:sz w:val="32"/>
          <w:spacing w:val="0"/>
          <w:w w:val="100"/>
          <w:rFonts w:ascii="宋体" w:eastAsia="宋体" w:hAnsi="宋体"/>
          <w:caps w:val="0"/>
        </w:rPr>
        <w:t xml:space="preserve">                                       </w:t>
      </w:r>
      <w:r>
        <w:rPr>
          <w:rStyle w:val="NormalCharacter"/>
          <w:szCs w:val="32"/>
          <w:kern w:val="1"/>
          <w:lang w:val="zh-CN"/>
          <w:b w:val="0"/>
          <w:i w:val="0"/>
          <w:color w:val="333333"/>
          <w:sz w:val="32"/>
          <w:spacing w:val="0"/>
          <w:w w:val="100"/>
          <w:rFonts w:ascii="宋体" w:eastAsia="宋体" w:hAnsi="宋体"/>
          <w:caps w:val="0"/>
        </w:rPr>
        <w:t xml:space="preserve"> </w:t>
      </w:r>
      <w:r>
        <w:rPr>
          <w:rStyle w:val="NormalCharacter"/>
          <w:szCs w:val="32"/>
          <w:kern w:val="1"/>
          <w:lang w:val="zh-CN"/>
          <w:b w:val="0"/>
          <w:i w:val="0"/>
          <w:color w:val="333333"/>
          <w:sz w:val="32"/>
          <w:spacing w:val="0"/>
          <w:w w:val="100"/>
          <w:rFonts w:ascii="宋体" w:eastAsia="宋体" w:hAnsi="宋体"/>
          <w:caps w:val="0"/>
        </w:rPr>
        <w:t xml:space="preserve">2022年10月</w:t>
      </w:r>
      <w:r>
        <w:rPr>
          <w:rStyle w:val="NormalCharacter"/>
          <w:szCs w:val="32"/>
          <w:kern w:val="1"/>
          <w:lang w:val="zh-CN"/>
          <w:b w:val="0"/>
          <w:i w:val="0"/>
          <w:color w:val="333333"/>
          <w:sz w:val="32"/>
          <w:spacing w:val="0"/>
          <w:w w:val="100"/>
          <w:rFonts w:ascii="宋体" w:eastAsia="宋体" w:hAnsi="宋体"/>
          <w:caps w:val="0"/>
        </w:rPr>
        <w:t xml:space="preserve">24</w:t>
      </w:r>
      <w:r>
        <w:rPr>
          <w:rStyle w:val="NormalCharacter"/>
          <w:szCs w:val="32"/>
          <w:kern w:val="1"/>
          <w:lang w:val="zh-CN"/>
          <w:b w:val="0"/>
          <w:i w:val="0"/>
          <w:color w:val="333333"/>
          <w:sz w:val="32"/>
          <w:spacing w:val="0"/>
          <w:w w:val="100"/>
          <w:rFonts w:ascii="宋体" w:eastAsia="宋体" w:hAnsi="宋体"/>
          <w:caps w:val="0"/>
        </w:rPr>
        <w:t xml:space="preserve">日</w:t>
      </w:r>
    </w:p>
    <w:p>
      <w:pPr>
        <w:pStyle w:val="Normal"/>
        <w:spacing w:before="0" w:beforeAutospacing="0" w:after="0" w:afterAutospacing="0" w:lineRule="auto" w:line="240"/>
        <w:rPr>
          <w:rStyle w:val="NormalCharacter"/>
          <w:kern w:val="1"/>
          <w:lang w:val="zh-CN"/>
          <w:b w:val="0"/>
          <w:i w:val="0"/>
          <w:color w:val="000000"/>
          <w:sz w:val="20"/>
          <w:spacing w:val="0"/>
          <w:w w:val="100"/>
          <w:rFonts w:eastAsia="宋体"/>
          <w:caps w:val="0"/>
        </w:rPr>
        <w:snapToGrid w:val="0"/>
        <w:textAlignment w:val="baseline"/>
      </w:pPr>
      <w:r>
        <w:rPr>
          <w:rStyle w:val="NormalCharacter"/>
          <w:kern w:val="1"/>
          <w:lang w:val="zh-CN"/>
          <w:b w:val="0"/>
          <w:i w:val="0"/>
          <w:color w:val="000000"/>
          <w:sz w:val="20"/>
          <w:spacing w:val="0"/>
          <w:w w:val="100"/>
          <w:rFonts w:eastAsia="宋体"/>
          <w:caps w:val="0"/>
        </w:rPr>
        <w:br/>
      </w:r>
    </w:p>
    <w:sectPr>
      <w:type w:val="nextPage"/>
      <w:pgSz w:h="16839" w:w="11907" w:orient="portrait"/>
      <w:pgMar w:gutter="0" w:header="720" w:top="1134" w:bottom="1134" w:footer="720" w:left="1134" w:right="1134"/>
      <w:paperSrc w:first="0" w:other="0"/>
      <w:lnNumType w:countBy="0"/>
      <w:cols w:space="340" w:num="1"/>
      <w:vAlign w:val="top"/>
      <w:docGrid w:charSpace="0" w:linePitch="0" w:type="Default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0000000000000000000"/>
    <w:pitch w:val="variable"/>
    <w:sig w:usb0="00000000" w:usb1="00000000" w:usb2="00000000" w:usb3="00000000" w:csb0="00000000" w:csb1="00000000"/>
  </w:font>
  <w:font w:name="Symbol">
    <w:altName w:val="Symbol"/>
    <w:charset w:val="02"/>
    <w:family w:val="roman"/>
    <w:panose1 w:val="00000000000000000000"/>
    <w:pitch w:val="variable"/>
    <w:sig w:usb0="00000000" w:usb1="00000000" w:usb2="00000000" w:usb3="00000000" w:csb0="00000000" w:csb1="00000000"/>
  </w:font>
  <w:font w:name="Arial">
    <w:altName w:val="Arial"/>
    <w:charset w:val="00"/>
    <w:family w:val="swiss"/>
    <w:panose1 w:val="00000000000000000000"/>
    <w:pitch w:val="variable"/>
    <w:sig w:usb0="00000000" w:usb1="00000000" w:usb2="00000000" w:usb3="00000000" w:csb0="00000000" w:csb1="00000000"/>
  </w:font>
  <w:font w:name="SimSun">
    <w:altName w:val="SimSun"/>
    <w:charset w:val="00"/>
    <w:family w:val="auto"/>
    <w:panose1 w:val="02010600030101010101"/>
    <w:pitch w:val="variable"/>
    <w:sig w:usb0="00000000" w:usb1="00000000" w:usb2="00000000" w:usb3="00000000" w:csb0="00000000" w:csb1="00000000"/>
  </w:font>
  <w:font w:name="宋体">
    <w:altName w:val="宋体"/>
    <w:charset w:val="86"/>
    <w:family w:val="auto"/>
    <w:panose1 w:val="02010600030101010101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>
  <w:zoom w:percent="100"/>
  <w:displayBackgroundShape/>
  <w:stylePaneFormatFilter w:val="0001"/>
  <w:defaultTabStop w:val="708"/>
  <w:displayHorizontalDrawingGridEvery w:val="0"/>
  <w:displayVerticalDrawingGridEvery w:val="0"/>
  <w:footnotePr w:numStart="1" w:pos="docEnd"/>
  <w:compat>
    <w:adjustLineHeightInTable/>
    <w:balanceSingleByteDoubleByteWidth/>
    <w:doNotLeaveBackslashAlone/>
    <w:doNotUseHTMLParagraphAutoSpacing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Times New Roman" w:hAnsi="Times New Roman"/>
        <w:lang w:val="en-US"/>
      </w:rPr>
    </w:rPrDefault>
    <w:pPrDefault/>
  </w:docDefaults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">
    <w:name w:val="Normal"/>
    <w:next w:val="Normal"/>
    <w:pPr>
      <w:rPr>
        <w:lang w:val="zh-CN"/>
        <w:color w:val="000000"/>
      </w:rPr>
      <w:textAlignment w:val="baseline"/>
    </w:pPr>
    <w:rPr>
      <w:lang w:val="zh-CN"/>
      <w:color w:val="000000"/>
    </w:rPr>
  </w:style>
  <w:style w:type="paragraph" w:styleId="Heading1">
    <w:name w:val="Heading1"/>
    <w:basedOn w:val="Normal"/>
    <w:next w:val="Normal"/>
    <w:pPr>
      <w:rPr>
        <w:b/>
        <w:szCs w:val="36"/>
        <w:sz w:val="36"/>
        <w:lang w:val="zh-CN"/>
        <w:rFonts w:ascii="Arial" w:eastAsia="宋体" w:hAnsi="Arial"/>
        <w:color w:val="000000"/>
      </w:rPr>
      <w:keepLines/>
      <w:keepNext/>
      <w:framePr w:outlineLvl="0"/>
      <w:spacing w:after="60" w:before="240"/>
      <w:textAlignment w:val="baseline"/>
    </w:pPr>
    <w:rPr>
      <w:b/>
      <w:szCs w:val="36"/>
      <w:sz w:val="36"/>
      <w:lang w:val="zh-CN"/>
      <w:rFonts w:ascii="Arial" w:eastAsia="宋体" w:hAnsi="Arial"/>
      <w:color w:val="000000"/>
    </w:rPr>
  </w:style>
  <w:style w:type="paragraph" w:styleId="Heading2">
    <w:name w:val="Heading2"/>
    <w:basedOn w:val="Heading1"/>
    <w:next w:val="Normal"/>
    <w:pPr>
      <w:rPr>
        <w:b/>
        <w:szCs w:val="32"/>
        <w:sz w:val="32"/>
        <w:lang w:val="zh-CN"/>
        <w:rFonts w:ascii="Arial" w:eastAsia="宋体" w:hAnsi="Arial"/>
        <w:color w:val="000000"/>
      </w:rPr>
      <w:keepLines/>
      <w:keepNext/>
      <w:framePr w:outlineLvl="1"/>
      <w:spacing w:after="60" w:before="240"/>
      <w:textAlignment w:val="baseline"/>
    </w:pPr>
    <w:rPr>
      <w:b/>
      <w:szCs w:val="32"/>
      <w:sz w:val="32"/>
      <w:lang w:val="zh-CN"/>
      <w:rFonts w:ascii="Arial" w:eastAsia="宋体" w:hAnsi="Arial"/>
      <w:color w:val="000000"/>
    </w:rPr>
  </w:style>
  <w:style w:type="paragraph" w:styleId="Heading3">
    <w:name w:val="Heading3"/>
    <w:basedOn w:val="Heading2"/>
    <w:next w:val="Normal"/>
    <w:pPr>
      <w:rPr>
        <w:b/>
        <w:szCs w:val="28"/>
        <w:sz w:val="28"/>
        <w:lang w:val="zh-CN"/>
        <w:rFonts w:ascii="Arial" w:eastAsia="宋体" w:hAnsi="Arial"/>
        <w:color w:val="000000"/>
      </w:rPr>
      <w:keepLines/>
      <w:keepNext/>
      <w:framePr w:outlineLvl="2"/>
      <w:spacing w:after="60" w:before="240"/>
      <w:textAlignment w:val="baseline"/>
    </w:pPr>
    <w:rPr>
      <w:b/>
      <w:szCs w:val="28"/>
      <w:sz w:val="28"/>
      <w:lang w:val="zh-CN"/>
      <w:rFonts w:ascii="Arial" w:eastAsia="宋体" w:hAnsi="Arial"/>
      <w:color w:val="000000"/>
    </w:rPr>
  </w:style>
  <w:style w:type="character" w:styleId="NormalCharacter">
    <w:name w:val="NormalCharacter"/>
    <w:next w:val="NormalCharacter"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kern w:val="1"/>
          <w:lang w:val="zh-CN"/>
          <w:rFonts w:eastAsia="宋体"/>
          <w:color w:val="333333"/>
        </w:rPr>
        <w:textAlignment w:val="baseline"/>
      </w:pPr>
    </w:p>
    <w:p>
      <w:pPr>
        <w:pStyle w:val="Normal"/>
        <w:rPr>
          <w:rStyle w:val="NormalCharacter"/>
          <w:szCs w:val="48"/>
          <w:sz w:val="48"/>
          <w:kern w:val="1"/>
          <w:lang w:val="zh-CN"/>
          <w:rFonts w:ascii="宋体" w:eastAsia="宋体" w:hAnsi="宋体"/>
          <w:color w:val="000000"/>
        </w:rPr>
        <w:jc w:val="center"/>
        <w:textAlignment w:val="baseline"/>
      </w:pPr>
      <w:r>
        <w:rPr>
          <w:rStyle w:val="NormalCharacter"/>
          <w:szCs w:val="48"/>
          <w:sz w:val="48"/>
          <w:kern w:val="1"/>
          <w:lang w:val="zh-CN"/>
          <w:rFonts w:ascii="宋体" w:eastAsia="宋体" w:hAnsi="宋体"/>
          <w:color w:val="000000"/>
        </w:rPr>
        <w:t xml:space="preserve">教学督导周报</w:t>
      </w:r>
    </w:p>
    <w:p>
      <w:pPr>
        <w:pStyle w:val="Normal"/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jc w:val="center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jc w:val="center"/>
        <w:textAlignment w:val="baseline"/>
      </w:pP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202</w:t>
      </w: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2</w:t>
      </w: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-202</w:t>
      </w: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3学年度  </w:t>
      </w: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第</w:t>
      </w: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一</w:t>
      </w: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学期</w:t>
      </w:r>
    </w:p>
    <w:p>
      <w:pPr>
        <w:pStyle w:val="Normal"/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jc w:val="center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jc w:val="center"/>
        <w:textAlignment w:val="baseline"/>
      </w:pP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第</w:t>
      </w: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四</w:t>
      </w: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周</w:t>
      </w:r>
    </w:p>
    <w:p>
      <w:pPr>
        <w:pStyle w:val="Normal"/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jc w:val="center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jc w:val="center"/>
        <w:textAlignment w:val="baseline"/>
      </w:pP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（</w:t>
      </w: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9</w:t>
      </w: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月</w:t>
      </w: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19</w:t>
      </w: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日----</w:t>
      </w: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9</w:t>
      </w: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月</w:t>
      </w: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23</w:t>
      </w: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日）</w:t>
      </w:r>
    </w:p>
    <w:p>
      <w:pPr>
        <w:pStyle w:val="Normal"/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extAlignment w:val="baseline"/>
      </w:pPr>
    </w:p>
    <w:p>
      <w:pPr>
        <w:pStyle w:val="Normal"/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extAlignment w:val="baseline"/>
      </w:pP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     </w:t>
      </w: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 </w:t>
      </w: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本周</w:t>
      </w: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学院2022级新生开始报到并开始军训</w:t>
      </w: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，2020级学生以实习或线上教学为主</w:t>
      </w: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，21级学生正常课堂教学</w:t>
      </w: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。</w:t>
      </w:r>
    </w:p>
    <w:p>
      <w:pPr>
        <w:pStyle w:val="Normal"/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extAlignment w:val="baseline"/>
      </w:pP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    从巡查情况看，全院教学秩序良好：教师都按时到岗，无迟到、缺席现象，各系教学组织有条不紊：教学、实训、核酸检测、军训、补考等工作按部就班进行。学生也很少有迟到现象，这是极好的变化，应保持下去。美中不足是只有21级学生上课，教学班级太少。</w:t>
      </w:r>
    </w:p>
    <w:p>
      <w:pPr>
        <w:pStyle w:val="Normal"/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extAlignment w:val="baseline"/>
      </w:pP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   </w:t>
      </w: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  </w:t>
      </w: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本周听课组共听了以下 </w:t>
      </w: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8</w:t>
      </w: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位教师的课</w:t>
      </w: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,总体评价良好。</w:t>
      </w:r>
    </w:p>
    <w:p>
      <w:pPr>
        <w:pStyle w:val="Normal"/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extAlignment w:val="baseline"/>
      </w:pPr>
    </w:p>
    <w:tbl>
      <w:tblPr>
        <w:tblW w:type="dxa" w:w="9639"/>
        <w:tblLook w:val="ffff"/>
        <w:tblInd w:w="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auto"/>
        <w:tblCellMar>
          <w:left w:w="57" w:type="dxa"/>
          <w:right w:w="57" w:type="dxa"/>
        </w:tblCellMar>
      </w:tblPr>
      <w:tblGrid>
        <w:gridCol w:w="1147"/>
        <w:gridCol w:w="1152"/>
        <w:gridCol w:w="1618"/>
        <w:gridCol w:w="4169"/>
        <w:gridCol w:w="1553"/>
      </w:tblGrid>
      <w:tr>
        <w:trPr>
          <w:cantSplit/>
        </w:trPr>
        <w:tc>
          <w:tcPr>
            <w:textDirection w:val="lrTb"/>
            <w:vAlign w:val="top"/>
            <w:tcW w:type="dxa" w:w="11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姓名</w:t>
            </w:r>
          </w:p>
        </w:tc>
        <w:tc>
          <w:tcPr>
            <w:textDirection w:val="lrTb"/>
            <w:vAlign w:val="top"/>
            <w:tcW w:type="dxa" w:w="11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课程</w:t>
            </w:r>
          </w:p>
        </w:tc>
        <w:tc>
          <w:tcPr>
            <w:textDirection w:val="lrTb"/>
            <w:vAlign w:val="top"/>
            <w:tcW w:type="dxa" w:w="1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班级</w:t>
            </w:r>
          </w:p>
        </w:tc>
        <w:tc>
          <w:tcPr>
            <w:textDirection w:val="lrTb"/>
            <w:vAlign w:val="top"/>
            <w:tcW w:type="dxa" w:w="41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评价情况</w:t>
            </w:r>
          </w:p>
        </w:tc>
        <w:tc>
          <w:tcPr>
            <w:textDirection w:val="lrTb"/>
            <w:vAlign w:val="top"/>
            <w:tcW w:type="dxa" w:w="15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建议</w:t>
            </w:r>
          </w:p>
        </w:tc>
      </w:tr>
      <w:tr>
        <w:trPr>
          <w:cantSplit/>
        </w:trPr>
        <w:tc>
          <w:tcPr>
            <w:textDirection w:val="lrTb"/>
            <w:vAlign w:val="top"/>
            <w:tcW w:type="dxa" w:w="11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杨梦竹</w:t>
            </w:r>
          </w:p>
        </w:tc>
        <w:tc>
          <w:tcPr>
            <w:textDirection w:val="lrTb"/>
            <w:vAlign w:val="top"/>
            <w:tcW w:type="dxa" w:w="11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健康教育</w:t>
            </w:r>
          </w:p>
        </w:tc>
        <w:tc>
          <w:tcPr>
            <w:textDirection w:val="lrTb"/>
            <w:vAlign w:val="top"/>
            <w:tcW w:type="dxa" w:w="1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工美系</w:t>
            </w:r>
          </w:p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21学前2班</w:t>
            </w:r>
          </w:p>
        </w:tc>
        <w:tc>
          <w:tcPr>
            <w:textDirection w:val="lrTb"/>
            <w:vAlign w:val="top"/>
            <w:tcW w:type="dxa" w:w="41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教态自然，备课充分，思路清晰。课件质量好，采用了启发式教学，效果良好</w:t>
            </w:r>
          </w:p>
        </w:tc>
        <w:tc>
          <w:tcPr>
            <w:textDirection w:val="lrTb"/>
            <w:vAlign w:val="top"/>
            <w:tcW w:type="dxa" w:w="15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加强与学生的互动</w:t>
            </w:r>
          </w:p>
        </w:tc>
      </w:tr>
      <w:tr>
        <w:trPr>
          <w:cantSplit/>
        </w:trPr>
        <w:tc>
          <w:tcPr>
            <w:textDirection w:val="lrTb"/>
            <w:vAlign w:val="top"/>
            <w:tcW w:type="dxa" w:w="11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王保国</w:t>
            </w:r>
          </w:p>
        </w:tc>
        <w:tc>
          <w:tcPr>
            <w:textDirection w:val="lrTb"/>
            <w:vAlign w:val="top"/>
            <w:tcW w:type="dxa" w:w="11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中国文学</w:t>
            </w:r>
          </w:p>
        </w:tc>
        <w:tc>
          <w:tcPr>
            <w:textDirection w:val="lrTb"/>
            <w:vAlign w:val="top"/>
            <w:tcW w:type="dxa" w:w="1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人文系</w:t>
            </w: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21</w:t>
            </w: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小教20班</w:t>
            </w:r>
          </w:p>
        </w:tc>
        <w:tc>
          <w:tcPr>
            <w:textDirection w:val="lrTb"/>
            <w:vAlign w:val="top"/>
            <w:tcW w:type="dxa" w:w="41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教态认真，启发式教学，教学内容适度，重点突出，突出思政元素</w:t>
            </w:r>
          </w:p>
        </w:tc>
        <w:tc>
          <w:tcPr>
            <w:textDirection w:val="lrTb"/>
            <w:vAlign w:val="top"/>
            <w:tcW w:type="dxa" w:w="15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语速太快听不清，加强课程与专业的联系</w:t>
            </w:r>
          </w:p>
        </w:tc>
      </w:tr>
      <w:tr>
        <w:trPr>
          <w:cantSplit/>
        </w:trPr>
        <w:tc>
          <w:tcPr>
            <w:textDirection w:val="lrTb"/>
            <w:vAlign w:val="top"/>
            <w:tcW w:type="dxa" w:w="11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赵芳</w:t>
            </w:r>
          </w:p>
        </w:tc>
        <w:tc>
          <w:tcPr>
            <w:textDirection w:val="lrTb"/>
            <w:vAlign w:val="top"/>
            <w:tcW w:type="dxa" w:w="11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旅游心理学</w:t>
            </w:r>
          </w:p>
        </w:tc>
        <w:tc>
          <w:tcPr>
            <w:textDirection w:val="lrTb"/>
            <w:vAlign w:val="top"/>
            <w:tcW w:type="dxa" w:w="1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人文系2</w:t>
            </w: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1旅游管理</w:t>
            </w:r>
          </w:p>
        </w:tc>
        <w:tc>
          <w:tcPr>
            <w:textDirection w:val="lrTb"/>
            <w:vAlign w:val="top"/>
            <w:tcW w:type="dxa" w:w="41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教态良好，采用启发式案例教学，案例引入适当，注重激发学生兴趣，内容讲解准确，课堂学习气氛浓，思政元素引入得当。</w:t>
            </w:r>
          </w:p>
        </w:tc>
        <w:tc>
          <w:tcPr>
            <w:textDirection w:val="lrTb"/>
            <w:vAlign w:val="top"/>
            <w:tcW w:type="dxa" w:w="15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</w:p>
        </w:tc>
      </w:tr>
      <w:tr>
        <w:trPr>
          <w:cantSplit/>
        </w:trPr>
        <w:tc>
          <w:tcPr>
            <w:textDirection w:val="lrTb"/>
            <w:vAlign w:val="top"/>
            <w:tcW w:type="dxa" w:w="11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赵辛</w:t>
            </w:r>
          </w:p>
        </w:tc>
        <w:tc>
          <w:tcPr>
            <w:textDirection w:val="lrTb"/>
            <w:vAlign w:val="top"/>
            <w:tcW w:type="dxa" w:w="11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钢琴</w:t>
            </w:r>
          </w:p>
        </w:tc>
        <w:tc>
          <w:tcPr>
            <w:textDirection w:val="lrTb"/>
            <w:vAlign w:val="top"/>
            <w:tcW w:type="dxa" w:w="1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工美系</w:t>
            </w:r>
          </w:p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21学前</w:t>
            </w: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6</w:t>
            </w: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班</w:t>
            </w:r>
          </w:p>
        </w:tc>
        <w:tc>
          <w:tcPr>
            <w:textDirection w:val="lrTb"/>
            <w:vAlign w:val="top"/>
            <w:tcW w:type="dxa" w:w="41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教案完备，考勤认真，教法合理，讲练结合，充分调动学生学习情绪，作业量适度，</w:t>
            </w:r>
          </w:p>
        </w:tc>
        <w:tc>
          <w:tcPr>
            <w:textDirection w:val="lrTb"/>
            <w:vAlign w:val="top"/>
            <w:tcW w:type="dxa" w:w="15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融入课程思政，加强课程育人因素</w:t>
            </w:r>
          </w:p>
        </w:tc>
      </w:tr>
      <w:tr>
        <w:trPr>
          <w:cantSplit/>
        </w:trPr>
        <w:tc>
          <w:tcPr>
            <w:textDirection w:val="lrTb"/>
            <w:vAlign w:val="top"/>
            <w:tcW w:type="dxa" w:w="11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王东坡</w:t>
            </w:r>
          </w:p>
        </w:tc>
        <w:tc>
          <w:tcPr>
            <w:textDirection w:val="lrTb"/>
            <w:vAlign w:val="top"/>
            <w:tcW w:type="dxa" w:w="11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小学美术教育</w:t>
            </w:r>
          </w:p>
        </w:tc>
        <w:tc>
          <w:tcPr>
            <w:textDirection w:val="lrTb"/>
            <w:vAlign w:val="top"/>
            <w:tcW w:type="dxa" w:w="1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工美系</w:t>
            </w:r>
          </w:p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21美术</w:t>
            </w: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1</w:t>
            </w: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班</w:t>
            </w:r>
          </w:p>
        </w:tc>
        <w:tc>
          <w:tcPr>
            <w:textDirection w:val="lrTb"/>
            <w:vAlign w:val="top"/>
            <w:tcW w:type="dxa" w:w="41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教学规范，注重育人，教学设计合理，讲解重点突出，举例恰当，方法适宜，能注重学生创新能力培养</w:t>
            </w:r>
          </w:p>
        </w:tc>
        <w:tc>
          <w:tcPr>
            <w:textDirection w:val="lrTb"/>
            <w:vAlign w:val="top"/>
            <w:tcW w:type="dxa" w:w="15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加强与学生互动</w:t>
            </w:r>
          </w:p>
        </w:tc>
      </w:tr>
      <w:tr>
        <w:trPr>
          <w:cantSplit/>
        </w:trPr>
        <w:tc>
          <w:tcPr>
            <w:textDirection w:val="lrTb"/>
            <w:vAlign w:val="top"/>
            <w:tcW w:type="dxa" w:w="11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任树元</w:t>
            </w:r>
          </w:p>
        </w:tc>
        <w:tc>
          <w:tcPr>
            <w:textDirection w:val="lrTb"/>
            <w:vAlign w:val="top"/>
            <w:tcW w:type="dxa" w:w="11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幼儿园课程</w:t>
            </w:r>
          </w:p>
        </w:tc>
        <w:tc>
          <w:tcPr>
            <w:textDirection w:val="lrTb"/>
            <w:vAlign w:val="top"/>
            <w:tcW w:type="dxa" w:w="1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人文系</w:t>
            </w:r>
          </w:p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21学前1班</w:t>
            </w:r>
          </w:p>
        </w:tc>
        <w:tc>
          <w:tcPr>
            <w:textDirection w:val="lrTb"/>
            <w:vAlign w:val="top"/>
            <w:tcW w:type="dxa" w:w="41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教学设计合理，备课充分，教学环节完整，讲解重点突出，方法恰当，充分利用智慧教学手段发挥学生学习主体作用。</w:t>
            </w:r>
          </w:p>
        </w:tc>
        <w:tc>
          <w:tcPr>
            <w:textDirection w:val="lrTb"/>
            <w:vAlign w:val="top"/>
            <w:tcW w:type="dxa" w:w="15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增加课程思政环节</w:t>
            </w:r>
          </w:p>
        </w:tc>
      </w:tr>
      <w:tr>
        <w:trPr>
          <w:cantSplit/>
        </w:trPr>
        <w:tc>
          <w:tcPr>
            <w:textDirection w:val="lrTb"/>
            <w:vAlign w:val="top"/>
            <w:tcW w:type="dxa" w:w="11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梁艳平</w:t>
            </w:r>
          </w:p>
        </w:tc>
        <w:tc>
          <w:tcPr>
            <w:textDirection w:val="lrTb"/>
            <w:vAlign w:val="top"/>
            <w:tcW w:type="dxa" w:w="11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艺术教育</w:t>
            </w:r>
          </w:p>
        </w:tc>
        <w:tc>
          <w:tcPr>
            <w:textDirection w:val="lrTb"/>
            <w:vAlign w:val="top"/>
            <w:tcW w:type="dxa" w:w="1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人文系</w:t>
            </w:r>
          </w:p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21学前1班</w:t>
            </w:r>
          </w:p>
        </w:tc>
        <w:tc>
          <w:tcPr>
            <w:textDirection w:val="lrTb"/>
            <w:vAlign w:val="top"/>
            <w:tcW w:type="dxa" w:w="41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教态自然，语调亲切，内容丰富，趣味性强，师生互动积极，能融入课程思政。</w:t>
            </w:r>
          </w:p>
        </w:tc>
        <w:tc>
          <w:tcPr>
            <w:textDirection w:val="lrTb"/>
            <w:vAlign w:val="top"/>
            <w:tcW w:type="dxa" w:w="15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注意板书条理性，</w:t>
            </w:r>
          </w:p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利用媒体工具强化教学效果</w:t>
            </w:r>
          </w:p>
        </w:tc>
      </w:tr>
      <w:tr>
        <w:trPr>
          <w:cantSplit/>
        </w:trPr>
        <w:tc>
          <w:tcPr>
            <w:textDirection w:val="lrTb"/>
            <w:vAlign w:val="top"/>
            <w:tcW w:type="dxa" w:w="114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赵娜</w:t>
            </w:r>
          </w:p>
        </w:tc>
        <w:tc>
          <w:tcPr>
            <w:textDirection w:val="lrTb"/>
            <w:vAlign w:val="top"/>
            <w:tcW w:type="dxa" w:w="11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小学班级管理</w:t>
            </w:r>
          </w:p>
        </w:tc>
        <w:tc>
          <w:tcPr>
            <w:textDirection w:val="lrTb"/>
            <w:vAlign w:val="top"/>
            <w:tcW w:type="dxa" w:w="1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工美系</w:t>
            </w:r>
          </w:p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21</w:t>
            </w: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小教19</w:t>
            </w: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班</w:t>
            </w:r>
          </w:p>
        </w:tc>
        <w:tc>
          <w:tcPr>
            <w:textDirection w:val="lrTb"/>
            <w:vAlign w:val="top"/>
            <w:tcW w:type="dxa" w:w="41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  <w:r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 xml:space="preserve">教学设计合理，备课充分，教学环节完整，讲解重点突出，方法恰当</w:t>
            </w:r>
          </w:p>
        </w:tc>
        <w:tc>
          <w:tcPr>
            <w:textDirection w:val="lrTb"/>
            <w:vAlign w:val="top"/>
            <w:tcW w:type="dxa" w:w="15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1"/>
                <w:lang w:val="zh-CN"/>
                <w:rFonts w:eastAsia="宋体"/>
                <w:color w:val="000000"/>
              </w:rPr>
              <w:textAlignment w:val="baseline"/>
            </w:pPr>
          </w:p>
        </w:tc>
      </w:tr>
    </w:tbl>
    <w:p>
      <w:pPr>
        <w:pStyle w:val="Normal"/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extAlignment w:val="baseline"/>
      </w:pPr>
    </w:p>
    <w:p>
      <w:pPr>
        <w:pStyle w:val="Normal"/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extAlignment w:val="baseline"/>
      </w:pPr>
    </w:p>
    <w:p>
      <w:pPr>
        <w:pStyle w:val="Normal"/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extAlignment w:val="baseline"/>
      </w:pPr>
    </w:p>
    <w:p>
      <w:pPr>
        <w:pStyle w:val="Normal"/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extAlignment w:val="baseline"/>
      </w:pP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     </w:t>
      </w:r>
    </w:p>
    <w:p>
      <w:pPr>
        <w:pStyle w:val="Normal"/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extAlignment w:val="baseline"/>
      </w:pPr>
    </w:p>
    <w:p>
      <w:pPr>
        <w:pStyle w:val="Normal"/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extAlignment w:val="baseline"/>
      </w:pP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                                        </w:t>
      </w: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                      </w:t>
      </w:r>
      <w:r>
        <w:rPr>
          <w:rStyle w:val="NormalCharacter"/>
          <w:szCs w:val="32"/>
          <w:sz w:val="32"/>
          <w:kern w:val="1"/>
          <w:lang w:val="zh-CN"/>
          <w:rFonts w:eastAsia="宋体"/>
          <w:color w:val="000000"/>
        </w:rPr>
        <w:t xml:space="preserve">教学督导办</w:t>
      </w:r>
    </w:p>
    <w:p>
      <w:pPr>
        <w:pStyle w:val="Normal"/>
        <w:rPr>
          <w:rStyle w:val="NormalCharacter"/>
          <w:sz w:val="29"/>
          <w:kern w:val="1"/>
          <w:lang w:val="zh-CN"/>
          <w:rFonts w:ascii="宋体" w:eastAsia="宋体" w:hAnsi="宋体"/>
          <w:color w:val="333333"/>
        </w:rPr>
        <w:textAlignment w:val="baseline"/>
      </w:pPr>
      <w:r>
        <w:rPr>
          <w:rStyle w:val="NormalCharacter"/>
          <w:sz w:val="29"/>
          <w:kern w:val="1"/>
          <w:lang w:val="zh-CN"/>
          <w:rFonts w:ascii="宋体" w:eastAsia="宋体" w:hAnsi="宋体"/>
          <w:color w:val="333333"/>
        </w:rPr>
        <w:t xml:space="preserve">                </w:t>
      </w:r>
    </w:p>
    <w:p>
      <w:pPr>
        <w:pStyle w:val="Normal"/>
        <w:rPr>
          <w:rStyle w:val="NormalCharacter"/>
          <w:szCs w:val="32"/>
          <w:sz w:val="32"/>
          <w:kern w:val="1"/>
          <w:lang w:val="zh-CN"/>
          <w:rFonts w:ascii="宋体" w:eastAsia="宋体" w:hAnsi="宋体"/>
          <w:color w:val="333333"/>
        </w:rPr>
        <w:textAlignment w:val="baseline"/>
      </w:pPr>
      <w:r>
        <w:rPr>
          <w:rStyle w:val="NormalCharacter"/>
          <w:sz w:val="32"/>
          <w:kern w:val="1"/>
          <w:lang w:val="zh-CN"/>
          <w:rFonts w:ascii="宋体" w:eastAsia="宋体" w:hAnsi="宋体"/>
          <w:color w:val="333333"/>
        </w:rPr>
        <w:t xml:space="preserve">                                       </w:t>
      </w:r>
      <w:r>
        <w:rPr>
          <w:rStyle w:val="NormalCharacter"/>
          <w:szCs w:val="32"/>
          <w:sz w:val="32"/>
          <w:kern w:val="1"/>
          <w:lang w:val="zh-CN"/>
          <w:rFonts w:ascii="宋体" w:eastAsia="宋体" w:hAnsi="宋体"/>
          <w:color w:val="333333"/>
        </w:rPr>
        <w:t xml:space="preserve"> </w:t>
      </w:r>
      <w:r>
        <w:rPr>
          <w:rStyle w:val="NormalCharacter"/>
          <w:szCs w:val="32"/>
          <w:sz w:val="32"/>
          <w:kern w:val="1"/>
          <w:lang w:val="zh-CN"/>
          <w:rFonts w:ascii="宋体" w:eastAsia="宋体" w:hAnsi="宋体"/>
          <w:color w:val="333333"/>
        </w:rPr>
        <w:t xml:space="preserve">2022年9月</w:t>
      </w:r>
      <w:r>
        <w:rPr>
          <w:rStyle w:val="NormalCharacter"/>
          <w:szCs w:val="32"/>
          <w:sz w:val="32"/>
          <w:kern w:val="1"/>
          <w:lang w:val="zh-CN"/>
          <w:rFonts w:ascii="宋体" w:eastAsia="宋体" w:hAnsi="宋体"/>
          <w:color w:val="333333"/>
        </w:rPr>
        <w:t xml:space="preserve">25</w:t>
      </w:r>
      <w:r>
        <w:rPr>
          <w:rStyle w:val="NormalCharacter"/>
          <w:szCs w:val="32"/>
          <w:sz w:val="32"/>
          <w:kern w:val="1"/>
          <w:lang w:val="zh-CN"/>
          <w:rFonts w:ascii="宋体" w:eastAsia="宋体" w:hAnsi="宋体"/>
          <w:color w:val="333333"/>
        </w:rPr>
        <w:t xml:space="preserve">日</w:t>
      </w:r>
    </w:p>
    <w:p>
      <w:pPr>
        <w:pStyle w:val="Normal"/>
        <w:rPr>
          <w:rStyle w:val="NormalCharacter"/>
          <w:kern w:val="1"/>
          <w:lang w:val="zh-CN"/>
          <w:rFonts w:eastAsia="宋体"/>
          <w:color w:val="000000"/>
        </w:rPr>
        <w:textAlignment w:val="baseline"/>
      </w:pPr>
      <w:r>
        <w:rPr>
          <w:rStyle w:val="NormalCharacter"/>
          <w:kern w:val="1"/>
          <w:lang w:val="zh-CN"/>
          <w:rFonts w:eastAsia="宋体"/>
          <w:color w:val="000000"/>
        </w:rPr>
        <w:br w:type="textWrapping" w:clear="all"/>
      </w:r>
    </w:p>
    <w:sectPr>
      <w:vAlign w:val="top"/>
      <w:type w:val="nextPage"/>
      <w:pgSz w:h="16839" w:w="11907" w:orient="portrait"/>
      <w:pgMar w:gutter="0" w:header="720" w:top="1134" w:bottom="1134" w:footer="720" w:left="1134" w:right="1134"/>
      <w:lnNumType w:countBy="0"/>
      <w:paperSrc w:first="0" w:other="0"/>
      <w:cols w:space="340" w:num="1"/>
      <w:docGrid w:charSpace="0" w:linePitch="0" w:type="Default"/>
    </w:sectPr>
  </w:body>
</w:document>
</file>

<file path=treport/opRecord.xml>p_10(10_0|D,10_1|D,10_2|D,0);p_11(0);p_12(0,0);
</file>