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right="25"/>
        <w:spacing w:before="406" w:line="219" w:lineRule="auto"/>
        <w:outlineLvl w:val="0"/>
        <w:jc w:val="right"/>
        <w:rPr>
          <w:rFonts w:ascii="SimSun" w:hAnsi="SimSun" w:eastAsia="SimSun" w:cs="SimSun"/>
          <w:sz w:val="67"/>
          <w:szCs w:val="67"/>
        </w:rPr>
      </w:pPr>
      <w:r>
        <w:rPr>
          <w:rFonts w:ascii="SimSun" w:hAnsi="SimSun" w:eastAsia="SimSun" w:cs="SimSun"/>
          <w:sz w:val="67"/>
          <w:szCs w:val="67"/>
          <w:b/>
          <w:bCs/>
          <w:u w:val="single" w:color="FF0000"/>
          <w:color w:val="F81C0D"/>
          <w:spacing w:val="-52"/>
          <w:w w:val="78"/>
        </w:rPr>
        <w:t>国家语委普通话与文字应用培训测试中心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right="8"/>
        <w:spacing w:before="95" w:line="223" w:lineRule="auto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国语普测〔2022〕4号</w:t>
      </w:r>
    </w:p>
    <w:p>
      <w:pPr>
        <w:ind w:left="480" w:right="472" w:firstLine="55"/>
        <w:spacing w:before="159" w:line="256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-20"/>
        </w:rPr>
        <w:t>国家语委普通话与文字应用培训测试中心关于印发</w:t>
      </w:r>
      <w:r>
        <w:rPr>
          <w:rFonts w:ascii="SimSun" w:hAnsi="SimSun" w:eastAsia="SimSun" w:cs="SimSun"/>
          <w:sz w:val="37"/>
          <w:szCs w:val="37"/>
          <w:spacing w:val="18"/>
        </w:rPr>
        <w:t xml:space="preserve"> </w:t>
      </w:r>
      <w:r>
        <w:rPr>
          <w:rFonts w:ascii="SimSun" w:hAnsi="SimSun" w:eastAsia="SimSun" w:cs="SimSun"/>
          <w:sz w:val="37"/>
          <w:szCs w:val="37"/>
          <w:b/>
          <w:bCs/>
          <w:spacing w:val="-17"/>
        </w:rPr>
        <w:t>《普通话水平测试成绩申请复核暂行办法》的通知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2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各省级普通话水平测试实施机构：</w:t>
      </w:r>
    </w:p>
    <w:p>
      <w:pPr>
        <w:ind w:right="7" w:firstLine="659"/>
        <w:spacing w:before="164" w:line="31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根据《普通话水平测试管理规定》(教育部令第51号)有关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规定，在教育部语言文字应用管理司指导下，我中心研究制定了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《普通话水平测试成绩申请复核暂行办法》,现印发给你们，请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结合实际认真贯彻执行。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4499" w:hanging="1390"/>
        <w:spacing w:before="104" w:line="308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2997187</wp:posOffset>
            </wp:positionH>
            <wp:positionV relativeFrom="paragraph">
              <wp:posOffset>-359768</wp:posOffset>
            </wp:positionV>
            <wp:extent cx="1555753" cy="156209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53" cy="1562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4"/>
        </w:rPr>
        <w:t>国家语委普通话与文字应用培训测试中心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0"/>
        </w:rPr>
        <w:t>2022年7月20日</w:t>
      </w:r>
    </w:p>
    <w:p>
      <w:pPr>
        <w:spacing w:line="308" w:lineRule="auto"/>
        <w:sectPr>
          <w:footerReference w:type="default" r:id="rId1"/>
          <w:pgSz w:w="11910" w:h="16840"/>
          <w:pgMar w:top="1431" w:right="1637" w:bottom="1289" w:left="1459" w:header="0" w:footer="1229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65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普通话水平测试成绩申请复核暂行办法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right="3" w:firstLine="654"/>
        <w:spacing w:before="98" w:line="336" w:lineRule="auto"/>
        <w:jc w:val="both"/>
        <w:rPr/>
      </w:pPr>
      <w:r>
        <w:rPr>
          <w:b/>
          <w:bCs/>
          <w:spacing w:val="11"/>
        </w:rPr>
        <w:t>第一条</w:t>
      </w:r>
      <w:r>
        <w:rPr>
          <w:spacing w:val="11"/>
        </w:rPr>
        <w:t xml:space="preserve">  </w:t>
      </w:r>
      <w:r>
        <w:rPr>
          <w:spacing w:val="11"/>
        </w:rPr>
        <w:t>为保障普通话水平测试公平公正，维护应试人合法</w:t>
      </w:r>
      <w:r>
        <w:rPr>
          <w:spacing w:val="8"/>
        </w:rPr>
        <w:t xml:space="preserve"> </w:t>
      </w:r>
      <w:r>
        <w:rPr>
          <w:spacing w:val="23"/>
        </w:rPr>
        <w:t>权益，根据《普通话水平测试管理规定》(教育部令第51号),</w:t>
      </w:r>
      <w:r>
        <w:rPr/>
        <w:t xml:space="preserve">  </w:t>
      </w:r>
      <w:r>
        <w:rPr>
          <w:spacing w:val="1"/>
        </w:rPr>
        <w:t>制定本办法。</w:t>
      </w:r>
    </w:p>
    <w:p>
      <w:pPr>
        <w:pStyle w:val="BodyText"/>
        <w:ind w:right="2" w:firstLine="654"/>
        <w:spacing w:before="45" w:line="342" w:lineRule="auto"/>
        <w:jc w:val="both"/>
        <w:rPr/>
      </w:pPr>
      <w:r>
        <w:rPr>
          <w:b/>
          <w:bCs/>
          <w:spacing w:val="13"/>
        </w:rPr>
        <w:t>第二条</w:t>
      </w:r>
      <w:r>
        <w:rPr>
          <w:spacing w:val="132"/>
        </w:rPr>
        <w:t xml:space="preserve"> </w:t>
      </w:r>
      <w:r>
        <w:rPr>
          <w:spacing w:val="13"/>
        </w:rPr>
        <w:t>申请复核普通话水平测试成绩，由申请人参加测试</w:t>
      </w:r>
      <w:r>
        <w:rPr/>
        <w:t xml:space="preserve"> </w:t>
      </w:r>
      <w:r>
        <w:rPr>
          <w:spacing w:val="23"/>
        </w:rPr>
        <w:t>的测试机构(以下称施测机构)审核受理，省级测试机</w:t>
      </w:r>
      <w:r>
        <w:rPr>
          <w:spacing w:val="22"/>
        </w:rPr>
        <w:t>构负责组</w:t>
      </w:r>
      <w:r>
        <w:rPr/>
        <w:t xml:space="preserve"> </w:t>
      </w:r>
      <w:r>
        <w:rPr>
          <w:spacing w:val="-2"/>
        </w:rPr>
        <w:t>织实施。</w:t>
      </w:r>
    </w:p>
    <w:p>
      <w:pPr>
        <w:pStyle w:val="BodyText"/>
        <w:ind w:firstLine="654"/>
        <w:spacing w:before="20" w:line="337" w:lineRule="auto"/>
        <w:jc w:val="both"/>
        <w:rPr/>
      </w:pPr>
      <w:r>
        <w:rPr>
          <w:b/>
          <w:bCs/>
          <w:spacing w:val="13"/>
        </w:rPr>
        <w:t>第三条</w:t>
      </w:r>
      <w:r>
        <w:rPr>
          <w:spacing w:val="133"/>
        </w:rPr>
        <w:t xml:space="preserve"> </w:t>
      </w:r>
      <w:r>
        <w:rPr>
          <w:spacing w:val="13"/>
        </w:rPr>
        <w:t>申请人对本人测试成绩有异议，可在测试成绩发布</w:t>
      </w:r>
      <w:r>
        <w:rPr/>
        <w:t xml:space="preserve"> </w:t>
      </w:r>
      <w:r>
        <w:rPr>
          <w:spacing w:val="24"/>
        </w:rPr>
        <w:t>后15个工作日内，持本人有效身份证件向施测机构提出书面复</w:t>
      </w:r>
      <w:r>
        <w:rPr/>
        <w:t xml:space="preserve"> </w:t>
      </w:r>
      <w:r>
        <w:rPr>
          <w:spacing w:val="13"/>
        </w:rPr>
        <w:t>核申请，填写《普通话水平测试成绩复核表》。每次测试只能在</w:t>
      </w:r>
      <w:r>
        <w:rPr>
          <w:spacing w:val="7"/>
        </w:rPr>
        <w:t xml:space="preserve"> </w:t>
      </w:r>
      <w:r>
        <w:rPr>
          <w:spacing w:val="11"/>
        </w:rPr>
        <w:t>规定期限内申请复核一次。</w:t>
      </w:r>
    </w:p>
    <w:p>
      <w:pPr>
        <w:pStyle w:val="BodyText"/>
        <w:ind w:right="2" w:firstLine="654"/>
        <w:spacing w:before="71" w:line="328" w:lineRule="auto"/>
        <w:jc w:val="both"/>
        <w:rPr/>
      </w:pPr>
      <w:r>
        <w:rPr>
          <w:b/>
          <w:bCs/>
          <w:spacing w:val="23"/>
        </w:rPr>
        <w:t>第四条</w:t>
      </w:r>
      <w:r>
        <w:rPr>
          <w:spacing w:val="15"/>
        </w:rPr>
        <w:t xml:space="preserve">  </w:t>
      </w:r>
      <w:r>
        <w:rPr>
          <w:spacing w:val="23"/>
        </w:rPr>
        <w:t>施测机构收到申请人书面复核申请后，应在15个</w:t>
      </w:r>
      <w:r>
        <w:rPr>
          <w:spacing w:val="1"/>
        </w:rPr>
        <w:t xml:space="preserve"> </w:t>
      </w:r>
      <w:r>
        <w:rPr>
          <w:spacing w:val="24"/>
        </w:rPr>
        <w:t>工作日内作出是否受理的决定并告知申请人。如受理，</w:t>
      </w:r>
      <w:r>
        <w:rPr>
          <w:spacing w:val="23"/>
        </w:rPr>
        <w:t>应在15</w:t>
      </w:r>
      <w:r>
        <w:rPr/>
        <w:t xml:space="preserve"> </w:t>
      </w:r>
      <w:r>
        <w:rPr>
          <w:spacing w:val="13"/>
        </w:rPr>
        <w:t>个工作日内将复核结果书面反馈申请人。</w:t>
      </w:r>
    </w:p>
    <w:p>
      <w:pPr>
        <w:pStyle w:val="BodyText"/>
        <w:ind w:left="789" w:right="1223" w:hanging="135"/>
        <w:spacing w:before="81" w:line="332" w:lineRule="auto"/>
        <w:rPr/>
      </w:pPr>
      <w:r>
        <w:rPr>
          <w:b/>
          <w:bCs/>
          <w:spacing w:val="13"/>
        </w:rPr>
        <w:t>第五条</w:t>
      </w:r>
      <w:r>
        <w:rPr>
          <w:spacing w:val="6"/>
        </w:rPr>
        <w:t xml:space="preserve">  </w:t>
      </w:r>
      <w:r>
        <w:rPr>
          <w:spacing w:val="13"/>
        </w:rPr>
        <w:t>有下列情形之一者，复核申请应予受理：</w:t>
      </w:r>
      <w:r>
        <w:rPr/>
        <w:t xml:space="preserve"> </w:t>
      </w:r>
      <w:r>
        <w:rPr>
          <w:spacing w:val="15"/>
        </w:rPr>
        <w:t>(</w:t>
      </w:r>
      <w:r>
        <w:rPr>
          <w:spacing w:val="-76"/>
        </w:rPr>
        <w:t xml:space="preserve"> </w:t>
      </w:r>
      <w:r>
        <w:rPr>
          <w:spacing w:val="15"/>
        </w:rPr>
        <w:t>一)测试项漏评；</w:t>
      </w:r>
    </w:p>
    <w:p>
      <w:pPr>
        <w:pStyle w:val="BodyText"/>
        <w:ind w:left="789"/>
        <w:spacing w:before="55" w:line="222" w:lineRule="auto"/>
        <w:rPr/>
      </w:pPr>
      <w:r>
        <w:rPr>
          <w:spacing w:val="21"/>
        </w:rPr>
        <w:t>(二)测试系统、评分系统统计分数错漏；</w:t>
      </w:r>
    </w:p>
    <w:p>
      <w:pPr>
        <w:pStyle w:val="BodyText"/>
        <w:ind w:left="789"/>
        <w:spacing w:before="196" w:line="221" w:lineRule="auto"/>
        <w:rPr/>
      </w:pPr>
      <w:r>
        <w:rPr>
          <w:spacing w:val="20"/>
        </w:rPr>
        <w:t>(三)应试人的报名信息与其测试录音信息不符；</w:t>
      </w:r>
    </w:p>
    <w:p>
      <w:pPr>
        <w:pStyle w:val="BodyText"/>
        <w:ind w:left="789"/>
        <w:spacing w:before="211" w:line="222" w:lineRule="auto"/>
        <w:rPr/>
      </w:pPr>
      <w:r>
        <w:rPr>
          <w:spacing w:val="23"/>
        </w:rPr>
        <w:t>(四)其他应予受理的情形。</w:t>
      </w:r>
    </w:p>
    <w:p>
      <w:pPr>
        <w:pStyle w:val="BodyText"/>
        <w:ind w:left="654"/>
        <w:spacing w:before="187" w:line="220" w:lineRule="auto"/>
        <w:rPr/>
      </w:pPr>
      <w:r>
        <w:rPr>
          <w:b/>
          <w:bCs/>
          <w:spacing w:val="10"/>
        </w:rPr>
        <w:t>第六条</w:t>
      </w:r>
      <w:r>
        <w:rPr>
          <w:spacing w:val="10"/>
        </w:rPr>
        <w:t xml:space="preserve">  </w:t>
      </w:r>
      <w:r>
        <w:rPr>
          <w:spacing w:val="10"/>
        </w:rPr>
        <w:t>下列情形，复核申请不予受理：</w:t>
      </w:r>
    </w:p>
    <w:p>
      <w:pPr>
        <w:spacing w:line="220" w:lineRule="auto"/>
        <w:sectPr>
          <w:footerReference w:type="default" r:id="rId3"/>
          <w:pgSz w:w="11910" w:h="16840"/>
          <w:pgMar w:top="1431" w:right="1496" w:bottom="1226" w:left="1640" w:header="0" w:footer="1099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789"/>
        <w:spacing w:before="97" w:line="222" w:lineRule="auto"/>
        <w:rPr/>
      </w:pPr>
      <w:r>
        <w:rPr>
          <w:spacing w:val="21"/>
        </w:rPr>
        <w:t>(一)对评分标准、评分宽严把握有异议的；</w:t>
      </w:r>
    </w:p>
    <w:p>
      <w:pPr>
        <w:pStyle w:val="BodyText"/>
        <w:ind w:left="789"/>
        <w:spacing w:before="195" w:line="220" w:lineRule="auto"/>
        <w:rPr/>
      </w:pPr>
      <w:r>
        <w:rPr>
          <w:spacing w:val="19"/>
        </w:rPr>
        <w:t>(二)超出申请复核期限的；</w:t>
      </w:r>
    </w:p>
    <w:p>
      <w:pPr>
        <w:pStyle w:val="BodyText"/>
        <w:ind w:left="789"/>
        <w:spacing w:before="192" w:line="220" w:lineRule="auto"/>
        <w:rPr/>
      </w:pPr>
      <w:r>
        <w:rPr>
          <w:spacing w:val="32"/>
        </w:rPr>
        <w:t>(三)同次测试多次(第二次及以上)申请复核的；</w:t>
      </w:r>
    </w:p>
    <w:p>
      <w:pPr>
        <w:pStyle w:val="BodyText"/>
        <w:ind w:left="789"/>
        <w:spacing w:before="216" w:line="222" w:lineRule="auto"/>
        <w:rPr/>
      </w:pPr>
      <w:r>
        <w:rPr>
          <w:spacing w:val="21"/>
        </w:rPr>
        <w:t>(四)国家测试机构复审认定的成绩。</w:t>
      </w:r>
    </w:p>
    <w:p>
      <w:pPr>
        <w:pStyle w:val="BodyText"/>
        <w:ind w:firstLine="634"/>
        <w:spacing w:before="194" w:line="334" w:lineRule="auto"/>
        <w:jc w:val="both"/>
        <w:rPr/>
      </w:pPr>
      <w:r>
        <w:rPr>
          <w:b/>
          <w:bCs/>
          <w:spacing w:val="28"/>
        </w:rPr>
        <w:t>第七条</w:t>
      </w:r>
      <w:r>
        <w:rPr>
          <w:spacing w:val="28"/>
        </w:rPr>
        <w:t xml:space="preserve">  </w:t>
      </w:r>
      <w:r>
        <w:rPr>
          <w:spacing w:val="28"/>
        </w:rPr>
        <w:t>施测机构受理复核申请后，应在5个工作日内将</w:t>
      </w:r>
      <w:r>
        <w:rPr>
          <w:spacing w:val="9"/>
        </w:rPr>
        <w:t xml:space="preserve"> </w:t>
      </w:r>
      <w:r>
        <w:rPr>
          <w:spacing w:val="16"/>
        </w:rPr>
        <w:t>《普通话水平测试成绩复核表》及相关资料报至省级测试机构；</w:t>
      </w:r>
      <w:r>
        <w:rPr>
          <w:spacing w:val="11"/>
        </w:rPr>
        <w:t xml:space="preserve"> </w:t>
      </w:r>
      <w:r>
        <w:rPr>
          <w:spacing w:val="22"/>
        </w:rPr>
        <w:t>省级测试机构应安排专人进行复核，并在10个工作日内给出复</w:t>
      </w:r>
      <w:r>
        <w:rPr>
          <w:spacing w:val="15"/>
        </w:rPr>
        <w:t xml:space="preserve"> </w:t>
      </w:r>
      <w:r>
        <w:rPr>
          <w:spacing w:val="-2"/>
        </w:rPr>
        <w:t>核结果。</w:t>
      </w:r>
    </w:p>
    <w:p>
      <w:pPr>
        <w:pStyle w:val="BodyText"/>
        <w:ind w:firstLine="634"/>
        <w:spacing w:before="68" w:line="337" w:lineRule="auto"/>
        <w:rPr/>
      </w:pPr>
      <w:r>
        <w:rPr>
          <w:b/>
          <w:bCs/>
          <w:spacing w:val="11"/>
        </w:rPr>
        <w:t>第八条</w:t>
      </w:r>
      <w:r>
        <w:rPr>
          <w:spacing w:val="11"/>
        </w:rPr>
        <w:t xml:space="preserve">  </w:t>
      </w:r>
      <w:r>
        <w:rPr>
          <w:spacing w:val="11"/>
        </w:rPr>
        <w:t>复核成绩与发布的成绩在同一等级，以发布</w:t>
      </w:r>
      <w:r>
        <w:rPr>
          <w:spacing w:val="10"/>
        </w:rPr>
        <w:t>的成绩</w:t>
      </w:r>
      <w:r>
        <w:rPr/>
        <w:t xml:space="preserve"> </w:t>
      </w:r>
      <w:r>
        <w:rPr>
          <w:spacing w:val="12"/>
        </w:rPr>
        <w:t>为最终认定成绩。如复核成绩与发布的成绩等级不同，以复核成</w:t>
      </w:r>
      <w:r>
        <w:rPr>
          <w:spacing w:val="3"/>
        </w:rPr>
        <w:t xml:space="preserve"> </w:t>
      </w:r>
      <w:r>
        <w:rPr>
          <w:spacing w:val="14"/>
        </w:rPr>
        <w:t>绩为最终认定成绩(一级甲等除外),由省级测试机构予以更改，</w:t>
      </w:r>
      <w:r>
        <w:rPr>
          <w:spacing w:val="6"/>
        </w:rPr>
        <w:t xml:space="preserve">  </w:t>
      </w:r>
      <w:r>
        <w:rPr>
          <w:spacing w:val="16"/>
        </w:rPr>
        <w:t>并报国家测试机构备案。国家测试机构为申请人更换等级证书。</w:t>
      </w:r>
    </w:p>
    <w:p>
      <w:pPr>
        <w:pStyle w:val="BodyText"/>
        <w:ind w:right="117" w:firstLine="634"/>
        <w:spacing w:before="60" w:line="335" w:lineRule="auto"/>
        <w:rPr/>
      </w:pPr>
      <w:r>
        <w:rPr>
          <w:b/>
          <w:bCs/>
          <w:spacing w:val="10"/>
        </w:rPr>
        <w:t>第九条</w:t>
      </w:r>
      <w:r>
        <w:rPr>
          <w:spacing w:val="10"/>
        </w:rPr>
        <w:t xml:space="preserve">  </w:t>
      </w:r>
      <w:r>
        <w:rPr>
          <w:spacing w:val="10"/>
        </w:rPr>
        <w:t>如复核成绩为一级甲等，由省级测试机构报至国家</w:t>
      </w:r>
      <w:r>
        <w:rPr>
          <w:spacing w:val="17"/>
        </w:rPr>
        <w:t xml:space="preserve"> </w:t>
      </w:r>
      <w:r>
        <w:rPr>
          <w:spacing w:val="12"/>
        </w:rPr>
        <w:t>测试机构，由国家测试机构按《普通话水平测试一级甲等复审管</w:t>
      </w:r>
      <w:r>
        <w:rPr>
          <w:spacing w:val="5"/>
        </w:rPr>
        <w:t xml:space="preserve"> </w:t>
      </w:r>
      <w:r>
        <w:rPr>
          <w:spacing w:val="10"/>
        </w:rPr>
        <w:t>理办法》进行复审认定。</w:t>
      </w:r>
    </w:p>
    <w:p>
      <w:pPr>
        <w:pStyle w:val="BodyText"/>
        <w:ind w:left="634"/>
        <w:spacing w:before="57" w:line="220" w:lineRule="auto"/>
        <w:rPr/>
      </w:pPr>
      <w:r>
        <w:rPr>
          <w:b/>
          <w:bCs/>
          <w:spacing w:val="13"/>
        </w:rPr>
        <w:t>第十条</w:t>
      </w:r>
      <w:r>
        <w:rPr>
          <w:spacing w:val="13"/>
        </w:rPr>
        <w:t xml:space="preserve">  </w:t>
      </w:r>
      <w:r>
        <w:rPr>
          <w:spacing w:val="13"/>
        </w:rPr>
        <w:t>测试机构不得向申请人收取申请复核费用。</w:t>
      </w:r>
    </w:p>
    <w:p>
      <w:pPr>
        <w:pStyle w:val="BodyText"/>
        <w:ind w:right="129" w:firstLine="634"/>
        <w:spacing w:before="204" w:line="332" w:lineRule="auto"/>
        <w:rPr/>
      </w:pPr>
      <w:r>
        <w:rPr>
          <w:b/>
          <w:bCs/>
          <w:spacing w:val="22"/>
        </w:rPr>
        <w:t>第十一条</w:t>
      </w:r>
      <w:r>
        <w:rPr>
          <w:spacing w:val="22"/>
        </w:rPr>
        <w:t xml:space="preserve">  </w:t>
      </w:r>
      <w:r>
        <w:rPr>
          <w:spacing w:val="22"/>
        </w:rPr>
        <w:t>本办法由国家语委普通话与文字应用培训测试</w:t>
      </w:r>
      <w:r>
        <w:rPr>
          <w:spacing w:val="11"/>
        </w:rPr>
        <w:t xml:space="preserve"> </w:t>
      </w:r>
      <w:r>
        <w:rPr>
          <w:spacing w:val="4"/>
        </w:rPr>
        <w:t>中心负责解释。</w:t>
      </w:r>
    </w:p>
    <w:p>
      <w:pPr>
        <w:pStyle w:val="BodyText"/>
        <w:ind w:left="634"/>
        <w:spacing w:before="50" w:line="221" w:lineRule="auto"/>
        <w:rPr/>
      </w:pPr>
      <w:r>
        <w:rPr>
          <w:b/>
          <w:bCs/>
          <w:spacing w:val="11"/>
        </w:rPr>
        <w:t>第十二条</w:t>
      </w:r>
      <w:r>
        <w:rPr>
          <w:spacing w:val="11"/>
        </w:rPr>
        <w:t xml:space="preserve">  </w:t>
      </w:r>
      <w:r>
        <w:rPr>
          <w:spacing w:val="11"/>
        </w:rPr>
        <w:t>本办法自印发之日起施行。</w:t>
      </w:r>
    </w:p>
    <w:p>
      <w:pPr>
        <w:spacing w:line="221" w:lineRule="auto"/>
        <w:sectPr>
          <w:footerReference w:type="default" r:id="rId4"/>
          <w:pgSz w:w="11910" w:h="16840"/>
          <w:pgMar w:top="1431" w:right="1469" w:bottom="1196" w:left="1579" w:header="0" w:footer="1069" w:gutter="0"/>
        </w:sectPr>
        <w:rPr/>
      </w:pP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45"/>
        <w:spacing w:before="72" w:line="224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10"/>
        </w:rPr>
        <w:t>附</w:t>
      </w:r>
      <w:r>
        <w:rPr>
          <w:rFonts w:ascii="SimHei" w:hAnsi="SimHei" w:eastAsia="SimHei" w:cs="SimHei"/>
          <w:sz w:val="22"/>
          <w:szCs w:val="22"/>
          <w:spacing w:val="-27"/>
        </w:rPr>
        <w:t xml:space="preserve"> </w:t>
      </w:r>
      <w:r>
        <w:rPr>
          <w:rFonts w:ascii="SimHei" w:hAnsi="SimHei" w:eastAsia="SimHei" w:cs="SimHei"/>
          <w:sz w:val="22"/>
          <w:szCs w:val="22"/>
          <w:spacing w:val="-10"/>
        </w:rPr>
        <w:t>件</w:t>
      </w:r>
      <w:r>
        <w:rPr>
          <w:rFonts w:ascii="SimHei" w:hAnsi="SimHei" w:eastAsia="SimHei" w:cs="SimHei"/>
          <w:sz w:val="22"/>
          <w:szCs w:val="22"/>
          <w:spacing w:val="-34"/>
        </w:rPr>
        <w:t xml:space="preserve"> </w:t>
      </w:r>
      <w:r>
        <w:rPr>
          <w:rFonts w:ascii="SimHei" w:hAnsi="SimHei" w:eastAsia="SimHei" w:cs="SimHei"/>
          <w:sz w:val="22"/>
          <w:szCs w:val="22"/>
          <w:spacing w:val="-10"/>
        </w:rPr>
        <w:t>：</w:t>
      </w:r>
    </w:p>
    <w:p>
      <w:pPr>
        <w:ind w:left="2320"/>
        <w:spacing w:before="300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9"/>
        </w:rPr>
        <w:t>普通话水平测试成绩复核表</w:t>
      </w:r>
    </w:p>
    <w:p>
      <w:pPr>
        <w:spacing w:line="68" w:lineRule="exact"/>
        <w:rPr/>
      </w:pPr>
      <w:r/>
    </w:p>
    <w:tbl>
      <w:tblPr>
        <w:tblStyle w:val="TableNormal"/>
        <w:tblW w:w="87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4"/>
        <w:gridCol w:w="589"/>
        <w:gridCol w:w="1269"/>
        <w:gridCol w:w="1538"/>
        <w:gridCol w:w="1668"/>
        <w:gridCol w:w="1448"/>
        <w:gridCol w:w="1434"/>
      </w:tblGrid>
      <w:tr>
        <w:trPr>
          <w:trHeight w:val="374" w:hRule="atLeast"/>
        </w:trPr>
        <w:tc>
          <w:tcPr>
            <w:tcW w:w="8790" w:type="dxa"/>
            <w:vAlign w:val="top"/>
            <w:gridSpan w:val="7"/>
          </w:tcPr>
          <w:p>
            <w:pPr>
              <w:pStyle w:val="TableText"/>
              <w:ind w:left="3424"/>
              <w:spacing w:before="75" w:line="219" w:lineRule="auto"/>
              <w:rPr/>
            </w:pPr>
            <w:r>
              <w:rPr>
                <w:spacing w:val="5"/>
              </w:rPr>
              <w:t>申请(申请人填写)</w:t>
            </w:r>
          </w:p>
        </w:tc>
      </w:tr>
      <w:tr>
        <w:trPr>
          <w:trHeight w:val="350" w:hRule="atLeast"/>
        </w:trPr>
        <w:tc>
          <w:tcPr>
            <w:tcW w:w="1433" w:type="dxa"/>
            <w:vAlign w:val="top"/>
            <w:gridSpan w:val="2"/>
          </w:tcPr>
          <w:p>
            <w:pPr>
              <w:pStyle w:val="TableText"/>
              <w:ind w:left="464"/>
              <w:spacing w:before="60" w:line="215" w:lineRule="auto"/>
              <w:rPr/>
            </w:pPr>
            <w:r>
              <w:rPr>
                <w:spacing w:val="15"/>
              </w:rPr>
              <w:t>姓名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8" w:type="dxa"/>
            <w:vAlign w:val="top"/>
          </w:tcPr>
          <w:p>
            <w:pPr>
              <w:pStyle w:val="TableText"/>
              <w:ind w:left="283"/>
              <w:spacing w:before="60" w:line="215" w:lineRule="auto"/>
              <w:rPr/>
            </w:pPr>
            <w:r>
              <w:rPr>
                <w:spacing w:val="3"/>
              </w:rPr>
              <w:t>身份证号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ind w:left="236"/>
              <w:spacing w:before="63" w:line="213" w:lineRule="auto"/>
              <w:rPr/>
            </w:pPr>
            <w:r>
              <w:rPr>
                <w:spacing w:val="-2"/>
              </w:rPr>
              <w:t>联系方式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433" w:type="dxa"/>
            <w:vAlign w:val="top"/>
            <w:gridSpan w:val="2"/>
          </w:tcPr>
          <w:p>
            <w:pPr>
              <w:pStyle w:val="TableText"/>
              <w:ind w:left="224"/>
              <w:spacing w:before="71" w:line="219" w:lineRule="auto"/>
              <w:rPr/>
            </w:pPr>
            <w:r>
              <w:rPr>
                <w:spacing w:val="3"/>
              </w:rPr>
              <w:t>准考证号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8" w:type="dxa"/>
            <w:vAlign w:val="top"/>
          </w:tcPr>
          <w:p>
            <w:pPr>
              <w:pStyle w:val="TableText"/>
              <w:ind w:left="283"/>
              <w:spacing w:before="69" w:line="219" w:lineRule="auto"/>
              <w:rPr/>
            </w:pPr>
            <w:r>
              <w:rPr>
                <w:spacing w:val="3"/>
              </w:rPr>
              <w:t>施测机构</w:t>
            </w:r>
          </w:p>
        </w:tc>
        <w:tc>
          <w:tcPr>
            <w:tcW w:w="45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433" w:type="dxa"/>
            <w:vAlign w:val="top"/>
            <w:gridSpan w:val="2"/>
          </w:tcPr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2"/>
              </w:rPr>
              <w:t>测试成绩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8" w:type="dxa"/>
            <w:vAlign w:val="top"/>
          </w:tcPr>
          <w:p>
            <w:pPr>
              <w:pStyle w:val="TableText"/>
              <w:ind w:left="283"/>
              <w:spacing w:before="69" w:line="219" w:lineRule="auto"/>
              <w:rPr/>
            </w:pPr>
            <w:r>
              <w:rPr>
                <w:spacing w:val="5"/>
              </w:rPr>
              <w:t>发布时间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ind w:left="236"/>
              <w:spacing w:before="69" w:line="219" w:lineRule="auto"/>
              <w:rPr/>
            </w:pPr>
            <w:r>
              <w:rPr>
                <w:spacing w:val="3"/>
              </w:rPr>
              <w:t>证书编号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8" w:hRule="atLeast"/>
        </w:trPr>
        <w:tc>
          <w:tcPr>
            <w:tcW w:w="84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 w:right="150"/>
              <w:spacing w:before="78" w:line="268" w:lineRule="auto"/>
              <w:jc w:val="both"/>
              <w:rPr/>
            </w:pPr>
            <w:r>
              <w:rPr>
                <w:spacing w:val="5"/>
              </w:rPr>
              <w:t>申请</w:t>
            </w:r>
            <w:r>
              <w:rPr/>
              <w:t xml:space="preserve"> </w:t>
            </w:r>
            <w:r>
              <w:rPr>
                <w:spacing w:val="7"/>
              </w:rPr>
              <w:t>复核</w:t>
            </w:r>
            <w:r>
              <w:rPr/>
              <w:t xml:space="preserve"> </w:t>
            </w:r>
            <w:r>
              <w:rPr>
                <w:spacing w:val="14"/>
              </w:rPr>
              <w:t>原由</w:t>
            </w:r>
          </w:p>
        </w:tc>
        <w:tc>
          <w:tcPr>
            <w:tcW w:w="7946" w:type="dxa"/>
            <w:vAlign w:val="top"/>
            <w:gridSpan w:val="6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1"/>
              <w:spacing w:before="78" w:line="219" w:lineRule="auto"/>
              <w:rPr/>
            </w:pPr>
            <w:r>
              <w:rPr>
                <w:spacing w:val="-1"/>
              </w:rPr>
              <w:t>申请人签字：</w:t>
            </w:r>
          </w:p>
          <w:p>
            <w:pPr>
              <w:pStyle w:val="TableText"/>
              <w:ind w:right="11"/>
              <w:spacing w:before="45" w:line="219" w:lineRule="auto"/>
              <w:jc w:val="right"/>
              <w:rPr/>
            </w:pPr>
            <w:r>
              <w:rPr>
                <w:spacing w:val="-9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0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370" w:hRule="atLeast"/>
        </w:trPr>
        <w:tc>
          <w:tcPr>
            <w:tcW w:w="8790" w:type="dxa"/>
            <w:vAlign w:val="top"/>
            <w:gridSpan w:val="7"/>
          </w:tcPr>
          <w:p>
            <w:pPr>
              <w:pStyle w:val="TableText"/>
              <w:ind w:left="3305"/>
              <w:spacing w:before="72" w:line="219" w:lineRule="auto"/>
              <w:rPr/>
            </w:pPr>
            <w:r>
              <w:rPr>
                <w:spacing w:val="5"/>
              </w:rPr>
              <w:t>受理(施测机构填写)</w:t>
            </w:r>
          </w:p>
        </w:tc>
      </w:tr>
      <w:tr>
        <w:trPr>
          <w:trHeight w:val="2558" w:hRule="atLeast"/>
        </w:trPr>
        <w:tc>
          <w:tcPr>
            <w:tcW w:w="84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 w:right="159"/>
              <w:spacing w:before="78" w:line="263" w:lineRule="auto"/>
              <w:jc w:val="both"/>
              <w:rPr/>
            </w:pPr>
            <w:r>
              <w:rPr>
                <w:spacing w:val="9"/>
              </w:rPr>
              <w:t>施测</w:t>
            </w:r>
            <w:r>
              <w:rPr/>
              <w:t xml:space="preserve"> </w:t>
            </w:r>
            <w:r>
              <w:rPr>
                <w:spacing w:val="7"/>
              </w:rPr>
              <w:t>机构</w:t>
            </w:r>
            <w:r>
              <w:rPr/>
              <w:t xml:space="preserve"> </w:t>
            </w:r>
            <w:r>
              <w:rPr>
                <w:spacing w:val="6"/>
              </w:rPr>
              <w:t>意见</w:t>
            </w:r>
          </w:p>
        </w:tc>
        <w:tc>
          <w:tcPr>
            <w:tcW w:w="7946" w:type="dxa"/>
            <w:vAlign w:val="top"/>
            <w:gridSpan w:val="6"/>
          </w:tcPr>
          <w:p>
            <w:pPr>
              <w:pStyle w:val="TableText"/>
              <w:ind w:left="251"/>
              <w:spacing w:before="74" w:line="219" w:lineRule="auto"/>
              <w:rPr/>
            </w:pPr>
            <w:r>
              <w:rPr>
                <w:spacing w:val="4"/>
              </w:rPr>
              <w:t>(写明受理或不受理原因)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1"/>
              <w:spacing w:before="78" w:line="219" w:lineRule="auto"/>
              <w:rPr/>
            </w:pPr>
            <w:r>
              <w:rPr>
                <w:spacing w:val="-1"/>
              </w:rPr>
              <w:t>负责人签字：</w:t>
            </w:r>
          </w:p>
          <w:p>
            <w:pPr>
              <w:pStyle w:val="TableText"/>
              <w:ind w:right="11"/>
              <w:spacing w:before="55" w:line="219" w:lineRule="auto"/>
              <w:jc w:val="right"/>
              <w:rPr/>
            </w:pPr>
            <w:r>
              <w:rPr>
                <w:spacing w:val="-9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6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360" w:hRule="atLeast"/>
        </w:trPr>
        <w:tc>
          <w:tcPr>
            <w:tcW w:w="8790" w:type="dxa"/>
            <w:vAlign w:val="top"/>
            <w:gridSpan w:val="7"/>
          </w:tcPr>
          <w:p>
            <w:pPr>
              <w:pStyle w:val="TableText"/>
              <w:ind w:left="3065"/>
              <w:spacing w:before="64" w:line="219" w:lineRule="auto"/>
              <w:rPr/>
            </w:pPr>
            <w:r>
              <w:rPr>
                <w:spacing w:val="4"/>
              </w:rPr>
              <w:t>复核(省级测试机构填写)</w:t>
            </w:r>
          </w:p>
        </w:tc>
      </w:tr>
      <w:tr>
        <w:trPr>
          <w:trHeight w:val="2038" w:hRule="atLeast"/>
        </w:trPr>
        <w:tc>
          <w:tcPr>
            <w:tcW w:w="84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 w:right="164"/>
              <w:spacing w:before="78" w:line="276" w:lineRule="auto"/>
              <w:jc w:val="both"/>
              <w:rPr/>
            </w:pPr>
            <w:r>
              <w:rPr>
                <w:spacing w:val="7"/>
              </w:rPr>
              <w:t>复核</w:t>
            </w:r>
            <w:r>
              <w:rPr/>
              <w:t xml:space="preserve"> </w:t>
            </w:r>
            <w:r>
              <w:rPr>
                <w:spacing w:val="5"/>
              </w:rPr>
              <w:t>情况</w:t>
            </w:r>
            <w:r>
              <w:rPr/>
              <w:t xml:space="preserve"> </w:t>
            </w:r>
            <w:r>
              <w:rPr>
                <w:spacing w:val="-5"/>
              </w:rPr>
              <w:t>及其</w:t>
            </w:r>
            <w:r>
              <w:rPr/>
              <w:t xml:space="preserve"> </w:t>
            </w:r>
            <w:r>
              <w:rPr>
                <w:spacing w:val="7"/>
              </w:rPr>
              <w:t>结果</w:t>
            </w:r>
          </w:p>
        </w:tc>
        <w:tc>
          <w:tcPr>
            <w:tcW w:w="794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93" w:hRule="atLeast"/>
        </w:trPr>
        <w:tc>
          <w:tcPr>
            <w:tcW w:w="84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 w:right="163"/>
              <w:spacing w:before="78" w:line="271" w:lineRule="auto"/>
              <w:rPr/>
            </w:pPr>
            <w:r>
              <w:rPr>
                <w:spacing w:val="7"/>
              </w:rPr>
              <w:t>认定</w:t>
            </w:r>
            <w:r>
              <w:rPr/>
              <w:t xml:space="preserve"> </w:t>
            </w:r>
            <w:r>
              <w:rPr>
                <w:spacing w:val="6"/>
              </w:rPr>
              <w:t>意见</w:t>
            </w:r>
          </w:p>
        </w:tc>
        <w:tc>
          <w:tcPr>
            <w:tcW w:w="7946" w:type="dxa"/>
            <w:vAlign w:val="top"/>
            <w:gridSpan w:val="6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61"/>
              <w:spacing w:before="78" w:line="219" w:lineRule="auto"/>
              <w:rPr/>
            </w:pPr>
            <w:r>
              <w:rPr>
                <w:spacing w:val="13"/>
              </w:rPr>
              <w:t>(盖章)</w:t>
            </w:r>
          </w:p>
          <w:p>
            <w:pPr>
              <w:pStyle w:val="TableText"/>
              <w:ind w:left="6440"/>
              <w:spacing w:before="87" w:line="196" w:lineRule="auto"/>
              <w:rPr/>
            </w:pPr>
            <w:r>
              <w:rPr>
                <w:spacing w:val="-9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4"/>
              </w:rPr>
              <w:t xml:space="preserve">     </w:t>
            </w:r>
            <w:r>
              <w:rPr>
                <w:spacing w:val="-9"/>
                <w:position w:val="-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10" w:h="16840"/>
          <w:pgMar w:top="1431" w:right="1514" w:bottom="1284" w:left="1594" w:header="0" w:footer="114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180"/>
        <w:spacing w:before="85" w:line="222" w:lineRule="auto"/>
        <w:rPr>
          <w:sz w:val="26"/>
          <w:szCs w:val="26"/>
        </w:rPr>
      </w:pPr>
      <w:r>
        <w:rPr>
          <w:sz w:val="26"/>
          <w:szCs w:val="26"/>
          <w:spacing w:val="-21"/>
        </w:rPr>
        <w:t>(</w:t>
      </w:r>
      <w:r>
        <w:rPr>
          <w:sz w:val="26"/>
          <w:szCs w:val="26"/>
          <w:spacing w:val="-21"/>
        </w:rPr>
        <w:t xml:space="preserve"> </w:t>
      </w:r>
      <w:r>
        <w:rPr>
          <w:sz w:val="26"/>
          <w:szCs w:val="26"/>
          <w:spacing w:val="-21"/>
        </w:rPr>
        <w:t>此</w:t>
      </w:r>
      <w:r>
        <w:rPr>
          <w:sz w:val="26"/>
          <w:szCs w:val="26"/>
          <w:spacing w:val="-23"/>
        </w:rPr>
        <w:t xml:space="preserve"> </w:t>
      </w:r>
      <w:r>
        <w:rPr>
          <w:sz w:val="26"/>
          <w:szCs w:val="26"/>
          <w:spacing w:val="-21"/>
        </w:rPr>
        <w:t>件</w:t>
      </w:r>
      <w:r>
        <w:rPr>
          <w:sz w:val="26"/>
          <w:szCs w:val="26"/>
          <w:spacing w:val="-21"/>
        </w:rPr>
        <w:t xml:space="preserve"> </w:t>
      </w:r>
      <w:r>
        <w:rPr>
          <w:sz w:val="26"/>
          <w:szCs w:val="26"/>
          <w:spacing w:val="-21"/>
        </w:rPr>
        <w:t>不</w:t>
      </w:r>
      <w:r>
        <w:rPr>
          <w:sz w:val="26"/>
          <w:szCs w:val="26"/>
          <w:spacing w:val="-21"/>
        </w:rPr>
        <w:t xml:space="preserve"> </w:t>
      </w:r>
      <w:r>
        <w:rPr>
          <w:sz w:val="26"/>
          <w:szCs w:val="26"/>
          <w:spacing w:val="-21"/>
        </w:rPr>
        <w:t>予</w:t>
      </w:r>
      <w:r>
        <w:rPr>
          <w:sz w:val="26"/>
          <w:szCs w:val="26"/>
          <w:spacing w:val="-18"/>
        </w:rPr>
        <w:t xml:space="preserve"> </w:t>
      </w:r>
      <w:r>
        <w:rPr>
          <w:sz w:val="26"/>
          <w:szCs w:val="26"/>
          <w:spacing w:val="-21"/>
        </w:rPr>
        <w:t>公</w:t>
      </w:r>
      <w:r>
        <w:rPr>
          <w:sz w:val="26"/>
          <w:szCs w:val="26"/>
          <w:spacing w:val="-22"/>
        </w:rPr>
        <w:t xml:space="preserve"> </w:t>
      </w:r>
      <w:r>
        <w:rPr>
          <w:sz w:val="26"/>
          <w:szCs w:val="26"/>
          <w:spacing w:val="-21"/>
        </w:rPr>
        <w:t>开</w:t>
      </w:r>
      <w:r>
        <w:rPr>
          <w:sz w:val="26"/>
          <w:szCs w:val="26"/>
          <w:spacing w:val="-29"/>
        </w:rPr>
        <w:t xml:space="preserve"> </w:t>
      </w:r>
      <w:r>
        <w:rPr>
          <w:sz w:val="26"/>
          <w:szCs w:val="26"/>
          <w:spacing w:val="-21"/>
        </w:rPr>
        <w:t>)</w:t>
      </w:r>
    </w:p>
    <w:p>
      <w:pPr>
        <w:spacing w:line="370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100862</wp:posOffset>
            </wp:positionV>
            <wp:extent cx="5010161" cy="635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1016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40"/>
        <w:spacing w:before="85" w:line="222" w:lineRule="auto"/>
        <w:rPr>
          <w:sz w:val="26"/>
          <w:szCs w:val="26"/>
        </w:rPr>
      </w:pPr>
      <w:r>
        <w:rPr>
          <w:sz w:val="26"/>
          <w:szCs w:val="26"/>
          <w:spacing w:val="14"/>
        </w:rPr>
        <w:t>抄送：教育部语用司</w:t>
      </w:r>
    </w:p>
    <w:p>
      <w:pPr>
        <w:spacing w:line="288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43006</wp:posOffset>
            </wp:positionV>
            <wp:extent cx="5016513" cy="635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1651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60"/>
        <w:spacing w:before="85" w:line="222" w:lineRule="auto"/>
        <w:rPr>
          <w:sz w:val="26"/>
          <w:szCs w:val="26"/>
        </w:rPr>
      </w:pPr>
      <w:r>
        <w:rPr>
          <w:sz w:val="26"/>
          <w:szCs w:val="26"/>
          <w:u w:val="single" w:color="auto"/>
          <w:spacing w:val="8"/>
        </w:rPr>
        <w:t>国家语委普通话与文字应用培训测试中心</w:t>
      </w:r>
      <w:r>
        <w:rPr>
          <w:sz w:val="26"/>
          <w:szCs w:val="26"/>
          <w:u w:val="single" w:color="auto"/>
          <w:spacing w:val="8"/>
        </w:rPr>
        <w:t xml:space="preserve">     </w:t>
      </w:r>
      <w:r>
        <w:rPr>
          <w:sz w:val="26"/>
          <w:szCs w:val="26"/>
          <w:u w:val="single" w:color="auto"/>
          <w:spacing w:val="8"/>
        </w:rPr>
        <w:t>2022年7月20日印发</w:t>
      </w:r>
    </w:p>
    <w:sectPr>
      <w:footerReference w:type="default" r:id="rId6"/>
      <w:pgSz w:w="11910" w:h="16840"/>
      <w:pgMar w:top="1431" w:right="1786" w:bottom="1242" w:left="1529" w:header="0" w:footer="110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0"/>
      <w:spacing w:line="49" w:lineRule="exact"/>
      <w:rPr/>
    </w:pPr>
    <w:r>
      <w:rPr/>
      <w:drawing>
        <wp:inline distT="0" distB="0" distL="0" distR="0">
          <wp:extent cx="5480041" cy="31718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480041" cy="31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0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9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4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3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0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2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2025-03-19T17:21:16Z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2025-03-19T17:21:16</vt:filetime>
  </property>
  <property fmtid="{D5CDD505-2E9C-101B-9397-08002B2CF9AE}" pid="4" name="UsrData">
    <vt:lpwstr>67da8c8912ecda001f9f0306wl</vt:lpwstr>
  </property>
</Properties>
</file>