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51AF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2025年全国教育科学规划年度项目申报公告</w:t>
      </w:r>
    </w:p>
    <w:p w14:paraId="2C40A0A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经全国教育科学规划领导小组批准，现发布《2025年全国教育科学规划年度项目指南》，并就做好申报工作有关事项公告如下：</w:t>
      </w:r>
    </w:p>
    <w:p w14:paraId="51271C7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2025年全国教育科学规划年度项目申报工作以习近平新时代中国特色社会主义思想为指导，以习近平总书记关于教育的重要论述为引领，全面贯彻落实党的二十大和二十届二中、三中全会精神，深入实施《中共中央关于加快构建中国特色哲学社会科学的意见》，坚持正确的政治方向、价值取向和学术导向，坚持有组织科研和自主探索相结合，坚持以重大理论和现实问题为主攻方向，坚持基础研究和应用研究并重，鼓励开展跨学科综合研究，切实发挥项目示范引导作用，推动中国教育学学科体系、学术体系、话语体系建设，推进中国教育学自主知识体系构建，更好服务教育强国建设。</w:t>
      </w:r>
    </w:p>
    <w:p w14:paraId="24D65063">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本次受理申报的年度项目包含国家社会科学基金教育学重点项目、一般项目、青年项目和西部项目；教育部重点项目、青年项目和博士生项目。</w:t>
      </w:r>
    </w:p>
    <w:p w14:paraId="5D2C6E7A">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重点项目应围绕科教兴国战略、教育改革发展重要理论和实践问题、教育学科重要基础和前沿问题开展原创性研究，鼓励学科交叉。申请人应具有较好的前期研究基础，预期成果体量和质量应高于一般项目。申报国家重点项目评审未通过的，原则上不转立为国家一般项目。</w:t>
      </w:r>
    </w:p>
    <w:p w14:paraId="58C92A27">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一般项目应立足教育学科的历史、理论、方法和应用，面向教育改革发展需求和教育学科建设与发展实际，体现申请人的学术素养，围绕对于推进教育理论创新和学术创新具有支撑作用的一般性基础问题、对于推动教育改革发展实践具有指导意义的专题性应用问题，开展具有教育学科视角的创新性研究。</w:t>
      </w:r>
    </w:p>
    <w:p w14:paraId="4C08A553">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国家青年项目旨在加强对青年人才的扶持和培养，发挥青年学者比较优势，推进知识创新、理论创新、方法创新和应用创新。</w:t>
      </w:r>
    </w:p>
    <w:p w14:paraId="773AC4D6">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西部项目立足西部地区实际和特点，资助推进西部地区教育高质量发展，开展铸牢中华民族共同体意识教育、周边毗邻区域国别教育研究等方面的项目，支持西部地区教育学科建设、人才培养和科研能力提升。</w:t>
      </w:r>
    </w:p>
    <w:p w14:paraId="084AFFEF">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教育部重点项目旨在支撑教育改革发展，注重教育政策研究，支持教育实践创新，推动教育实践经验的理论化体系化。</w:t>
      </w:r>
    </w:p>
    <w:p w14:paraId="0C005838">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教育部青年项目旨在加强对青年人才的扶持和培养，涵养教育学术人才队伍，拓展教育学术视野，鼓励研究方法创新。</w:t>
      </w:r>
    </w:p>
    <w:p w14:paraId="0051FD1E">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博士生项目旨在着力培养博士研究生独立开展科学研究的能力，提升科研素养，为教育学科可持续发展涵养储备人才。</w:t>
      </w:r>
    </w:p>
    <w:p w14:paraId="2707DE4B">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度项目提供选题指南。申请人可对选题方向进行具体化设计。选题表述要符合项目定位，突出问题意识、学科视角、科学严谨、简明规范，避免引起歧义或争议。申请人须在项目论证材料中首先对选题作说明，简洁明了地介绍选题所研究的核心问题、研究的视角等。自拟选题与按项目指南申报的选题在评审程序、评审标准、立项指标、资助强度等方面同等对待。</w:t>
      </w:r>
    </w:p>
    <w:p w14:paraId="1EBCAB7E">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申请人须遵守中华人民共和国宪法和法律，遵守国家社会科学基金管理规定，具有独立开展研究和组织开展研究的能力，能够承担实质性研究工作，品行端正、学风优良，同时须具备下列相关条件：</w:t>
      </w:r>
    </w:p>
    <w:p w14:paraId="14B04EDB">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国家重点项目和一般项目：具有副高级以上（含）专业技术职称（职务）或具有博士学位。申请人可根据自身研究基础、前期成果、项目论证质量、预期研究成果体量等，选择申报重点项目或一般项目。</w:t>
      </w:r>
    </w:p>
    <w:p w14:paraId="1D4BFB9C">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国家青年项目、教育部重点项目、教育部青年项目：不作专业技术职称（职务）或博士学位要求。</w:t>
      </w:r>
    </w:p>
    <w:p w14:paraId="059FB3BE">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青年项目：男性申请人年龄不超过35周岁（1990年5月30日后出生），女性申请人年龄不超过40周岁（1985年5月30日后出生）。</w:t>
      </w:r>
    </w:p>
    <w:p w14:paraId="59DFD73F">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西部项目：符合（一）或（三）条件，且申请单位位于内蒙古自治区、广西壮族自治区、海南省、重庆市、四川省、贵州省、云南省、西藏自治区、陕西省、甘肃省、青海省、宁夏回族自治区、新疆维吾尔自治区等13个省（自治区、直辖市）和新疆生产建设兵团，以及其他参照西部项目执行的部分单位。</w:t>
      </w:r>
    </w:p>
    <w:p w14:paraId="50389B69">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博士生项目：本年度率先在有关高校试点，向中西部适当倾斜。申请人为学术型博士生。其他全日制博士生不能申请各类项目。</w:t>
      </w:r>
    </w:p>
    <w:p w14:paraId="20464CAB">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符合申报要求的在站博士后人员可申请，其中全脱产博士后须从所在博士后工作站申请，在职博士后可以从所在工作单位或博士后工作站申请。</w:t>
      </w:r>
    </w:p>
    <w:p w14:paraId="0C56F634">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各项目组列入研究成员须征得本人同意并签字确认，否则视为违规申报。申请人可根据实际研究需要，吸收境外研究人员作为项目组成员。</w:t>
      </w:r>
    </w:p>
    <w:p w14:paraId="20D5E31F">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单位须符合以下条件：在相关领域具有较雄厚的学术资源和研究实力；设有科研管理职能部门；能够提供开展研究的必要条件并承诺信誉保证。以兼职人员身份从兼职单位申报的，兼职单位须审核兼职人员正式聘用关系的真实性，承担项目管理职责并承诺信誉保证。申报博士生项目需提交导师同意申报证明材料。学校为承担项目的博士生开通科研经费账户，或者在导师科研经费账户中单列、专款专用。学校科研管理部门统一管理、研究生管理部门参与管理。</w:t>
      </w:r>
    </w:p>
    <w:p w14:paraId="11042DDF">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申报范围涉及19个学科。依照《全国教育科学规划学科组名称及代码》列出的学科分类代码填写《全国教育科学规划年度项目申请书》（2025年4月制，以下简称《申请书》）。跨学科研究的重点项目要以“靠近优先”原则，选择一个为主学科申报，同时列出1—2个相关学科。国防军事教育学科的项目申报评审工作由全军军事教育科学规划办公室另行组织。</w:t>
      </w:r>
    </w:p>
    <w:p w14:paraId="6797B283">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全国教育科学规划年度项目继续实行限额申报，限额指标另行下达。各二级管理单位（含各省级教育规划办，部委直属高校和直属单位、部省合建高校的科研管理部门）和申请人所在单位要着力提高申报质量，从严控制申报数量，减少同类选题重复申报。博士生项目试点学校择优推荐，每校推荐数不超过7项，试点范围中的非直属高校推荐数不占用所属省份的限额申报指标。</w:t>
      </w:r>
    </w:p>
    <w:p w14:paraId="7A99F99F">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度项目的资助额度为：国家社会科学基金教育学重点项目35万元，一般项目、青年项目、西部项目20万元。教育部重点项目8万元、青年项目5万元。博士生项目5万元。申请人应按照《全国教育科学规划课题管理办法》和《国家社会科学基金项目资金管理办法》（详见我办网站</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"https://onsgep.moe.edu.cn/"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https://onsgep.moe.edu.cn/</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）的要求，根据实际需要编制科学合理的经费预算。</w:t>
      </w:r>
    </w:p>
    <w:p w14:paraId="6E2CF73D">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全国教育科学规划年度项目的完成时限最长不超过5年，基础理论研究一般为3-5年，应用对策研究一般为2-3年。博士生项目研究期限为2-3年，确保在读期间完成项目。</w:t>
      </w:r>
    </w:p>
    <w:p w14:paraId="0EDA6921">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为避免一题多报、交叉申请和重复立项，确保申请人有足够的时间和精力从事项目研究，2025年全国教育科学规划年度项目申报作如下限定：</w:t>
      </w:r>
    </w:p>
    <w:p w14:paraId="587B54F4">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只能申报1个全国教育科学规划年度项目，且不能作为项目组成员参与申报全国教育科学规划年度项目。项目组成员最多参与2个全国教育科学规划年度项目申请；在研全国教育科学规划项目组成员最多参与1个全国教育科学规划年度项目申请。申报本次年度项目的申请人不能申报2025年国家社会科学基金教育学重大项目。</w:t>
      </w:r>
    </w:p>
    <w:p w14:paraId="055A80BA">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研全国教育科学规划、国家社会科学基金、国家自然科学基金、教育部人文社会科学一般项目及其他国家级科研项目（以下统称“国家及教育部级基金项目”）负责人，不得申报新的全国教育科学规划年度项目（结项证书标注日期在2025年5月30日之前）。</w:t>
      </w:r>
    </w:p>
    <w:p w14:paraId="5B05CBD9">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“国家及教育部级基金项目”的申请人和项目组成员，同年度不能作为负责人申报全国教育科学规划年度项目。</w:t>
      </w:r>
    </w:p>
    <w:p w14:paraId="4C9CEDF9">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不得通过变换责任单位回避前述条款规定，不得将内容基本相同或相近的申报材料以不同申请人的名义申报。</w:t>
      </w:r>
    </w:p>
    <w:p w14:paraId="3EF9D479">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凡在内容上与本人在研或已结项的各类国家级科研项目有较大关联的，须在《申请书》中详细说明所申报项目与已承担项目的联系和区别，否则视为重复申报；不得以内容基本相同或相近的同一成果申请多个项目结项。</w:t>
      </w:r>
    </w:p>
    <w:p w14:paraId="749AA7A1">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凡以博士学位论文或博士后出站报告为基础申报全国教育科学规划年度项目，须在《申请书》中注明所申报项目与学位论文（出站报告）的联系和区别，并承诺在原论文（出站报告）基础上进行实质性修改，预期成果与学位论文（出站报告）的重复比例不得超过60%。</w:t>
      </w:r>
    </w:p>
    <w:p w14:paraId="41747E92">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不得使用与已出版的内容基本相同的研究成果申报全国教育科学规划年度项目。</w:t>
      </w:r>
    </w:p>
    <w:p w14:paraId="137EA791">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立项后凡以全国教育科学规划年度项目名义发表阶段性成果或最终成果，不得同时标注其他基金项目资助字样。</w:t>
      </w:r>
    </w:p>
    <w:p w14:paraId="2D5E6C1D">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度项目实行同行专家通讯评审，专家对《全国教育科学规划项目论证活页》（含《选题说明》，以下简称《活页》）进行匿名评审。《活页》论证字数不超过7000字（其中《选题说明》不超过300字），要按规定的方式列出前期相关研究成果，不得出现任何可能透露申请人身份的信息。博士生项目、中小学和幼儿园申请人申报的项目，实行单列单评。</w:t>
      </w:r>
    </w:p>
    <w:p w14:paraId="7B8EE6EA">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申报纪律要求</w:t>
      </w:r>
    </w:p>
    <w:p w14:paraId="1D6383F1">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贯彻落实中央《关于进一步加强科研诚信建设的若干意见》，申报项目须按照《申请书》和《活页》要求如实填写材料，保证申请信息的真实性和准确性、保证没有知识产权争议、没有违背科研诚信要求的行为。</w:t>
      </w:r>
    </w:p>
    <w:p w14:paraId="28361C19">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要弘扬崇尚精品、严谨治学、注重诚信、讲求责任的优良学风，自觉坚持公平竞争的原则，严格遵守全国教育科学规划项目管理规定。凡有弄虚作假、抄袭剽窃、违规违纪等行为的，一经查实即取消参评资格，5年内不得申报全国教育科学规划项目，同时通报批评，并责成所在单位依规进行处分；如获立项，一律撤项，并列入不良科研信用记录。</w:t>
      </w:r>
    </w:p>
    <w:p w14:paraId="5829A7DF">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获准立项后，项目负责人在项目执行期间要遵守相关承诺，履行约定义务，按期完成研究任务，申报时承诺的预期研究成果为项目结项时必须达到的要件，不得擅自变更。除特殊情况外，国家社会科学基金项目最终研究成果须先鉴定、后出版，擅自出版者视为自行终止资助协议。如计划用少数民族语言文字或者外语撰写成果，须在《申请书》论证中予以说明。</w:t>
      </w:r>
    </w:p>
    <w:p w14:paraId="44CF88D2">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单位和申请人要切实把好政治方向关和学术质量关，认真审核申请信息的真实性和准确性。二级管理单位要加强对申报工作的组织和指导，严格审核申报资格、前期研究成果的真实性、项目组的研究实力和必备条件等，签署明确意见后，合格的予以报送。</w:t>
      </w:r>
    </w:p>
    <w:p w14:paraId="662A4D58">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本年度实行网络申报。“全国教育科学规划管理平台”（</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"https://202.205.185.227/"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https://202.205.185.227/</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以下简称平台）中的“项目申报系统”为本次申报的唯一网络平台。网络申报办法及流程管理以该系统为准。项目申报材料可从我办平台或网站下载。全国教育科学规划领导小组办公室（以下简称全规办）不直接受理个人申报。</w:t>
      </w:r>
    </w:p>
    <w:p w14:paraId="10079A3D">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申报时间安排</w:t>
      </w:r>
    </w:p>
    <w:p w14:paraId="641A2386">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系统于2025年4月28日零时至5月30日17时开放。在此期间申请人可登录平台，填写并导出《申请书》，签字并加盖单位公章后，全文扫描在一个文档中，跟PDF版本的《活页》一起提交到平台上。要确保线上线下《申请书》和《活页》内容完全一致。逾期系统自动关闭，不再受理申报（由省级教育规划办管理的单位需在此段时间内同步完成审核提交）。</w:t>
      </w:r>
    </w:p>
    <w:p w14:paraId="70D0D219">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审核时间安排</w:t>
      </w:r>
    </w:p>
    <w:p w14:paraId="393D5974">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级管理单位网上审核提交截止时间为2025年6月9日17时。须把加盖公章的《申报数据汇总表》扫描件及审查合格、在限额之内的《申请书》《活页》在平台上提交至全规办。省教育规划办无需在《申请书》上加盖公章。审核期间可以退回修改提交但不能新增申报。请严格按照以上时间要求审核、报送材料，逾期不予受理。</w:t>
      </w:r>
    </w:p>
    <w:p w14:paraId="68DB5629">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报送纸质材料时间安排</w:t>
      </w:r>
    </w:p>
    <w:p w14:paraId="7710B812">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所有类别项目的《申请书》、《活页》和《申报数据汇总表》均无需寄送纸质版。在平台上提交给全规办的所有材料均视为经过各级单位审核同意的文本。待立项公布后，二级管理单位在平台上下载所属立项项目的《申请书》（不需要《活页》），每个项目打印1份，加盖公章后统一寄送至全规办。</w:t>
      </w:r>
    </w:p>
    <w:p w14:paraId="48A8B102">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若有问题需咨询，请先查看《2025年度全国教育科学规划各类项目申报常见问题答疑》和《</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"https://202.205.185.227/indexAction!do_downLoad.action?fId=ff8080818f527e3a018f5b2a02b21127"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全国教育科学规划管理平台操作手册-其他类别项目申报</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》。再有疑问，二级管理单位咨询全规办，地方高校及中小学请先咨询本省教育规划办（省级教育规划办电话请上管理平台的“通知公告”栏目查询）。</w:t>
      </w:r>
    </w:p>
    <w:p w14:paraId="43E34B9A">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14:paraId="74382BD2">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14:paraId="4E8A0014">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14:paraId="3BF0AD85">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14:paraId="1BF42E13">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14:paraId="0C75B8D5">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14:paraId="343D7B0A">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14:paraId="47A6DE9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全规办咨询电话：010—62003471、62003308；</w:t>
      </w:r>
    </w:p>
    <w:p w14:paraId="00E6D84F">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平台系统及技术问题请咨询400-800-1636，电子信箱：</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"mailto:support@e-plugger.com%E3%80%82"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support@e-plugger.com。</w:t>
      </w:r>
      <w:r>
        <w:rPr>
          <w:rFonts w:hint="default" w:ascii="Times New Roman" w:hAnsi="Times New Roman" w:eastAsia="仿宋_GB2312" w:cs="Times New Roman"/>
          <w:sz w:val="32"/>
          <w:szCs w:val="32"/>
        </w:rPr>
        <w:fldChar w:fldCharType="end"/>
      </w:r>
    </w:p>
    <w:p w14:paraId="3226DA6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邮寄地址：北京市海淀区北三环中路46号全国教育科学规</w:t>
      </w:r>
      <w:bookmarkStart w:id="0" w:name="_GoBack"/>
      <w:bookmarkEnd w:id="0"/>
      <w:r>
        <w:rPr>
          <w:rFonts w:hint="default" w:ascii="Times New Roman" w:hAnsi="Times New Roman" w:eastAsia="仿宋_GB2312" w:cs="Times New Roman"/>
          <w:sz w:val="32"/>
          <w:szCs w:val="32"/>
        </w:rPr>
        <w:t>划领导小组办公室。邮政编码：100088。</w:t>
      </w:r>
      <w:r>
        <w:rPr>
          <w:rFonts w:hint="default" w:ascii="Times New Roman" w:hAnsi="Times New Roman" w:eastAsia="仿宋_GB2312" w:cs="Times New Roman"/>
          <w:sz w:val="32"/>
          <w:szCs w:val="32"/>
        </w:rPr>
        <w:br w:type="textWrapping"/>
      </w:r>
    </w:p>
    <w:p w14:paraId="7F4E5BC7">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全国教育科学规划领导小组办公室</w:t>
      </w:r>
    </w:p>
    <w:p w14:paraId="01F981F8">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2025年4月23日</w:t>
      </w:r>
      <w:r>
        <w:rPr>
          <w:rFonts w:hint="eastAsia" w:ascii="Times New Roman" w:hAnsi="Times New Roman" w:eastAsia="仿宋_GB2312" w:cs="Times New Roman"/>
          <w:sz w:val="32"/>
          <w:szCs w:val="32"/>
          <w:lang w:val="en-US" w:eastAsia="zh-CN"/>
        </w:rPr>
        <w:t xml:space="preserve">      </w:t>
      </w:r>
    </w:p>
    <w:p w14:paraId="39A8B4D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699DA2"/>
    <w:multiLevelType w:val="singleLevel"/>
    <w:tmpl w:val="C0699DA2"/>
    <w:lvl w:ilvl="0" w:tentative="0">
      <w:start w:val="1"/>
      <w:numFmt w:val="chineseCounting"/>
      <w:suff w:val="nothing"/>
      <w:lvlText w:val="（%1）"/>
      <w:lvlJc w:val="left"/>
      <w:rPr>
        <w:rFonts w:hint="eastAsia"/>
      </w:rPr>
    </w:lvl>
  </w:abstractNum>
  <w:abstractNum w:abstractNumId="1">
    <w:nsid w:val="1C8C29FE"/>
    <w:multiLevelType w:val="singleLevel"/>
    <w:tmpl w:val="1C8C29FE"/>
    <w:lvl w:ilvl="0" w:tentative="0">
      <w:start w:val="1"/>
      <w:numFmt w:val="chineseCounting"/>
      <w:suff w:val="nothing"/>
      <w:lvlText w:val="（%1）"/>
      <w:lvlJc w:val="left"/>
      <w:rPr>
        <w:rFonts w:hint="eastAsia"/>
      </w:rPr>
    </w:lvl>
  </w:abstractNum>
  <w:abstractNum w:abstractNumId="2">
    <w:nsid w:val="47AFF6F0"/>
    <w:multiLevelType w:val="singleLevel"/>
    <w:tmpl w:val="47AFF6F0"/>
    <w:lvl w:ilvl="0" w:tentative="0">
      <w:start w:val="1"/>
      <w:numFmt w:val="chineseCounting"/>
      <w:suff w:val="nothing"/>
      <w:lvlText w:val="（%1）"/>
      <w:lvlJc w:val="left"/>
      <w:rPr>
        <w:rFonts w:hint="eastAsia"/>
      </w:rPr>
    </w:lvl>
  </w:abstractNum>
  <w:abstractNum w:abstractNumId="3">
    <w:nsid w:val="602E56A5"/>
    <w:multiLevelType w:val="singleLevel"/>
    <w:tmpl w:val="602E56A5"/>
    <w:lvl w:ilvl="0" w:tentative="0">
      <w:start w:val="2"/>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422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18</Words>
  <Characters>21</Characters>
  <Lines>0</Lines>
  <Paragraphs>0</Paragraphs>
  <TotalTime>15</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2025-05-12T02:32:08Z</dcterms:created>
  <dc:creator>Administrator</dc:creator>
  <cp:lastModifiedBy>积极向上面对生活</cp:lastModifiedBy>
  <dcterms:modified xsi:type="dcterms:W3CDTF">2025-05-12T02:47:34Z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eyJoZGlkIjoiYjVhNGE5OTUxNzBkM2EwNmJkMzUzMGZhZGVjZWI4MDUiLCJ1c2VySWQiOiIyODMzOTk4MTQifQ==</vt:lpwstr>
  </property>
  <property fmtid="{D5CDD505-2E9C-101B-9397-08002B2CF9AE}" pid="4" name="ICV">
    <vt:lpwstr>0B14D5BB7C964CA3AFB7BFBFC98B44CE_12</vt:lpwstr>
  </property>
</Properties>
</file>