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CB4DC9">
      <w:pPr>
        <w:jc w:val="center"/>
        <w:rPr>
          <w:rFonts w:ascii="黑体" w:hAnsi="黑体" w:eastAsia="黑体" w:cs="黑体"/>
          <w:b/>
          <w:bCs/>
          <w:sz w:val="48"/>
          <w:szCs w:val="48"/>
        </w:rPr>
      </w:pPr>
    </w:p>
    <w:p w14:paraId="60F0EC3A">
      <w:pPr>
        <w:jc w:val="center"/>
        <w:rPr>
          <w:rFonts w:ascii="黑体" w:hAnsi="黑体" w:eastAsia="黑体" w:cs="黑体"/>
          <w:b/>
          <w:bCs/>
          <w:sz w:val="48"/>
          <w:szCs w:val="48"/>
        </w:rPr>
      </w:pPr>
      <w:r>
        <w:rPr>
          <w:sz w:val="24"/>
        </w:rPr>
        <mc:AlternateContent>
          <mc:Choice Requires="wpg">
            <w:drawing>
              <wp:inline distT="0" distB="0" distL="0" distR="0">
                <wp:extent cx="5634990" cy="992505"/>
                <wp:effectExtent l="0" t="0" r="3810" b="0"/>
                <wp:docPr id="6" name="组合 6"/>
                <wp:cNvGraphicFramePr/>
                <a:graphic xmlns:a="http://schemas.openxmlformats.org/drawingml/2006/main">
                  <a:graphicData uri="http://schemas.microsoft.com/office/word/2010/wordprocessingGroup">
                    <wpg:wgp>
                      <wpg:cNvGrpSpPr/>
                      <wpg:grpSpPr>
                        <a:xfrm>
                          <a:off x="0" y="0"/>
                          <a:ext cx="5634990" cy="992505"/>
                          <a:chOff x="5813" y="2803"/>
                          <a:chExt cx="8874" cy="1563"/>
                        </a:xfrm>
                      </wpg:grpSpPr>
                      <wps:wsp>
                        <wps:cNvPr id="7" name="文本框 3"/>
                        <wps:cNvSpPr txBox="1">
                          <a:spLocks noChangeArrowheads="1"/>
                        </wps:cNvSpPr>
                        <wps:spPr bwMode="auto">
                          <a:xfrm>
                            <a:off x="7006" y="3736"/>
                            <a:ext cx="7681" cy="630"/>
                          </a:xfrm>
                          <a:prstGeom prst="rect">
                            <a:avLst/>
                          </a:prstGeom>
                          <a:solidFill>
                            <a:srgbClr val="FFFFFF"/>
                          </a:solidFill>
                          <a:ln>
                            <a:noFill/>
                          </a:ln>
                          <a:effectLst/>
                        </wps:spPr>
                        <wps:txbx>
                          <w:txbxContent>
                            <w:p w14:paraId="3D507AB0">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txbxContent>
                        </wps:txbx>
                        <wps:bodyPr rot="0" vert="horz" wrap="square" lIns="91440" tIns="45720" rIns="91440" bIns="45720" anchor="t" anchorCtr="0" upright="1">
                          <a:noAutofit/>
                        </wps:bodyPr>
                      </wps:wsp>
                      <pic:pic xmlns:pic="http://schemas.openxmlformats.org/drawingml/2006/picture">
                        <pic:nvPicPr>
                          <pic:cNvPr id="8" name="图片 1" descr="IMG_25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6877" y="2803"/>
                            <a:ext cx="6676" cy="997"/>
                          </a:xfrm>
                          <a:prstGeom prst="rect">
                            <a:avLst/>
                          </a:prstGeom>
                          <a:noFill/>
                          <a:ln>
                            <a:noFill/>
                          </a:ln>
                          <a:effectLst/>
                        </pic:spPr>
                      </pic:pic>
                      <pic:pic xmlns:pic="http://schemas.openxmlformats.org/drawingml/2006/picture">
                        <pic:nvPicPr>
                          <pic:cNvPr id="9" name="图片 2" descr="IMG_25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5813" y="3007"/>
                            <a:ext cx="1050" cy="1050"/>
                          </a:xfrm>
                          <a:prstGeom prst="rect">
                            <a:avLst/>
                          </a:prstGeom>
                          <a:noFill/>
                          <a:ln>
                            <a:noFill/>
                          </a:ln>
                          <a:effectLst/>
                        </pic:spPr>
                      </pic:pic>
                    </wpg:wgp>
                  </a:graphicData>
                </a:graphic>
              </wp:inline>
            </w:drawing>
          </mc:Choice>
          <mc:Fallback>
            <w:pict>
              <v:group id="_x0000_s1026" o:spid="_x0000_s1026" o:spt="203" style="height:78.15pt;width:443.7pt;" coordorigin="5813,2803" coordsize="8874,1563" o:gfxdata="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">
                <o:lock v:ext="edit" aspectratio="f"/>
                <v:shape id="文本框 3" o:spid="_x0000_s1026" o:spt="202" type="#_x0000_t202" style="position:absolute;left:7006;top:3736;height:630;width:7681;" fillcolor="#FFFFFF" filled="t" stroked="f" coordsize="21600,21600" o:gfxdata="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MBkc7gAAADaAAAA&#10;DwAAAAAAAAABACAAAAAiAAAAZHJzL2Rvd25yZXYueG1sUEsBAhQAFAAAAAgAh07iQDMvBZ47AAAA&#10;OQAAABAAAAAAAAAAAQAgAAAABwEAAGRycy9zaGFwZXhtbC54bWxQSwUGAAAAAAYABgBbAQAAsQMA&#10;AAAA&#10;">
                  <v:fill on="t" focussize="0,0"/>
                  <v:stroke on="f"/>
                  <v:imagedata o:title=""/>
                  <o:lock v:ext="edit" aspectratio="f"/>
                  <v:textbox>
                    <w:txbxContent>
                      <w:p w14:paraId="3D507AB0">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txbxContent>
                  </v:textbox>
                </v:shape>
                <v:shape id="图片 1" o:spid="_x0000_s1026" o:spt="75" alt="IMG_256" type="#_x0000_t75" style="position:absolute;left:6877;top:2803;height:997;width:6676;" filled="f" o:preferrelative="t" stroked="f" coordsize="21600,21600" o:gfxdata="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9EE5LsAAADa&#10;AAAADwAAAAAAAAABACAAAAAiAAAAZHJzL2Rvd25yZXYueG1sUEsBAhQAFAAAAAgAh07iQDMvBZ47&#10;AAAAOQAAABAAAAAAAAAAAQAgAAAACgEAAGRycy9zaGFwZXhtbC54bWxQSwUGAAAAAAYABgBbAQAA&#10;tAMAAAAA&#10;">
                  <v:fill on="f" focussize="0,0"/>
                  <v:stroke on="f"/>
                  <v:imagedata r:id="rId4" o:title=""/>
                  <o:lock v:ext="edit" aspectratio="t"/>
                </v:shape>
                <v:shape id="图片 2" o:spid="_x0000_s1026" o:spt="75" alt="IMG_256" type="#_x0000_t75" style="position:absolute;left:5813;top:3007;height:1050;width:1050;" filled="f" o:preferrelative="t" stroked="f" coordsize="21600,21600" o:gfxdata="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ffdqa8AAAA&#10;2gAAAA8AAAAAAAAAAQAgAAAAIgAAAGRycy9kb3ducmV2LnhtbFBLAQIUABQAAAAIAIdO4kAzLwWe&#10;OwAAADkAAAAQAAAAAAAAAAEAIAAAAAsBAABkcnMvc2hhcGV4bWwueG1sUEsFBgAAAAAGAAYAWwEA&#10;ALUDAAAAAA==&#10;">
                  <v:fill on="f" focussize="0,0"/>
                  <v:stroke on="f"/>
                  <v:imagedata r:id="rId5" o:title=""/>
                  <o:lock v:ext="edit" aspectratio="t"/>
                </v:shape>
                <w10:wrap type="none"/>
                <w10:anchorlock/>
              </v:group>
            </w:pict>
          </mc:Fallback>
        </mc:AlternateContent>
      </w:r>
    </w:p>
    <w:p w14:paraId="0665C5F1">
      <w:pPr>
        <w:spacing w:line="480" w:lineRule="auto"/>
        <w:jc w:val="center"/>
        <w:rPr>
          <w:rFonts w:ascii="黑体" w:hAnsi="黑体" w:eastAsia="黑体" w:cs="黑体"/>
          <w:b/>
          <w:bCs/>
          <w:sz w:val="48"/>
          <w:szCs w:val="48"/>
        </w:rPr>
      </w:pPr>
    </w:p>
    <w:p w14:paraId="0F6099BE">
      <w:pPr>
        <w:spacing w:line="480" w:lineRule="auto"/>
        <w:jc w:val="center"/>
        <w:rPr>
          <w:rFonts w:ascii="黑体" w:hAnsi="黑体" w:eastAsia="黑体" w:cs="黑体"/>
          <w:b/>
          <w:bCs/>
          <w:sz w:val="48"/>
          <w:szCs w:val="48"/>
        </w:rPr>
      </w:pPr>
    </w:p>
    <w:p w14:paraId="0225C927">
      <w:pPr>
        <w:jc w:val="center"/>
        <w:rPr>
          <w:rFonts w:hint="eastAsia" w:ascii="黑体" w:hAnsi="黑体" w:eastAsia="黑体"/>
          <w:sz w:val="52"/>
          <w:szCs w:val="52"/>
        </w:rPr>
      </w:pPr>
      <w:r>
        <w:rPr>
          <w:rFonts w:hint="eastAsia" w:ascii="黑体" w:hAnsi="黑体" w:eastAsia="黑体"/>
          <w:sz w:val="52"/>
          <w:szCs w:val="52"/>
        </w:rPr>
        <w:t>软件技术专业</w:t>
      </w:r>
    </w:p>
    <w:p w14:paraId="65F16160">
      <w:pPr>
        <w:jc w:val="center"/>
        <w:rPr>
          <w:rFonts w:ascii="黑体" w:hAnsi="黑体" w:eastAsia="黑体"/>
          <w:sz w:val="52"/>
          <w:szCs w:val="52"/>
        </w:rPr>
      </w:pPr>
      <w:r>
        <w:rPr>
          <w:rFonts w:hint="eastAsia" w:ascii="黑体" w:hAnsi="黑体" w:eastAsia="黑体"/>
          <w:sz w:val="52"/>
          <w:szCs w:val="52"/>
        </w:rPr>
        <w:t>人才培养方案</w:t>
      </w:r>
    </w:p>
    <w:p w14:paraId="5AF4766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级）</w:t>
      </w:r>
    </w:p>
    <w:p w14:paraId="0CBCF596">
      <w:pPr>
        <w:spacing w:line="360" w:lineRule="auto"/>
        <w:jc w:val="center"/>
        <w:rPr>
          <w:rFonts w:ascii="华文宋体" w:hAnsi="华文宋体" w:eastAsia="华文宋体"/>
          <w:b/>
          <w:sz w:val="48"/>
          <w:szCs w:val="48"/>
        </w:rPr>
      </w:pPr>
    </w:p>
    <w:p w14:paraId="4B1C54CB">
      <w:pPr>
        <w:spacing w:line="360" w:lineRule="auto"/>
        <w:ind w:firstLine="1280" w:firstLineChars="400"/>
        <w:outlineLvl w:val="0"/>
        <w:rPr>
          <w:rFonts w:ascii="黑体" w:hAnsi="黑体" w:eastAsia="黑体" w:cs="黑体"/>
          <w:bCs/>
          <w:sz w:val="32"/>
          <w:szCs w:val="32"/>
        </w:rPr>
      </w:pPr>
      <w:r>
        <w:rPr>
          <w:rFonts w:hint="eastAsia" w:ascii="黑体" w:hAnsi="黑体" w:eastAsia="黑体" w:cs="黑体"/>
          <w:bCs/>
          <w:sz w:val="32"/>
          <w:szCs w:val="32"/>
        </w:rPr>
        <w:t>系部（盖章）：</w:t>
      </w:r>
      <w:r>
        <w:rPr>
          <w:rFonts w:hint="eastAsia" w:ascii="黑体" w:hAnsi="黑体" w:eastAsia="黑体" w:cs="黑体"/>
          <w:bCs/>
          <w:sz w:val="32"/>
          <w:szCs w:val="32"/>
          <w:u w:val="single"/>
        </w:rPr>
        <w:t xml:space="preserve"> 计算机科学技术系  </w:t>
      </w:r>
    </w:p>
    <w:p w14:paraId="6BD91541">
      <w:pPr>
        <w:spacing w:line="360" w:lineRule="auto"/>
        <w:ind w:firstLine="1280" w:firstLineChars="400"/>
        <w:jc w:val="left"/>
        <w:outlineLvl w:val="0"/>
        <w:rPr>
          <w:rFonts w:ascii="黑体" w:hAnsi="黑体" w:eastAsia="黑体" w:cs="黑体"/>
          <w:bCs/>
          <w:sz w:val="32"/>
          <w:szCs w:val="32"/>
        </w:rPr>
      </w:pPr>
      <w:r>
        <w:rPr>
          <w:rFonts w:hint="eastAsia" w:ascii="黑体" w:hAnsi="黑体" w:eastAsia="黑体" w:cs="黑体"/>
          <w:bCs/>
          <w:sz w:val="32"/>
          <w:szCs w:val="32"/>
        </w:rPr>
        <w:t xml:space="preserve">执 </w:t>
      </w:r>
      <w:r>
        <w:rPr>
          <w:rFonts w:hint="eastAsia" w:ascii="黑体" w:hAnsi="黑体" w:eastAsia="黑体" w:cs="黑体"/>
          <w:bCs/>
          <w:sz w:val="32"/>
          <w:szCs w:val="32"/>
          <w:lang w:val="en-US" w:eastAsia="zh-CN"/>
        </w:rPr>
        <w:t xml:space="preserve"> </w:t>
      </w:r>
      <w:r>
        <w:rPr>
          <w:rFonts w:hint="eastAsia" w:ascii="黑体" w:hAnsi="黑体" w:eastAsia="黑体" w:cs="黑体"/>
          <w:bCs/>
          <w:sz w:val="32"/>
          <w:szCs w:val="32"/>
        </w:rPr>
        <w:t xml:space="preserve"> 笔 </w:t>
      </w:r>
      <w:r>
        <w:rPr>
          <w:rFonts w:hint="eastAsia" w:ascii="黑体" w:hAnsi="黑体" w:eastAsia="黑体" w:cs="黑体"/>
          <w:bCs/>
          <w:sz w:val="32"/>
          <w:szCs w:val="32"/>
          <w:lang w:val="en-US" w:eastAsia="zh-CN"/>
        </w:rPr>
        <w:t xml:space="preserve"> </w:t>
      </w:r>
      <w:r>
        <w:rPr>
          <w:rFonts w:hint="eastAsia" w:ascii="黑体" w:hAnsi="黑体" w:eastAsia="黑体" w:cs="黑体"/>
          <w:bCs/>
          <w:sz w:val="32"/>
          <w:szCs w:val="32"/>
        </w:rPr>
        <w:t xml:space="preserve"> 人：</w:t>
      </w:r>
      <w:r>
        <w:rPr>
          <w:rFonts w:hint="eastAsia" w:ascii="黑体" w:hAnsi="黑体" w:eastAsia="黑体" w:cs="黑体"/>
          <w:bCs/>
          <w:sz w:val="32"/>
          <w:szCs w:val="32"/>
          <w:u w:val="single"/>
        </w:rPr>
        <w:t xml:space="preserve">  冯 </w:t>
      </w:r>
      <w:r>
        <w:rPr>
          <w:rFonts w:ascii="黑体" w:hAnsi="黑体" w:eastAsia="黑体" w:cs="黑体"/>
          <w:bCs/>
          <w:sz w:val="32"/>
          <w:szCs w:val="32"/>
          <w:u w:val="single"/>
        </w:rPr>
        <w:t xml:space="preserve">   </w:t>
      </w:r>
      <w:r>
        <w:rPr>
          <w:rFonts w:hint="eastAsia" w:ascii="黑体" w:hAnsi="黑体" w:eastAsia="黑体" w:cs="黑体"/>
          <w:bCs/>
          <w:sz w:val="32"/>
          <w:szCs w:val="32"/>
          <w:u w:val="single"/>
        </w:rPr>
        <w:t xml:space="preserve">伟     </w:t>
      </w:r>
      <w:r>
        <w:rPr>
          <w:rFonts w:ascii="黑体" w:hAnsi="黑体" w:eastAsia="黑体" w:cs="黑体"/>
          <w:bCs/>
          <w:sz w:val="32"/>
          <w:szCs w:val="32"/>
          <w:u w:val="single"/>
        </w:rPr>
        <w:t xml:space="preserve">   </w:t>
      </w:r>
      <w:r>
        <w:rPr>
          <w:rFonts w:hint="eastAsia" w:ascii="黑体" w:hAnsi="黑体" w:eastAsia="黑体" w:cs="黑体"/>
          <w:bCs/>
          <w:sz w:val="32"/>
          <w:szCs w:val="32"/>
          <w:u w:val="single"/>
        </w:rPr>
        <w:t xml:space="preserve">  </w:t>
      </w:r>
    </w:p>
    <w:p w14:paraId="6ADCDC50">
      <w:pPr>
        <w:spacing w:line="360" w:lineRule="auto"/>
        <w:ind w:firstLine="1280" w:firstLineChars="400"/>
        <w:outlineLvl w:val="0"/>
        <w:rPr>
          <w:rFonts w:ascii="黑体" w:hAnsi="黑体" w:eastAsia="黑体" w:cs="黑体"/>
          <w:bCs/>
          <w:sz w:val="32"/>
          <w:szCs w:val="32"/>
        </w:rPr>
      </w:pPr>
      <w:r>
        <w:rPr>
          <w:rFonts w:hint="eastAsia" w:ascii="黑体" w:hAnsi="黑体" w:eastAsia="黑体" w:cs="黑体"/>
          <w:bCs/>
          <w:sz w:val="32"/>
          <w:szCs w:val="32"/>
        </w:rPr>
        <w:t xml:space="preserve">审 </w:t>
      </w:r>
      <w:r>
        <w:rPr>
          <w:rFonts w:hint="eastAsia" w:ascii="黑体" w:hAnsi="黑体" w:eastAsia="黑体" w:cs="黑体"/>
          <w:bCs/>
          <w:sz w:val="32"/>
          <w:szCs w:val="32"/>
          <w:lang w:val="en-US" w:eastAsia="zh-CN"/>
        </w:rPr>
        <w:t xml:space="preserve"> </w:t>
      </w:r>
      <w:r>
        <w:rPr>
          <w:rFonts w:hint="eastAsia" w:ascii="黑体" w:hAnsi="黑体" w:eastAsia="黑体" w:cs="黑体"/>
          <w:bCs/>
          <w:sz w:val="32"/>
          <w:szCs w:val="32"/>
        </w:rPr>
        <w:t xml:space="preserve"> 核 </w:t>
      </w:r>
      <w:r>
        <w:rPr>
          <w:rFonts w:hint="eastAsia" w:ascii="黑体" w:hAnsi="黑体" w:eastAsia="黑体" w:cs="黑体"/>
          <w:bCs/>
          <w:sz w:val="32"/>
          <w:szCs w:val="32"/>
          <w:lang w:val="en-US" w:eastAsia="zh-CN"/>
        </w:rPr>
        <w:t xml:space="preserve"> </w:t>
      </w:r>
      <w:r>
        <w:rPr>
          <w:rFonts w:hint="eastAsia" w:ascii="黑体" w:hAnsi="黑体" w:eastAsia="黑体" w:cs="黑体"/>
          <w:bCs/>
          <w:sz w:val="32"/>
          <w:szCs w:val="32"/>
        </w:rPr>
        <w:t xml:space="preserve"> 人：</w:t>
      </w:r>
      <w:r>
        <w:rPr>
          <w:rFonts w:hint="eastAsia" w:ascii="黑体" w:hAnsi="黑体" w:eastAsia="黑体" w:cs="黑体"/>
          <w:bCs/>
          <w:sz w:val="32"/>
          <w:szCs w:val="32"/>
          <w:u w:val="single"/>
        </w:rPr>
        <w:t xml:space="preserve">  宫  纪  明    </w:t>
      </w:r>
      <w:r>
        <w:rPr>
          <w:rFonts w:ascii="黑体" w:hAnsi="黑体" w:eastAsia="黑体" w:cs="黑体"/>
          <w:bCs/>
          <w:sz w:val="32"/>
          <w:szCs w:val="32"/>
          <w:u w:val="single"/>
        </w:rPr>
        <w:t xml:space="preserve"> </w:t>
      </w:r>
      <w:r>
        <w:rPr>
          <w:rFonts w:hint="eastAsia" w:ascii="黑体" w:hAnsi="黑体" w:eastAsia="黑体" w:cs="黑体"/>
          <w:bCs/>
          <w:sz w:val="32"/>
          <w:szCs w:val="32"/>
          <w:u w:val="single"/>
        </w:rPr>
        <w:t xml:space="preserve">   </w:t>
      </w:r>
    </w:p>
    <w:p w14:paraId="1FC469C8">
      <w:pPr>
        <w:spacing w:line="360" w:lineRule="auto"/>
        <w:ind w:firstLine="1328" w:firstLineChars="400"/>
        <w:outlineLvl w:val="0"/>
        <w:rPr>
          <w:rFonts w:ascii="华文宋体" w:hAnsi="华文宋体" w:eastAsia="华文宋体"/>
          <w:bCs/>
          <w:sz w:val="36"/>
          <w:szCs w:val="36"/>
          <w:u w:val="single"/>
        </w:rPr>
      </w:pPr>
      <w:r>
        <w:rPr>
          <w:rFonts w:hint="eastAsia" w:ascii="黑体" w:hAnsi="黑体" w:eastAsia="黑体" w:cs="黑体"/>
          <w:bCs/>
          <w:spacing w:val="6"/>
          <w:sz w:val="32"/>
          <w:szCs w:val="32"/>
        </w:rPr>
        <w:t>制 订 日 期：</w:t>
      </w:r>
      <w:r>
        <w:rPr>
          <w:rFonts w:hint="eastAsia" w:ascii="黑体" w:hAnsi="黑体" w:eastAsia="黑体" w:cs="黑体"/>
          <w:bCs/>
          <w:sz w:val="32"/>
          <w:szCs w:val="32"/>
          <w:u w:val="single"/>
        </w:rPr>
        <w:t xml:space="preserve"> 202</w:t>
      </w:r>
      <w:r>
        <w:rPr>
          <w:rFonts w:hint="eastAsia" w:ascii="黑体" w:hAnsi="黑体" w:eastAsia="黑体" w:cs="黑体"/>
          <w:bCs/>
          <w:sz w:val="32"/>
          <w:szCs w:val="32"/>
          <w:u w:val="single"/>
          <w:lang w:val="en-US" w:eastAsia="zh-CN"/>
        </w:rPr>
        <w:t>5</w:t>
      </w:r>
      <w:r>
        <w:rPr>
          <w:rFonts w:hint="eastAsia" w:ascii="黑体" w:hAnsi="黑体" w:eastAsia="黑体" w:cs="黑体"/>
          <w:bCs/>
          <w:sz w:val="32"/>
          <w:szCs w:val="32"/>
          <w:u w:val="single"/>
        </w:rPr>
        <w:t>年6月</w:t>
      </w:r>
      <w:r>
        <w:rPr>
          <w:rFonts w:hint="eastAsia" w:ascii="黑体" w:hAnsi="黑体" w:eastAsia="黑体" w:cs="黑体"/>
          <w:bCs/>
          <w:spacing w:val="-4"/>
          <w:sz w:val="32"/>
          <w:szCs w:val="32"/>
          <w:u w:val="single"/>
        </w:rPr>
        <w:t xml:space="preserve">   </w:t>
      </w:r>
      <w:r>
        <w:rPr>
          <w:rFonts w:ascii="黑体" w:hAnsi="黑体" w:eastAsia="黑体" w:cs="黑体"/>
          <w:bCs/>
          <w:spacing w:val="-4"/>
          <w:sz w:val="32"/>
          <w:szCs w:val="32"/>
          <w:u w:val="single"/>
        </w:rPr>
        <w:t xml:space="preserve">  </w:t>
      </w:r>
      <w:r>
        <w:rPr>
          <w:rFonts w:hint="eastAsia" w:ascii="黑体" w:hAnsi="黑体" w:eastAsia="黑体" w:cs="黑体"/>
          <w:bCs/>
          <w:spacing w:val="-4"/>
          <w:sz w:val="32"/>
          <w:szCs w:val="32"/>
          <w:u w:val="single"/>
          <w:lang w:val="en-US" w:eastAsia="zh-CN"/>
        </w:rPr>
        <w:t xml:space="preserve"> </w:t>
      </w:r>
      <w:r>
        <w:rPr>
          <w:rFonts w:hint="eastAsia" w:ascii="黑体" w:hAnsi="黑体" w:eastAsia="黑体" w:cs="黑体"/>
          <w:bCs/>
          <w:spacing w:val="-4"/>
          <w:sz w:val="32"/>
          <w:szCs w:val="32"/>
          <w:u w:val="single"/>
        </w:rPr>
        <w:t xml:space="preserve">   </w:t>
      </w:r>
    </w:p>
    <w:p w14:paraId="4818E110">
      <w:pPr>
        <w:spacing w:line="360" w:lineRule="auto"/>
        <w:ind w:left="306" w:firstLine="954" w:firstLineChars="265"/>
        <w:rPr>
          <w:rFonts w:ascii="华文宋体" w:hAnsi="华文宋体" w:eastAsia="华文宋体"/>
          <w:bCs/>
          <w:sz w:val="36"/>
          <w:szCs w:val="36"/>
          <w:u w:val="single"/>
        </w:rPr>
      </w:pPr>
    </w:p>
    <w:p w14:paraId="6E45974E">
      <w:pPr>
        <w:spacing w:line="360" w:lineRule="auto"/>
        <w:jc w:val="center"/>
        <w:outlineLvl w:val="0"/>
        <w:rPr>
          <w:rFonts w:ascii="黑体" w:hAnsi="黑体" w:eastAsia="黑体" w:cs="黑体"/>
          <w:bCs/>
          <w:sz w:val="30"/>
          <w:szCs w:val="30"/>
        </w:rPr>
      </w:pPr>
      <w:r>
        <w:rPr>
          <w:rFonts w:hint="eastAsia" w:ascii="黑体" w:hAnsi="黑体" w:eastAsia="黑体" w:cs="黑体"/>
          <w:bCs/>
          <w:sz w:val="30"/>
          <w:szCs w:val="30"/>
        </w:rPr>
        <w:t>淮北职业技术学院教务处制</w:t>
      </w:r>
    </w:p>
    <w:p w14:paraId="252902C5">
      <w:pPr>
        <w:widowControl/>
        <w:jc w:val="center"/>
        <w:rPr>
          <w:rFonts w:ascii="黑体" w:hAnsi="黑体" w:eastAsia="黑体"/>
          <w:b/>
          <w:bCs/>
          <w:sz w:val="36"/>
          <w:szCs w:val="36"/>
        </w:rPr>
      </w:pPr>
      <w:r>
        <w:rPr>
          <w:rFonts w:hint="eastAsia" w:ascii="黑体" w:hAnsi="黑体" w:eastAsia="黑体" w:cs="黑体"/>
          <w:bCs/>
          <w:sz w:val="30"/>
          <w:szCs w:val="30"/>
        </w:rPr>
        <w:t>二〇二</w:t>
      </w:r>
      <w:r>
        <w:rPr>
          <w:rFonts w:hint="eastAsia" w:ascii="黑体" w:hAnsi="黑体" w:eastAsia="黑体" w:cs="黑体"/>
          <w:bCs/>
          <w:sz w:val="30"/>
          <w:szCs w:val="30"/>
          <w:lang w:val="en-US" w:eastAsia="zh-CN"/>
        </w:rPr>
        <w:t>五</w:t>
      </w:r>
      <w:r>
        <w:rPr>
          <w:rFonts w:hint="eastAsia" w:ascii="黑体" w:hAnsi="黑体" w:eastAsia="黑体" w:cs="黑体"/>
          <w:bCs/>
          <w:sz w:val="30"/>
          <w:szCs w:val="30"/>
        </w:rPr>
        <w:t>年六月</w:t>
      </w:r>
      <w:r>
        <w:rPr>
          <w:rFonts w:ascii="黑体" w:hAnsi="黑体" w:eastAsia="黑体"/>
          <w:b/>
          <w:bCs/>
          <w:sz w:val="36"/>
          <w:szCs w:val="36"/>
        </w:rPr>
        <w:br w:type="page"/>
      </w:r>
    </w:p>
    <w:p w14:paraId="5835FC7C">
      <w:pPr>
        <w:spacing w:before="312" w:beforeLines="100" w:after="312" w:afterLines="100" w:line="500" w:lineRule="exact"/>
        <w:ind w:firstLine="437"/>
        <w:jc w:val="center"/>
        <w:outlineLvl w:val="0"/>
        <w:rPr>
          <w:rFonts w:eastAsia="黑体"/>
          <w:b/>
          <w:bCs/>
          <w:sz w:val="36"/>
          <w:szCs w:val="36"/>
        </w:rPr>
      </w:pPr>
      <w:r>
        <w:rPr>
          <w:rFonts w:hint="eastAsia" w:eastAsia="黑体"/>
          <w:b/>
          <w:bCs/>
          <w:sz w:val="36"/>
          <w:szCs w:val="36"/>
        </w:rPr>
        <w:t>软件技术专业人才培养方案</w:t>
      </w:r>
    </w:p>
    <w:p w14:paraId="782F87DF">
      <w:pPr>
        <w:spacing w:line="360" w:lineRule="auto"/>
        <w:ind w:left="720" w:hanging="720"/>
        <w:outlineLvl w:val="0"/>
        <w:rPr>
          <w:rFonts w:ascii="宋体" w:hAnsi="宋体" w:cs="宋体"/>
          <w:b/>
          <w:color w:val="000000"/>
          <w:kern w:val="1"/>
          <w:sz w:val="28"/>
          <w:szCs w:val="28"/>
        </w:rPr>
      </w:pPr>
      <w:r>
        <w:rPr>
          <w:rFonts w:hint="eastAsia" w:ascii="宋体" w:hAnsi="宋体" w:cs="宋体"/>
          <w:b/>
          <w:color w:val="000000"/>
          <w:kern w:val="1"/>
          <w:sz w:val="28"/>
          <w:szCs w:val="28"/>
        </w:rPr>
        <w:t>一、专业名称、专业代码及专业大类</w:t>
      </w:r>
    </w:p>
    <w:p w14:paraId="25331099">
      <w:pPr>
        <w:widowControl/>
        <w:ind w:firstLine="480" w:firstLineChars="200"/>
        <w:jc w:val="left"/>
        <w:rPr>
          <w:rFonts w:ascii="仿宋" w:hAnsi="仿宋" w:eastAsia="仿宋" w:cs="仿宋"/>
          <w:sz w:val="24"/>
        </w:rPr>
      </w:pPr>
      <w:r>
        <w:rPr>
          <w:rFonts w:ascii="仿宋_GB2312" w:hAnsi="宋体" w:eastAsia="仿宋_GB2312" w:cs="宋体"/>
          <w:color w:val="000000"/>
          <w:kern w:val="0"/>
          <w:sz w:val="24"/>
        </w:rPr>
        <w:t>软件技术</w:t>
      </w:r>
      <w:r>
        <w:rPr>
          <w:rFonts w:hint="eastAsia" w:ascii="仿宋_GB2312" w:hAnsi="宋体" w:eastAsia="仿宋_GB2312" w:cs="宋体"/>
          <w:color w:val="000000"/>
          <w:kern w:val="0"/>
          <w:sz w:val="24"/>
        </w:rPr>
        <w:t xml:space="preserve">  </w:t>
      </w:r>
      <w:r>
        <w:rPr>
          <w:rFonts w:ascii="仿宋_GB2312" w:hAnsi="宋体" w:eastAsia="仿宋_GB2312" w:cs="宋体"/>
          <w:color w:val="000000"/>
          <w:kern w:val="0"/>
          <w:sz w:val="24"/>
        </w:rPr>
        <w:t>510203</w:t>
      </w:r>
      <w:r>
        <w:rPr>
          <w:rFonts w:hint="eastAsia" w:ascii="仿宋_GB2312" w:hAnsi="宋体" w:eastAsia="仿宋_GB2312" w:cs="宋体"/>
          <w:color w:val="000000"/>
          <w:kern w:val="0"/>
          <w:sz w:val="24"/>
        </w:rPr>
        <w:t xml:space="preserve">   </w:t>
      </w:r>
      <w:r>
        <w:rPr>
          <w:rFonts w:hint="eastAsia" w:ascii="仿宋" w:hAnsi="仿宋" w:eastAsia="仿宋" w:cs="仿宋"/>
          <w:sz w:val="24"/>
        </w:rPr>
        <w:t>电子信息大类</w:t>
      </w:r>
    </w:p>
    <w:p w14:paraId="354ED606">
      <w:pPr>
        <w:spacing w:before="312" w:beforeLines="100"/>
        <w:outlineLvl w:val="0"/>
        <w:rPr>
          <w:rFonts w:ascii="宋体" w:hAnsi="宋体" w:cs="宋体"/>
          <w:b/>
          <w:color w:val="000000"/>
          <w:kern w:val="1"/>
          <w:sz w:val="28"/>
          <w:szCs w:val="28"/>
        </w:rPr>
      </w:pPr>
      <w:r>
        <w:rPr>
          <w:rFonts w:ascii="宋体" w:hAnsi="宋体" w:cs="宋体"/>
          <w:b/>
          <w:color w:val="000000"/>
          <w:kern w:val="1"/>
          <w:sz w:val="28"/>
          <w:szCs w:val="28"/>
        </w:rPr>
        <w:t>二、 入学要求</w:t>
      </w:r>
    </w:p>
    <w:p w14:paraId="1B9EDB17">
      <w:pPr>
        <w:widowControl/>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lang w:val="en-US" w:eastAsia="zh-CN"/>
        </w:rPr>
        <w:t>中等职业学校</w:t>
      </w:r>
      <w:r>
        <w:rPr>
          <w:rFonts w:ascii="仿宋_GB2312" w:hAnsi="宋体" w:eastAsia="仿宋_GB2312" w:cs="宋体"/>
          <w:color w:val="000000"/>
          <w:kern w:val="0"/>
          <w:sz w:val="24"/>
        </w:rPr>
        <w:t>毕业、</w:t>
      </w:r>
      <w:r>
        <w:rPr>
          <w:rFonts w:hint="eastAsia" w:ascii="仿宋_GB2312" w:hAnsi="宋体" w:eastAsia="仿宋_GB2312" w:cs="宋体"/>
          <w:color w:val="000000"/>
          <w:kern w:val="0"/>
          <w:sz w:val="24"/>
          <w:lang w:val="en-US" w:eastAsia="zh-CN"/>
        </w:rPr>
        <w:t>普通高级中学</w:t>
      </w:r>
      <w:r>
        <w:rPr>
          <w:rFonts w:ascii="仿宋_GB2312" w:hAnsi="宋体" w:eastAsia="仿宋_GB2312" w:cs="宋体"/>
          <w:color w:val="000000"/>
          <w:kern w:val="0"/>
          <w:sz w:val="24"/>
        </w:rPr>
        <w:t>毕业或具备同等学力</w:t>
      </w:r>
    </w:p>
    <w:p w14:paraId="4C33D629">
      <w:pPr>
        <w:spacing w:before="312" w:beforeLines="100" w:line="360" w:lineRule="auto"/>
        <w:outlineLvl w:val="0"/>
        <w:rPr>
          <w:rFonts w:ascii="宋体" w:hAnsi="宋体" w:cs="宋体"/>
          <w:b/>
          <w:color w:val="000000"/>
          <w:kern w:val="1"/>
          <w:sz w:val="28"/>
          <w:szCs w:val="28"/>
        </w:rPr>
      </w:pPr>
      <w:r>
        <w:rPr>
          <w:rFonts w:ascii="宋体" w:hAnsi="宋体" w:cs="宋体"/>
          <w:b/>
          <w:color w:val="000000"/>
          <w:kern w:val="1"/>
          <w:sz w:val="28"/>
          <w:szCs w:val="28"/>
        </w:rPr>
        <w:t>三、 基本修业年限</w:t>
      </w:r>
    </w:p>
    <w:p w14:paraId="36C34040">
      <w:pPr>
        <w:widowControl/>
        <w:ind w:firstLine="480" w:firstLineChars="200"/>
        <w:jc w:val="left"/>
        <w:rPr>
          <w:rFonts w:ascii="仿宋_GB2312" w:hAnsi="宋体" w:eastAsia="仿宋_GB2312" w:cs="宋体"/>
          <w:color w:val="000000"/>
          <w:kern w:val="0"/>
          <w:sz w:val="24"/>
        </w:rPr>
      </w:pPr>
      <w:r>
        <w:rPr>
          <w:rFonts w:ascii="仿宋_GB2312" w:hAnsi="宋体" w:eastAsia="仿宋_GB2312" w:cs="宋体"/>
          <w:color w:val="000000"/>
          <w:kern w:val="0"/>
          <w:sz w:val="24"/>
        </w:rPr>
        <w:t>三年</w:t>
      </w:r>
    </w:p>
    <w:p w14:paraId="11B77D0C">
      <w:pPr>
        <w:spacing w:before="312" w:beforeLines="100" w:line="360" w:lineRule="auto"/>
        <w:outlineLvl w:val="0"/>
        <w:rPr>
          <w:rFonts w:ascii="宋体" w:hAnsi="宋体" w:cs="宋体"/>
          <w:b/>
          <w:color w:val="000000"/>
          <w:kern w:val="1"/>
          <w:sz w:val="28"/>
          <w:szCs w:val="28"/>
        </w:rPr>
      </w:pPr>
      <w:r>
        <w:rPr>
          <w:rFonts w:ascii="宋体" w:hAnsi="宋体" w:cs="宋体"/>
          <w:b/>
          <w:color w:val="000000"/>
          <w:kern w:val="1"/>
          <w:sz w:val="28"/>
          <w:szCs w:val="28"/>
        </w:rPr>
        <w:t>四、 职业面向</w:t>
      </w:r>
    </w:p>
    <w:tbl>
      <w:tblPr>
        <w:tblStyle w:val="12"/>
        <w:tblW w:w="8904" w:type="dxa"/>
        <w:tblInd w:w="96" w:type="dxa"/>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shd w:val="clear" w:color="auto" w:fill="auto"/>
        <w:tblLayout w:type="autofit"/>
        <w:tblCellMar>
          <w:top w:w="0" w:type="dxa"/>
          <w:left w:w="108" w:type="dxa"/>
          <w:bottom w:w="0" w:type="dxa"/>
          <w:right w:w="108" w:type="dxa"/>
        </w:tblCellMar>
      </w:tblPr>
      <w:tblGrid>
        <w:gridCol w:w="2984"/>
        <w:gridCol w:w="5920"/>
      </w:tblGrid>
      <w:tr w14:paraId="5A26CD71">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95" w:hRule="atLeast"/>
        </w:trPr>
        <w:tc>
          <w:tcPr>
            <w:tcW w:w="2984" w:type="dxa"/>
            <w:tcBorders>
              <w:tl2br w:val="nil"/>
              <w:tr2bl w:val="nil"/>
            </w:tcBorders>
            <w:shd w:val="clear" w:color="auto" w:fill="auto"/>
            <w:vAlign w:val="center"/>
          </w:tcPr>
          <w:p w14:paraId="3954E182">
            <w:pPr>
              <w:widowControl/>
              <w:spacing w:line="400" w:lineRule="exact"/>
              <w:jc w:val="left"/>
              <w:rPr>
                <w:rFonts w:ascii="仿宋" w:hAnsi="仿宋" w:eastAsia="仿宋" w:cs="宋体"/>
                <w:color w:val="000000"/>
                <w:kern w:val="0"/>
                <w:sz w:val="24"/>
              </w:rPr>
            </w:pPr>
            <w:r>
              <w:rPr>
                <w:rFonts w:ascii="仿宋" w:hAnsi="仿宋" w:eastAsia="仿宋" w:cs="宋体"/>
                <w:color w:val="000000"/>
                <w:kern w:val="0"/>
                <w:sz w:val="24"/>
                <w:lang w:val="en-US" w:eastAsia="zh-CN"/>
              </w:rPr>
              <w:t>所属专业大类(代码)</w:t>
            </w:r>
          </w:p>
        </w:tc>
        <w:tc>
          <w:tcPr>
            <w:tcW w:w="5920" w:type="dxa"/>
            <w:tcBorders>
              <w:tl2br w:val="nil"/>
              <w:tr2bl w:val="nil"/>
            </w:tcBorders>
            <w:shd w:val="clear" w:color="auto" w:fill="auto"/>
            <w:vAlign w:val="center"/>
          </w:tcPr>
          <w:p w14:paraId="06706292">
            <w:pPr>
              <w:widowControl/>
              <w:spacing w:line="400" w:lineRule="exact"/>
              <w:jc w:val="left"/>
              <w:rPr>
                <w:rFonts w:ascii="仿宋" w:hAnsi="仿宋" w:eastAsia="仿宋" w:cs="宋体"/>
                <w:color w:val="000000"/>
                <w:kern w:val="0"/>
                <w:sz w:val="24"/>
              </w:rPr>
            </w:pPr>
            <w:r>
              <w:rPr>
                <w:rFonts w:ascii="仿宋" w:hAnsi="仿宋" w:eastAsia="仿宋" w:cs="宋体"/>
                <w:color w:val="000000"/>
                <w:kern w:val="0"/>
                <w:sz w:val="24"/>
                <w:lang w:val="en-US" w:eastAsia="zh-CN"/>
              </w:rPr>
              <w:t>电子与信息大类(51)</w:t>
            </w:r>
          </w:p>
        </w:tc>
      </w:tr>
      <w:tr w14:paraId="2103A42A">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80" w:hRule="atLeast"/>
        </w:trPr>
        <w:tc>
          <w:tcPr>
            <w:tcW w:w="2984" w:type="dxa"/>
            <w:tcBorders>
              <w:tl2br w:val="nil"/>
              <w:tr2bl w:val="nil"/>
            </w:tcBorders>
            <w:shd w:val="clear" w:color="auto" w:fill="auto"/>
            <w:vAlign w:val="center"/>
          </w:tcPr>
          <w:p w14:paraId="100E0B46">
            <w:pPr>
              <w:widowControl/>
              <w:spacing w:line="400" w:lineRule="exact"/>
              <w:jc w:val="left"/>
              <w:rPr>
                <w:rFonts w:ascii="仿宋" w:hAnsi="仿宋" w:eastAsia="仿宋" w:cs="宋体"/>
                <w:color w:val="000000"/>
                <w:kern w:val="0"/>
                <w:sz w:val="24"/>
              </w:rPr>
            </w:pPr>
            <w:r>
              <w:rPr>
                <w:rFonts w:ascii="仿宋" w:hAnsi="仿宋" w:eastAsia="仿宋" w:cs="宋体"/>
                <w:color w:val="000000"/>
                <w:kern w:val="0"/>
                <w:sz w:val="24"/>
                <w:lang w:val="en-US" w:eastAsia="zh-CN"/>
              </w:rPr>
              <w:t>所属专业类(代码)</w:t>
            </w:r>
          </w:p>
        </w:tc>
        <w:tc>
          <w:tcPr>
            <w:tcW w:w="5920" w:type="dxa"/>
            <w:tcBorders>
              <w:tl2br w:val="nil"/>
              <w:tr2bl w:val="nil"/>
            </w:tcBorders>
            <w:shd w:val="clear" w:color="auto" w:fill="auto"/>
            <w:vAlign w:val="center"/>
          </w:tcPr>
          <w:p w14:paraId="0EBD6055">
            <w:pPr>
              <w:widowControl/>
              <w:spacing w:line="400" w:lineRule="exact"/>
              <w:jc w:val="left"/>
              <w:rPr>
                <w:rFonts w:ascii="仿宋" w:hAnsi="仿宋" w:eastAsia="仿宋" w:cs="宋体"/>
                <w:color w:val="000000"/>
                <w:kern w:val="0"/>
                <w:sz w:val="24"/>
              </w:rPr>
            </w:pPr>
            <w:r>
              <w:rPr>
                <w:rFonts w:ascii="仿宋" w:hAnsi="仿宋" w:eastAsia="仿宋" w:cs="宋体"/>
                <w:color w:val="000000"/>
                <w:kern w:val="0"/>
                <w:sz w:val="24"/>
                <w:lang w:val="en-US" w:eastAsia="zh-CN"/>
              </w:rPr>
              <w:t>计算机类(5102)</w:t>
            </w:r>
          </w:p>
        </w:tc>
      </w:tr>
      <w:tr w14:paraId="0CBA99F8">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0" w:hRule="atLeast"/>
        </w:trPr>
        <w:tc>
          <w:tcPr>
            <w:tcW w:w="2984" w:type="dxa"/>
            <w:tcBorders>
              <w:tl2br w:val="nil"/>
              <w:tr2bl w:val="nil"/>
            </w:tcBorders>
            <w:shd w:val="clear" w:color="auto" w:fill="auto"/>
            <w:vAlign w:val="center"/>
          </w:tcPr>
          <w:p w14:paraId="2A47B527">
            <w:pPr>
              <w:widowControl/>
              <w:spacing w:line="400" w:lineRule="exact"/>
              <w:jc w:val="left"/>
              <w:rPr>
                <w:rFonts w:ascii="仿宋" w:hAnsi="仿宋" w:eastAsia="仿宋" w:cs="宋体"/>
                <w:color w:val="000000"/>
                <w:kern w:val="0"/>
                <w:sz w:val="24"/>
              </w:rPr>
            </w:pPr>
            <w:r>
              <w:rPr>
                <w:rFonts w:ascii="仿宋" w:hAnsi="仿宋" w:eastAsia="仿宋" w:cs="宋体"/>
                <w:color w:val="000000"/>
                <w:kern w:val="0"/>
                <w:sz w:val="24"/>
                <w:lang w:val="en-US" w:eastAsia="zh-CN"/>
              </w:rPr>
              <w:t>对应行业(代码)</w:t>
            </w:r>
          </w:p>
        </w:tc>
        <w:tc>
          <w:tcPr>
            <w:tcW w:w="5920" w:type="dxa"/>
            <w:tcBorders>
              <w:tl2br w:val="nil"/>
              <w:tr2bl w:val="nil"/>
            </w:tcBorders>
            <w:shd w:val="clear" w:color="auto" w:fill="auto"/>
            <w:vAlign w:val="center"/>
          </w:tcPr>
          <w:p w14:paraId="5EE71F0D">
            <w:pPr>
              <w:widowControl/>
              <w:spacing w:line="400" w:lineRule="exact"/>
              <w:jc w:val="left"/>
              <w:rPr>
                <w:rFonts w:ascii="仿宋" w:hAnsi="仿宋" w:eastAsia="仿宋" w:cs="宋体"/>
                <w:color w:val="000000"/>
                <w:kern w:val="0"/>
                <w:sz w:val="24"/>
              </w:rPr>
            </w:pPr>
            <w:r>
              <w:rPr>
                <w:rFonts w:ascii="仿宋" w:hAnsi="仿宋" w:eastAsia="仿宋" w:cs="宋体"/>
                <w:color w:val="000000"/>
                <w:kern w:val="0"/>
                <w:sz w:val="24"/>
                <w:lang w:val="en-US" w:eastAsia="zh-CN"/>
              </w:rPr>
              <w:t>软件和信息技术服务业(65)</w:t>
            </w:r>
          </w:p>
        </w:tc>
      </w:tr>
      <w:tr w14:paraId="143C4700">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80" w:hRule="atLeast"/>
        </w:trPr>
        <w:tc>
          <w:tcPr>
            <w:tcW w:w="2984" w:type="dxa"/>
            <w:tcBorders>
              <w:tl2br w:val="nil"/>
              <w:tr2bl w:val="nil"/>
            </w:tcBorders>
            <w:shd w:val="clear" w:color="auto" w:fill="auto"/>
            <w:vAlign w:val="center"/>
          </w:tcPr>
          <w:p w14:paraId="3A31F34A">
            <w:pPr>
              <w:widowControl/>
              <w:spacing w:line="400" w:lineRule="exact"/>
              <w:jc w:val="left"/>
              <w:rPr>
                <w:rFonts w:ascii="仿宋" w:hAnsi="仿宋" w:eastAsia="仿宋" w:cs="宋体"/>
                <w:color w:val="000000"/>
                <w:kern w:val="0"/>
                <w:sz w:val="24"/>
              </w:rPr>
            </w:pPr>
            <w:r>
              <w:rPr>
                <w:rFonts w:ascii="仿宋" w:hAnsi="仿宋" w:eastAsia="仿宋" w:cs="宋体"/>
                <w:color w:val="000000"/>
                <w:kern w:val="0"/>
                <w:sz w:val="24"/>
                <w:lang w:val="en-US" w:eastAsia="zh-CN"/>
              </w:rPr>
              <w:t>主要职业类别(代码)</w:t>
            </w:r>
          </w:p>
        </w:tc>
        <w:tc>
          <w:tcPr>
            <w:tcW w:w="5920" w:type="dxa"/>
            <w:tcBorders>
              <w:tl2br w:val="nil"/>
              <w:tr2bl w:val="nil"/>
            </w:tcBorders>
            <w:shd w:val="clear" w:color="auto" w:fill="auto"/>
            <w:vAlign w:val="top"/>
          </w:tcPr>
          <w:p w14:paraId="35D76192">
            <w:pPr>
              <w:widowControl/>
              <w:spacing w:line="400" w:lineRule="exact"/>
              <w:jc w:val="left"/>
              <w:rPr>
                <w:rFonts w:ascii="仿宋" w:hAnsi="仿宋" w:eastAsia="仿宋" w:cs="宋体"/>
                <w:color w:val="000000"/>
                <w:kern w:val="0"/>
                <w:sz w:val="24"/>
                <w:lang w:val="en-US" w:eastAsia="zh-CN"/>
              </w:rPr>
            </w:pPr>
            <w:r>
              <w:rPr>
                <w:rFonts w:ascii="仿宋" w:hAnsi="仿宋" w:eastAsia="仿宋" w:cs="宋体"/>
                <w:color w:val="000000"/>
                <w:kern w:val="0"/>
                <w:sz w:val="24"/>
                <w:lang w:val="en-US" w:eastAsia="zh-CN"/>
              </w:rPr>
              <w:t>计算机程序设计员S(4-04-05-01)、</w:t>
            </w:r>
          </w:p>
          <w:p w14:paraId="55C4C9C3">
            <w:pPr>
              <w:widowControl/>
              <w:spacing w:line="400" w:lineRule="exact"/>
              <w:jc w:val="left"/>
              <w:rPr>
                <w:rFonts w:ascii="仿宋" w:hAnsi="仿宋" w:eastAsia="仿宋" w:cs="宋体"/>
                <w:color w:val="000000"/>
                <w:kern w:val="0"/>
                <w:sz w:val="24"/>
                <w:lang w:val="en-US" w:eastAsia="zh-CN"/>
              </w:rPr>
            </w:pPr>
            <w:r>
              <w:rPr>
                <w:rFonts w:ascii="仿宋" w:hAnsi="仿宋" w:eastAsia="仿宋" w:cs="宋体"/>
                <w:color w:val="000000"/>
                <w:kern w:val="0"/>
                <w:sz w:val="24"/>
                <w:lang w:val="en-US" w:eastAsia="zh-CN"/>
              </w:rPr>
              <w:t>计算机软件测试员S(4-04-05-02)、</w:t>
            </w:r>
          </w:p>
          <w:p w14:paraId="4A0DBC7D">
            <w:pPr>
              <w:widowControl/>
              <w:spacing w:line="400" w:lineRule="exact"/>
              <w:jc w:val="left"/>
              <w:rPr>
                <w:rFonts w:ascii="仿宋" w:hAnsi="仿宋" w:eastAsia="仿宋" w:cs="宋体"/>
                <w:color w:val="000000"/>
                <w:kern w:val="0"/>
                <w:sz w:val="24"/>
              </w:rPr>
            </w:pPr>
            <w:r>
              <w:rPr>
                <w:rFonts w:ascii="仿宋" w:hAnsi="仿宋" w:eastAsia="仿宋" w:cs="宋体"/>
                <w:color w:val="000000"/>
                <w:kern w:val="0"/>
                <w:sz w:val="24"/>
                <w:lang w:val="en-US" w:eastAsia="zh-CN"/>
              </w:rPr>
              <w:t>计算机软件工程技术人员S(2-02-10-03)、</w:t>
            </w:r>
            <w:r>
              <w:rPr>
                <w:rFonts w:ascii="仿宋" w:hAnsi="仿宋" w:eastAsia="仿宋" w:cs="宋体"/>
                <w:color w:val="000000"/>
                <w:kern w:val="0"/>
                <w:sz w:val="24"/>
                <w:lang w:val="en-US" w:eastAsia="zh-CN"/>
              </w:rPr>
              <w:br w:type="textWrapping"/>
            </w:r>
            <w:r>
              <w:rPr>
                <w:rFonts w:ascii="仿宋" w:hAnsi="仿宋" w:eastAsia="仿宋" w:cs="宋体"/>
                <w:color w:val="000000"/>
                <w:kern w:val="0"/>
                <w:sz w:val="24"/>
                <w:lang w:val="en-US" w:eastAsia="zh-CN"/>
              </w:rPr>
              <w:t>信息系统运行维护工程技术人员S(2-02-10-08)</w:t>
            </w:r>
          </w:p>
        </w:tc>
      </w:tr>
      <w:tr w14:paraId="55F249BB">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80" w:hRule="atLeast"/>
        </w:trPr>
        <w:tc>
          <w:tcPr>
            <w:tcW w:w="2984" w:type="dxa"/>
            <w:tcBorders>
              <w:tl2br w:val="nil"/>
              <w:tr2bl w:val="nil"/>
            </w:tcBorders>
            <w:shd w:val="clear" w:color="auto" w:fill="auto"/>
            <w:vAlign w:val="center"/>
          </w:tcPr>
          <w:p w14:paraId="63467716">
            <w:pPr>
              <w:widowControl/>
              <w:spacing w:line="400" w:lineRule="exact"/>
              <w:jc w:val="left"/>
              <w:rPr>
                <w:rFonts w:ascii="仿宋" w:hAnsi="仿宋" w:eastAsia="仿宋" w:cs="宋体"/>
                <w:color w:val="000000"/>
                <w:kern w:val="0"/>
                <w:sz w:val="24"/>
              </w:rPr>
            </w:pPr>
            <w:r>
              <w:rPr>
                <w:rFonts w:ascii="仿宋" w:hAnsi="仿宋" w:eastAsia="仿宋" w:cs="宋体"/>
                <w:color w:val="000000"/>
                <w:kern w:val="0"/>
                <w:sz w:val="24"/>
                <w:lang w:val="en-US" w:eastAsia="zh-CN"/>
              </w:rPr>
              <w:t>主要岗位(群)或技术领域</w:t>
            </w:r>
          </w:p>
        </w:tc>
        <w:tc>
          <w:tcPr>
            <w:tcW w:w="5920" w:type="dxa"/>
            <w:tcBorders>
              <w:tl2br w:val="nil"/>
              <w:tr2bl w:val="nil"/>
            </w:tcBorders>
            <w:shd w:val="clear" w:color="auto" w:fill="auto"/>
            <w:vAlign w:val="center"/>
          </w:tcPr>
          <w:p w14:paraId="46B5F9F7">
            <w:pPr>
              <w:widowControl/>
              <w:spacing w:line="400" w:lineRule="exact"/>
              <w:jc w:val="left"/>
              <w:rPr>
                <w:rFonts w:hint="eastAsia" w:ascii="仿宋" w:hAnsi="仿宋" w:eastAsia="仿宋" w:cs="宋体"/>
                <w:color w:val="000000"/>
                <w:kern w:val="0"/>
                <w:sz w:val="24"/>
                <w:lang w:val="en-US" w:eastAsia="zh-CN"/>
              </w:rPr>
            </w:pPr>
            <w:r>
              <w:rPr>
                <w:rFonts w:ascii="仿宋" w:hAnsi="仿宋" w:eastAsia="仿宋" w:cs="宋体"/>
                <w:color w:val="000000"/>
                <w:kern w:val="0"/>
                <w:sz w:val="24"/>
                <w:lang w:val="en-US" w:eastAsia="zh-CN"/>
              </w:rPr>
              <w:t>软件开发、软件测试、软件技术支持、信息系统运行维护</w:t>
            </w:r>
            <w:r>
              <w:rPr>
                <w:rFonts w:hint="eastAsia" w:ascii="仿宋" w:hAnsi="仿宋" w:eastAsia="仿宋" w:cs="宋体"/>
                <w:color w:val="000000"/>
                <w:kern w:val="0"/>
                <w:sz w:val="24"/>
                <w:lang w:val="en-US" w:eastAsia="zh-CN"/>
              </w:rPr>
              <w:t>、Web全栈开发、大数据分析与应用与大数据</w:t>
            </w:r>
            <w:r>
              <w:rPr>
                <w:rFonts w:hint="eastAsia" w:ascii="仿宋" w:hAnsi="仿宋" w:eastAsia="仿宋" w:cs="宋体"/>
                <w:color w:val="000000"/>
                <w:kern w:val="0"/>
                <w:sz w:val="24"/>
              </w:rPr>
              <w:t>运维</w:t>
            </w:r>
            <w:r>
              <w:rPr>
                <w:rFonts w:hint="eastAsia" w:ascii="仿宋" w:hAnsi="仿宋" w:eastAsia="仿宋" w:cs="宋体"/>
                <w:color w:val="000000"/>
                <w:kern w:val="0"/>
                <w:sz w:val="24"/>
                <w:lang w:eastAsia="zh-CN"/>
              </w:rPr>
              <w:t>。</w:t>
            </w:r>
          </w:p>
        </w:tc>
      </w:tr>
      <w:tr w14:paraId="18BFCDD1">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65" w:hRule="atLeast"/>
        </w:trPr>
        <w:tc>
          <w:tcPr>
            <w:tcW w:w="2984" w:type="dxa"/>
            <w:tcBorders>
              <w:tl2br w:val="nil"/>
              <w:tr2bl w:val="nil"/>
            </w:tcBorders>
            <w:shd w:val="clear" w:color="auto" w:fill="auto"/>
            <w:vAlign w:val="center"/>
          </w:tcPr>
          <w:p w14:paraId="530508D2">
            <w:pPr>
              <w:widowControl/>
              <w:spacing w:line="400" w:lineRule="exact"/>
              <w:jc w:val="left"/>
              <w:rPr>
                <w:rFonts w:ascii="仿宋" w:hAnsi="仿宋" w:eastAsia="仿宋" w:cs="宋体"/>
                <w:color w:val="000000"/>
                <w:kern w:val="0"/>
                <w:sz w:val="24"/>
              </w:rPr>
            </w:pPr>
            <w:r>
              <w:rPr>
                <w:rFonts w:ascii="仿宋" w:hAnsi="仿宋" w:eastAsia="仿宋" w:cs="宋体"/>
                <w:color w:val="000000"/>
                <w:kern w:val="0"/>
                <w:sz w:val="24"/>
                <w:lang w:val="en-US" w:eastAsia="zh-CN"/>
              </w:rPr>
              <w:t>职业类证书</w:t>
            </w:r>
          </w:p>
        </w:tc>
        <w:tc>
          <w:tcPr>
            <w:tcW w:w="5920" w:type="dxa"/>
            <w:tcBorders>
              <w:tl2br w:val="nil"/>
              <w:tr2bl w:val="nil"/>
            </w:tcBorders>
            <w:shd w:val="clear" w:color="auto" w:fill="auto"/>
            <w:vAlign w:val="top"/>
          </w:tcPr>
          <w:p w14:paraId="248BC02C">
            <w:pPr>
              <w:widowControl/>
              <w:spacing w:line="400" w:lineRule="exact"/>
              <w:jc w:val="left"/>
              <w:rPr>
                <w:rFonts w:hint="default" w:ascii="仿宋" w:hAnsi="仿宋" w:eastAsia="仿宋" w:cs="宋体"/>
                <w:color w:val="000000"/>
                <w:kern w:val="0"/>
                <w:sz w:val="24"/>
                <w:lang w:val="en-US"/>
              </w:rPr>
            </w:pPr>
            <w:r>
              <w:rPr>
                <w:rFonts w:ascii="仿宋" w:hAnsi="仿宋" w:eastAsia="仿宋" w:cs="宋体"/>
                <w:color w:val="000000"/>
                <w:kern w:val="0"/>
                <w:sz w:val="24"/>
                <w:lang w:val="en-US" w:eastAsia="zh-CN"/>
              </w:rPr>
              <w:t>计算机技术与软件专业技术资格、Web前端开发、移动应用开发、大数据分析</w:t>
            </w:r>
            <w:r>
              <w:rPr>
                <w:rFonts w:hint="eastAsia" w:ascii="仿宋" w:hAnsi="仿宋" w:eastAsia="仿宋" w:cs="宋体"/>
                <w:color w:val="000000"/>
                <w:kern w:val="0"/>
                <w:sz w:val="24"/>
                <w:lang w:val="en-US" w:eastAsia="zh-CN"/>
              </w:rPr>
              <w:t>、</w:t>
            </w:r>
            <w:r>
              <w:rPr>
                <w:rFonts w:ascii="仿宋" w:hAnsi="仿宋" w:eastAsia="仿宋" w:cs="宋体"/>
                <w:color w:val="000000"/>
                <w:kern w:val="0"/>
                <w:sz w:val="24"/>
                <w:lang w:val="en-US" w:eastAsia="zh-CN"/>
              </w:rPr>
              <w:t>应用</w:t>
            </w:r>
            <w:r>
              <w:rPr>
                <w:rFonts w:hint="eastAsia" w:ascii="仿宋" w:hAnsi="仿宋" w:eastAsia="仿宋" w:cs="宋体"/>
                <w:color w:val="000000"/>
                <w:kern w:val="0"/>
                <w:sz w:val="24"/>
                <w:lang w:val="en-US" w:eastAsia="zh-CN"/>
              </w:rPr>
              <w:t>与维护</w:t>
            </w:r>
            <w:r>
              <w:rPr>
                <w:rFonts w:ascii="仿宋" w:hAnsi="仿宋" w:eastAsia="仿宋" w:cs="宋体"/>
                <w:color w:val="000000"/>
                <w:kern w:val="0"/>
                <w:sz w:val="24"/>
                <w:lang w:val="en-US" w:eastAsia="zh-CN"/>
              </w:rPr>
              <w:t>、Java</w:t>
            </w:r>
            <w:r>
              <w:rPr>
                <w:rFonts w:hint="eastAsia" w:ascii="仿宋" w:hAnsi="仿宋" w:eastAsia="仿宋" w:cs="宋体"/>
                <w:color w:val="000000"/>
                <w:kern w:val="0"/>
                <w:sz w:val="24"/>
                <w:lang w:val="en-US" w:eastAsia="zh-CN"/>
              </w:rPr>
              <w:t xml:space="preserve"> </w:t>
            </w:r>
            <w:r>
              <w:rPr>
                <w:rFonts w:ascii="仿宋" w:hAnsi="仿宋" w:eastAsia="仿宋" w:cs="宋体"/>
                <w:color w:val="000000"/>
                <w:kern w:val="0"/>
                <w:sz w:val="24"/>
                <w:lang w:val="en-US" w:eastAsia="zh-CN"/>
              </w:rPr>
              <w:t>Web应用开发、互联网软件测试</w:t>
            </w:r>
            <w:r>
              <w:rPr>
                <w:rFonts w:hint="eastAsia" w:ascii="仿宋" w:hAnsi="仿宋" w:eastAsia="仿宋" w:cs="宋体"/>
                <w:color w:val="000000"/>
                <w:kern w:val="0"/>
                <w:sz w:val="24"/>
                <w:lang w:val="en-US" w:eastAsia="zh-CN"/>
              </w:rPr>
              <w:t>、鸿蒙应用开发等。</w:t>
            </w:r>
          </w:p>
        </w:tc>
      </w:tr>
    </w:tbl>
    <w:p w14:paraId="0AD0E4EF">
      <w:pPr>
        <w:keepNext w:val="0"/>
        <w:keepLines w:val="0"/>
        <w:pageBreakBefore w:val="0"/>
        <w:widowControl/>
        <w:kinsoku/>
        <w:wordWrap/>
        <w:overflowPunct/>
        <w:topLinePunct w:val="0"/>
        <w:autoSpaceDE/>
        <w:autoSpaceDN/>
        <w:bidi w:val="0"/>
        <w:adjustRightInd/>
        <w:snapToGrid/>
        <w:spacing w:before="312" w:beforeLines="100" w:line="440" w:lineRule="exact"/>
        <w:jc w:val="left"/>
        <w:textAlignment w:val="auto"/>
        <w:rPr>
          <w:rFonts w:ascii="宋体" w:hAnsi="宋体"/>
          <w:b/>
          <w:sz w:val="28"/>
          <w:szCs w:val="28"/>
        </w:rPr>
      </w:pPr>
      <w:r>
        <w:rPr>
          <w:rFonts w:ascii="宋体" w:hAnsi="宋体"/>
          <w:b/>
          <w:sz w:val="28"/>
          <w:szCs w:val="28"/>
        </w:rPr>
        <w:t>五、 培养目标</w:t>
      </w:r>
    </w:p>
    <w:p w14:paraId="1B8D2272">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ascii="仿宋" w:hAnsi="仿宋" w:eastAsia="仿宋" w:cs="宋体"/>
          <w:color w:val="000000"/>
          <w:kern w:val="0"/>
          <w:sz w:val="24"/>
        </w:rPr>
      </w:pPr>
      <w:r>
        <w:rPr>
          <w:rFonts w:hint="eastAsia" w:ascii="仿宋" w:hAnsi="仿宋" w:eastAsia="仿宋" w:cs="宋体"/>
          <w:color w:val="000000"/>
          <w:kern w:val="0"/>
          <w:sz w:val="24"/>
        </w:rPr>
        <w:t>本专业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专业知识和技术技能，具备职业综合素质和行动能力，面向软件和信息技术服务行业的计算机程序设计员、计算机软件测试员、计算机软件工程技术人员、信息系统运行维护工程技术人员</w:t>
      </w:r>
      <w:r>
        <w:rPr>
          <w:rFonts w:hint="eastAsia" w:ascii="仿宋" w:hAnsi="仿宋" w:eastAsia="仿宋" w:cs="宋体"/>
          <w:color w:val="000000"/>
          <w:kern w:val="0"/>
          <w:sz w:val="24"/>
          <w:lang w:eastAsia="zh-CN"/>
        </w:rPr>
        <w:t>、</w:t>
      </w:r>
      <w:r>
        <w:rPr>
          <w:rFonts w:hint="eastAsia" w:ascii="仿宋" w:hAnsi="仿宋" w:eastAsia="仿宋" w:cs="宋体"/>
          <w:color w:val="000000"/>
          <w:kern w:val="0"/>
          <w:sz w:val="24"/>
          <w:lang w:val="en-US" w:eastAsia="zh-CN"/>
        </w:rPr>
        <w:t>数据分析工程师以及大数据运维工程师</w:t>
      </w:r>
      <w:r>
        <w:rPr>
          <w:rFonts w:ascii="仿宋" w:hAnsi="仿宋" w:eastAsia="仿宋" w:cs="宋体"/>
          <w:color w:val="000000"/>
          <w:kern w:val="0"/>
          <w:sz w:val="24"/>
        </w:rPr>
        <w:t>等职业</w:t>
      </w:r>
      <w:r>
        <w:rPr>
          <w:rFonts w:hint="eastAsia" w:ascii="仿宋" w:hAnsi="仿宋" w:eastAsia="仿宋" w:cs="宋体"/>
          <w:color w:val="000000"/>
          <w:kern w:val="0"/>
          <w:sz w:val="24"/>
        </w:rPr>
        <w:t>，能够从事软件开发、软件测试、软件技术支持、信息系统运维</w:t>
      </w:r>
      <w:r>
        <w:rPr>
          <w:rFonts w:hint="eastAsia" w:ascii="仿宋" w:hAnsi="仿宋" w:eastAsia="仿宋" w:cs="宋体"/>
          <w:color w:val="000000"/>
          <w:kern w:val="0"/>
          <w:sz w:val="24"/>
          <w:lang w:eastAsia="zh-CN"/>
        </w:rPr>
        <w:t>、</w:t>
      </w:r>
      <w:r>
        <w:rPr>
          <w:rFonts w:hint="eastAsia" w:ascii="仿宋" w:hAnsi="仿宋" w:eastAsia="仿宋" w:cs="宋体"/>
          <w:color w:val="000000"/>
          <w:kern w:val="0"/>
          <w:sz w:val="24"/>
          <w:lang w:val="en-US" w:eastAsia="zh-CN"/>
        </w:rPr>
        <w:t>数据采集与分析</w:t>
      </w:r>
      <w:r>
        <w:rPr>
          <w:rFonts w:ascii="仿宋" w:hAnsi="仿宋" w:eastAsia="仿宋" w:cs="宋体"/>
          <w:color w:val="000000"/>
          <w:kern w:val="0"/>
          <w:sz w:val="24"/>
        </w:rPr>
        <w:t>、信息系统</w:t>
      </w:r>
      <w:r>
        <w:rPr>
          <w:rFonts w:hint="eastAsia" w:ascii="仿宋" w:hAnsi="仿宋" w:eastAsia="仿宋" w:cs="宋体"/>
          <w:color w:val="000000"/>
          <w:kern w:val="0"/>
          <w:sz w:val="24"/>
          <w:lang w:val="en-US" w:eastAsia="zh-CN"/>
        </w:rPr>
        <w:t>及大数据运维</w:t>
      </w:r>
      <w:r>
        <w:rPr>
          <w:rFonts w:ascii="仿宋" w:hAnsi="仿宋" w:eastAsia="仿宋" w:cs="宋体"/>
          <w:color w:val="000000"/>
          <w:kern w:val="0"/>
          <w:sz w:val="24"/>
        </w:rPr>
        <w:t>等工作的高技能人才。</w:t>
      </w:r>
    </w:p>
    <w:p w14:paraId="1B331B6B">
      <w:pPr>
        <w:keepNext w:val="0"/>
        <w:keepLines w:val="0"/>
        <w:pageBreakBefore w:val="0"/>
        <w:widowControl/>
        <w:kinsoku/>
        <w:wordWrap/>
        <w:overflowPunct/>
        <w:topLinePunct w:val="0"/>
        <w:autoSpaceDE/>
        <w:autoSpaceDN/>
        <w:bidi w:val="0"/>
        <w:adjustRightInd/>
        <w:snapToGrid/>
        <w:spacing w:before="312" w:beforeLines="100" w:line="440" w:lineRule="exact"/>
        <w:jc w:val="left"/>
        <w:textAlignment w:val="auto"/>
        <w:outlineLvl w:val="0"/>
        <w:rPr>
          <w:rFonts w:ascii="宋体" w:hAnsi="宋体"/>
          <w:b/>
          <w:sz w:val="28"/>
          <w:szCs w:val="28"/>
        </w:rPr>
      </w:pPr>
      <w:r>
        <w:rPr>
          <w:rFonts w:ascii="宋体" w:hAnsi="宋体"/>
          <w:b/>
          <w:sz w:val="28"/>
          <w:szCs w:val="28"/>
        </w:rPr>
        <w:t>六、 培养规格</w:t>
      </w:r>
    </w:p>
    <w:p w14:paraId="0E812426">
      <w:pPr>
        <w:keepNext w:val="0"/>
        <w:keepLines w:val="0"/>
        <w:pageBreakBefore w:val="0"/>
        <w:kinsoku/>
        <w:wordWrap/>
        <w:overflowPunct/>
        <w:topLinePunct w:val="0"/>
        <w:autoSpaceDE/>
        <w:autoSpaceDN/>
        <w:bidi w:val="0"/>
        <w:adjustRightInd/>
        <w:snapToGrid/>
        <w:spacing w:line="440" w:lineRule="exact"/>
        <w:ind w:firstLine="470" w:firstLineChars="196"/>
        <w:textAlignment w:val="auto"/>
        <w:outlineLvl w:val="1"/>
        <w:rPr>
          <w:rFonts w:hint="eastAsia" w:ascii="仿宋" w:hAnsi="仿宋" w:eastAsia="仿宋"/>
          <w:sz w:val="24"/>
        </w:rPr>
      </w:pPr>
      <w:r>
        <w:rPr>
          <w:rFonts w:hint="eastAsia" w:ascii="仿宋" w:hAnsi="仿宋" w:eastAsia="仿宋"/>
          <w:sz w:val="24"/>
        </w:rPr>
        <w:t>专业学生应在系统学习本专业知识并完成有关实习实训基础上，全面提升知识、能力、素质，掌握并实际运用岗位（群）需要的专业核心技术技能，实现德智体美劳全面发展，总体上须达到以下要求：</w:t>
      </w:r>
    </w:p>
    <w:p w14:paraId="58427EA5">
      <w:pPr>
        <w:keepNext w:val="0"/>
        <w:keepLines w:val="0"/>
        <w:pageBreakBefore w:val="0"/>
        <w:kinsoku/>
        <w:wordWrap/>
        <w:overflowPunct/>
        <w:topLinePunct w:val="0"/>
        <w:autoSpaceDE/>
        <w:autoSpaceDN/>
        <w:bidi w:val="0"/>
        <w:adjustRightInd/>
        <w:snapToGrid/>
        <w:spacing w:line="440" w:lineRule="exact"/>
        <w:ind w:firstLine="470" w:firstLineChars="196"/>
        <w:textAlignment w:val="auto"/>
        <w:outlineLvl w:val="1"/>
        <w:rPr>
          <w:rFonts w:hint="eastAsia" w:ascii="仿宋" w:hAnsi="仿宋" w:eastAsia="仿宋"/>
          <w:sz w:val="24"/>
        </w:rPr>
      </w:pPr>
      <w:r>
        <w:rPr>
          <w:rFonts w:hint="eastAsia" w:ascii="仿宋" w:hAnsi="仿宋" w:eastAsia="仿宋"/>
          <w:sz w:val="24"/>
        </w:rPr>
        <w:t>(1)坚定拥护中国共产党领导和中国特色社会主义制度，以习近平新时代中国特色社会主义思想为指导，践行社会主义核心价值观，具有坚定的理想信念、深厚的爱国情感和中华民族自豪感；</w:t>
      </w:r>
    </w:p>
    <w:p w14:paraId="5B9F2F52">
      <w:pPr>
        <w:keepNext w:val="0"/>
        <w:keepLines w:val="0"/>
        <w:pageBreakBefore w:val="0"/>
        <w:kinsoku/>
        <w:wordWrap/>
        <w:overflowPunct/>
        <w:topLinePunct w:val="0"/>
        <w:autoSpaceDE/>
        <w:autoSpaceDN/>
        <w:bidi w:val="0"/>
        <w:adjustRightInd/>
        <w:snapToGrid/>
        <w:spacing w:line="440" w:lineRule="exact"/>
        <w:ind w:firstLine="470" w:firstLineChars="196"/>
        <w:textAlignment w:val="auto"/>
        <w:outlineLvl w:val="1"/>
        <w:rPr>
          <w:rFonts w:hint="eastAsia" w:ascii="仿宋" w:hAnsi="仿宋" w:eastAsia="仿宋"/>
          <w:sz w:val="24"/>
        </w:rPr>
      </w:pPr>
      <w:r>
        <w:rPr>
          <w:rFonts w:hint="eastAsia" w:ascii="仿宋" w:hAnsi="仿宋" w:eastAsia="仿宋"/>
          <w:sz w:val="24"/>
        </w:rPr>
        <w:t>(2)掌握与本专业对应职业活动相关的国家法律、行业规定，掌握绿色生产、环境保护、安全防护、质量管理等相关知识与技能，了解相关行业文化，具有爱岗敬业的职业精神，遵守职业道德准则和行为规范，具备社会责任感和担当精神；</w:t>
      </w:r>
    </w:p>
    <w:p w14:paraId="4623DDED">
      <w:pPr>
        <w:keepNext w:val="0"/>
        <w:keepLines w:val="0"/>
        <w:pageBreakBefore w:val="0"/>
        <w:kinsoku/>
        <w:wordWrap/>
        <w:overflowPunct/>
        <w:topLinePunct w:val="0"/>
        <w:autoSpaceDE/>
        <w:autoSpaceDN/>
        <w:bidi w:val="0"/>
        <w:adjustRightInd/>
        <w:snapToGrid/>
        <w:spacing w:line="440" w:lineRule="exact"/>
        <w:ind w:firstLine="470" w:firstLineChars="196"/>
        <w:textAlignment w:val="auto"/>
        <w:outlineLvl w:val="1"/>
        <w:rPr>
          <w:rFonts w:hint="eastAsia" w:ascii="仿宋" w:hAnsi="仿宋" w:eastAsia="仿宋"/>
          <w:sz w:val="24"/>
        </w:rPr>
      </w:pPr>
      <w:r>
        <w:rPr>
          <w:rFonts w:hint="eastAsia" w:ascii="仿宋" w:hAnsi="仿宋" w:eastAsia="仿宋"/>
          <w:sz w:val="24"/>
        </w:rPr>
        <w:t>(3)掌握支撑本专业学习和可持续发展必备的语文、数学、外语(英语等)、信息技术等文化基础知识，具有良好的人文素养与科学素养，具备职业生涯规划能力；</w:t>
      </w:r>
    </w:p>
    <w:p w14:paraId="33B486C2">
      <w:pPr>
        <w:keepNext w:val="0"/>
        <w:keepLines w:val="0"/>
        <w:pageBreakBefore w:val="0"/>
        <w:kinsoku/>
        <w:wordWrap/>
        <w:overflowPunct/>
        <w:topLinePunct w:val="0"/>
        <w:autoSpaceDE/>
        <w:autoSpaceDN/>
        <w:bidi w:val="0"/>
        <w:adjustRightInd/>
        <w:snapToGrid/>
        <w:spacing w:line="440" w:lineRule="exact"/>
        <w:ind w:firstLine="470" w:firstLineChars="196"/>
        <w:textAlignment w:val="auto"/>
        <w:outlineLvl w:val="1"/>
        <w:rPr>
          <w:rFonts w:hint="eastAsia" w:ascii="仿宋" w:hAnsi="仿宋" w:eastAsia="仿宋"/>
          <w:sz w:val="24"/>
        </w:rPr>
      </w:pPr>
      <w:r>
        <w:rPr>
          <w:rFonts w:hint="eastAsia" w:ascii="仿宋" w:hAnsi="仿宋" w:eastAsia="仿宋"/>
          <w:sz w:val="24"/>
        </w:rPr>
        <w:t>(4)具有良好的语言表达能力、文字表达能力、沟通合作能力，具有较强的集体意识和团队合作意识，学习1门外语并结合本专业加以运用；</w:t>
      </w:r>
    </w:p>
    <w:p w14:paraId="03152BA9">
      <w:pPr>
        <w:keepNext w:val="0"/>
        <w:keepLines w:val="0"/>
        <w:pageBreakBefore w:val="0"/>
        <w:kinsoku/>
        <w:wordWrap/>
        <w:overflowPunct/>
        <w:topLinePunct w:val="0"/>
        <w:autoSpaceDE/>
        <w:autoSpaceDN/>
        <w:bidi w:val="0"/>
        <w:adjustRightInd/>
        <w:snapToGrid/>
        <w:spacing w:line="440" w:lineRule="exact"/>
        <w:ind w:firstLine="470" w:firstLineChars="196"/>
        <w:textAlignment w:val="auto"/>
        <w:outlineLvl w:val="1"/>
        <w:rPr>
          <w:rFonts w:hint="eastAsia" w:ascii="仿宋" w:hAnsi="仿宋" w:eastAsia="仿宋"/>
          <w:sz w:val="24"/>
        </w:rPr>
      </w:pPr>
      <w:r>
        <w:rPr>
          <w:rFonts w:hint="eastAsia" w:ascii="仿宋" w:hAnsi="仿宋" w:eastAsia="仿宋"/>
          <w:sz w:val="24"/>
        </w:rPr>
        <w:t>(5)掌握</w:t>
      </w:r>
      <w:r>
        <w:rPr>
          <w:rFonts w:hint="eastAsia" w:ascii="仿宋" w:hAnsi="仿宋" w:eastAsia="仿宋"/>
          <w:sz w:val="24"/>
          <w:lang w:val="en-US" w:eastAsia="zh-CN"/>
        </w:rPr>
        <w:t>算法设计、</w:t>
      </w:r>
      <w:r>
        <w:rPr>
          <w:rFonts w:hint="eastAsia" w:ascii="仿宋" w:hAnsi="仿宋" w:eastAsia="仿宋"/>
          <w:sz w:val="24"/>
        </w:rPr>
        <w:t>面向对象程序设计、网页设计、数据库设计与应用、</w:t>
      </w:r>
      <w:r>
        <w:rPr>
          <w:rFonts w:hint="eastAsia" w:ascii="仿宋" w:hAnsi="仿宋" w:eastAsia="仿宋"/>
          <w:sz w:val="24"/>
          <w:lang w:val="en-US" w:eastAsia="zh-CN"/>
        </w:rPr>
        <w:t>数据结构</w:t>
      </w:r>
      <w:r>
        <w:rPr>
          <w:rFonts w:hint="eastAsia" w:ascii="仿宋" w:hAnsi="仿宋" w:eastAsia="仿宋"/>
          <w:sz w:val="24"/>
        </w:rPr>
        <w:t>等方面的专业基础理论知识；</w:t>
      </w:r>
    </w:p>
    <w:p w14:paraId="4D4EF912">
      <w:pPr>
        <w:keepNext w:val="0"/>
        <w:keepLines w:val="0"/>
        <w:pageBreakBefore w:val="0"/>
        <w:kinsoku/>
        <w:wordWrap/>
        <w:overflowPunct/>
        <w:topLinePunct w:val="0"/>
        <w:autoSpaceDE/>
        <w:autoSpaceDN/>
        <w:bidi w:val="0"/>
        <w:adjustRightInd/>
        <w:snapToGrid/>
        <w:spacing w:line="440" w:lineRule="exact"/>
        <w:ind w:firstLine="470" w:firstLineChars="196"/>
        <w:textAlignment w:val="auto"/>
        <w:outlineLvl w:val="1"/>
        <w:rPr>
          <w:rFonts w:hint="eastAsia" w:ascii="仿宋" w:hAnsi="仿宋" w:eastAsia="仿宋"/>
          <w:sz w:val="24"/>
        </w:rPr>
      </w:pPr>
      <w:r>
        <w:rPr>
          <w:rFonts w:hint="eastAsia" w:ascii="仿宋" w:hAnsi="仿宋" w:eastAsia="仿宋"/>
          <w:sz w:val="24"/>
        </w:rPr>
        <w:t>(6)掌握</w:t>
      </w:r>
      <w:r>
        <w:rPr>
          <w:rFonts w:hint="eastAsia" w:ascii="仿宋" w:hAnsi="仿宋" w:eastAsia="仿宋"/>
          <w:sz w:val="24"/>
          <w:lang w:val="en-US" w:eastAsia="zh-CN"/>
        </w:rPr>
        <w:t>Web页面</w:t>
      </w:r>
      <w:r>
        <w:rPr>
          <w:rFonts w:hint="eastAsia" w:ascii="仿宋" w:hAnsi="仿宋" w:eastAsia="仿宋"/>
          <w:sz w:val="24"/>
        </w:rPr>
        <w:t>设计的方法，具有</w:t>
      </w:r>
      <w:r>
        <w:rPr>
          <w:rFonts w:hint="eastAsia" w:ascii="仿宋" w:hAnsi="仿宋" w:eastAsia="仿宋"/>
          <w:sz w:val="24"/>
          <w:lang w:val="en-US" w:eastAsia="zh-CN"/>
        </w:rPr>
        <w:t>Web前端页面的</w:t>
      </w:r>
      <w:r>
        <w:rPr>
          <w:rFonts w:hint="eastAsia" w:ascii="仿宋" w:hAnsi="仿宋" w:eastAsia="仿宋"/>
          <w:sz w:val="24"/>
        </w:rPr>
        <w:t>布局、美化和实现页面交互的能力；</w:t>
      </w:r>
    </w:p>
    <w:p w14:paraId="6E7C01D6">
      <w:pPr>
        <w:keepNext w:val="0"/>
        <w:keepLines w:val="0"/>
        <w:pageBreakBefore w:val="0"/>
        <w:kinsoku/>
        <w:wordWrap/>
        <w:overflowPunct/>
        <w:topLinePunct w:val="0"/>
        <w:autoSpaceDE/>
        <w:autoSpaceDN/>
        <w:bidi w:val="0"/>
        <w:adjustRightInd/>
        <w:snapToGrid/>
        <w:spacing w:line="440" w:lineRule="exact"/>
        <w:ind w:firstLine="470" w:firstLineChars="196"/>
        <w:textAlignment w:val="auto"/>
        <w:outlineLvl w:val="1"/>
        <w:rPr>
          <w:rFonts w:hint="eastAsia" w:ascii="仿宋" w:hAnsi="仿宋" w:eastAsia="仿宋"/>
          <w:sz w:val="24"/>
        </w:rPr>
      </w:pPr>
      <w:r>
        <w:rPr>
          <w:rFonts w:hint="eastAsia" w:ascii="仿宋" w:hAnsi="仿宋" w:eastAsia="仿宋"/>
          <w:sz w:val="24"/>
        </w:rPr>
        <w:t>(7)掌握</w:t>
      </w:r>
      <w:r>
        <w:rPr>
          <w:rFonts w:hint="eastAsia" w:ascii="仿宋" w:hAnsi="仿宋" w:eastAsia="仿宋"/>
          <w:sz w:val="24"/>
          <w:lang w:val="en-US" w:eastAsia="zh-CN"/>
        </w:rPr>
        <w:t>Java Web</w:t>
      </w:r>
      <w:r>
        <w:rPr>
          <w:rFonts w:hint="eastAsia" w:ascii="仿宋" w:hAnsi="仿宋" w:eastAsia="仿宋"/>
          <w:sz w:val="24"/>
        </w:rPr>
        <w:t>开发、</w:t>
      </w:r>
      <w:r>
        <w:rPr>
          <w:rFonts w:hint="eastAsia" w:ascii="仿宋" w:hAnsi="仿宋" w:eastAsia="仿宋"/>
          <w:sz w:val="24"/>
          <w:lang w:val="en-US" w:eastAsia="zh-CN"/>
        </w:rPr>
        <w:t>Java EE</w:t>
      </w:r>
      <w:r>
        <w:rPr>
          <w:rFonts w:hint="eastAsia" w:ascii="仿宋" w:hAnsi="仿宋" w:eastAsia="仿宋"/>
          <w:sz w:val="24"/>
        </w:rPr>
        <w:t>企业级项目开发、软件测试等技术技能，具有</w:t>
      </w:r>
      <w:r>
        <w:rPr>
          <w:rFonts w:hint="eastAsia" w:ascii="仿宋" w:hAnsi="仿宋" w:eastAsia="仿宋"/>
          <w:sz w:val="24"/>
          <w:lang w:val="en-US" w:eastAsia="zh-CN"/>
        </w:rPr>
        <w:t>Web全栈</w:t>
      </w:r>
      <w:r>
        <w:rPr>
          <w:rFonts w:hint="eastAsia" w:ascii="仿宋" w:hAnsi="仿宋" w:eastAsia="仿宋"/>
          <w:sz w:val="24"/>
        </w:rPr>
        <w:t>设计、开发、测试等实践能力；</w:t>
      </w:r>
    </w:p>
    <w:p w14:paraId="2216E40C">
      <w:pPr>
        <w:keepNext w:val="0"/>
        <w:keepLines w:val="0"/>
        <w:pageBreakBefore w:val="0"/>
        <w:kinsoku/>
        <w:wordWrap/>
        <w:overflowPunct/>
        <w:topLinePunct w:val="0"/>
        <w:autoSpaceDE/>
        <w:autoSpaceDN/>
        <w:bidi w:val="0"/>
        <w:adjustRightInd/>
        <w:snapToGrid/>
        <w:spacing w:line="440" w:lineRule="exact"/>
        <w:ind w:firstLine="470" w:firstLineChars="196"/>
        <w:textAlignment w:val="auto"/>
        <w:outlineLvl w:val="1"/>
        <w:rPr>
          <w:rFonts w:hint="eastAsia" w:ascii="仿宋" w:hAnsi="仿宋" w:eastAsia="仿宋"/>
          <w:sz w:val="24"/>
        </w:rPr>
      </w:pPr>
      <w:r>
        <w:rPr>
          <w:rFonts w:hint="eastAsia" w:ascii="仿宋" w:hAnsi="仿宋" w:eastAsia="仿宋"/>
          <w:sz w:val="24"/>
        </w:rPr>
        <w:t>(8)掌握</w:t>
      </w:r>
      <w:r>
        <w:rPr>
          <w:rFonts w:hint="eastAsia" w:ascii="仿宋" w:hAnsi="仿宋" w:eastAsia="仿宋"/>
          <w:sz w:val="24"/>
          <w:lang w:val="en-US" w:eastAsia="zh-CN"/>
        </w:rPr>
        <w:t>软件开发与项目管理</w:t>
      </w:r>
      <w:r>
        <w:rPr>
          <w:rFonts w:hint="eastAsia" w:ascii="仿宋" w:hAnsi="仿宋" w:eastAsia="仿宋"/>
          <w:sz w:val="24"/>
        </w:rPr>
        <w:t>的基础知识，具有软件安装、实施与运维服务能力；</w:t>
      </w:r>
    </w:p>
    <w:p w14:paraId="0C0BBF8C">
      <w:pPr>
        <w:keepNext w:val="0"/>
        <w:keepLines w:val="0"/>
        <w:pageBreakBefore w:val="0"/>
        <w:kinsoku/>
        <w:wordWrap/>
        <w:overflowPunct/>
        <w:topLinePunct w:val="0"/>
        <w:autoSpaceDE/>
        <w:autoSpaceDN/>
        <w:bidi w:val="0"/>
        <w:adjustRightInd/>
        <w:snapToGrid/>
        <w:spacing w:line="440" w:lineRule="exact"/>
        <w:ind w:firstLine="470" w:firstLineChars="196"/>
        <w:textAlignment w:val="auto"/>
        <w:outlineLvl w:val="1"/>
        <w:rPr>
          <w:rFonts w:hint="eastAsia" w:ascii="仿宋" w:hAnsi="仿宋" w:eastAsia="仿宋"/>
          <w:sz w:val="24"/>
        </w:rPr>
      </w:pPr>
      <w:r>
        <w:rPr>
          <w:rFonts w:hint="eastAsia" w:ascii="仿宋" w:hAnsi="仿宋" w:eastAsia="仿宋"/>
          <w:sz w:val="24"/>
        </w:rPr>
        <w:t>(9)掌握</w:t>
      </w:r>
      <w:r>
        <w:rPr>
          <w:rFonts w:hint="eastAsia" w:ascii="仿宋" w:hAnsi="仿宋" w:eastAsia="仿宋"/>
          <w:sz w:val="24"/>
          <w:lang w:val="en-US" w:eastAsia="zh-CN"/>
        </w:rPr>
        <w:t>Python应用开发知识，具有基于Python的软件自动化测试、数据采集、数据分析与可视化以及大数据应用等能力</w:t>
      </w:r>
      <w:r>
        <w:rPr>
          <w:rFonts w:hint="eastAsia" w:ascii="仿宋" w:hAnsi="仿宋" w:eastAsia="仿宋"/>
          <w:sz w:val="24"/>
        </w:rPr>
        <w:t>；</w:t>
      </w:r>
    </w:p>
    <w:p w14:paraId="6AD8EF9D">
      <w:pPr>
        <w:keepNext w:val="0"/>
        <w:keepLines w:val="0"/>
        <w:pageBreakBefore w:val="0"/>
        <w:kinsoku/>
        <w:wordWrap/>
        <w:overflowPunct/>
        <w:topLinePunct w:val="0"/>
        <w:autoSpaceDE/>
        <w:autoSpaceDN/>
        <w:bidi w:val="0"/>
        <w:adjustRightInd/>
        <w:snapToGrid/>
        <w:spacing w:line="440" w:lineRule="exact"/>
        <w:ind w:firstLine="470" w:firstLineChars="196"/>
        <w:textAlignment w:val="auto"/>
        <w:outlineLvl w:val="1"/>
        <w:rPr>
          <w:rFonts w:hint="eastAsia" w:ascii="仿宋" w:hAnsi="仿宋" w:eastAsia="仿宋"/>
          <w:sz w:val="24"/>
        </w:rPr>
      </w:pPr>
      <w:r>
        <w:rPr>
          <w:rFonts w:hint="eastAsia" w:ascii="仿宋" w:hAnsi="仿宋" w:eastAsia="仿宋"/>
          <w:sz w:val="24"/>
        </w:rPr>
        <w:t>(10)具有探究学习、终身学习和可持续发展的能力，具有整合知识和综合运用知识分析问题和解决问题的能力；</w:t>
      </w:r>
    </w:p>
    <w:p w14:paraId="704E42E2">
      <w:pPr>
        <w:keepNext w:val="0"/>
        <w:keepLines w:val="0"/>
        <w:pageBreakBefore w:val="0"/>
        <w:kinsoku/>
        <w:wordWrap/>
        <w:overflowPunct/>
        <w:topLinePunct w:val="0"/>
        <w:autoSpaceDE/>
        <w:autoSpaceDN/>
        <w:bidi w:val="0"/>
        <w:adjustRightInd/>
        <w:snapToGrid/>
        <w:spacing w:line="440" w:lineRule="exact"/>
        <w:ind w:firstLine="470" w:firstLineChars="196"/>
        <w:textAlignment w:val="auto"/>
        <w:outlineLvl w:val="1"/>
        <w:rPr>
          <w:rFonts w:hint="eastAsia" w:ascii="仿宋" w:hAnsi="仿宋" w:eastAsia="仿宋"/>
          <w:sz w:val="24"/>
        </w:rPr>
      </w:pPr>
      <w:r>
        <w:rPr>
          <w:rFonts w:hint="eastAsia" w:ascii="仿宋" w:hAnsi="仿宋" w:eastAsia="仿宋"/>
          <w:sz w:val="24"/>
        </w:rPr>
        <w:t>(11)掌握身体运动的基本知识和至少1项体育运动技能，达到国家大学生体质健康测试合格标准，养成良好的运动习惯、卫生习惯和行为习惯，具备一定的心理调适能力；</w:t>
      </w:r>
    </w:p>
    <w:p w14:paraId="44B2103D">
      <w:pPr>
        <w:keepNext w:val="0"/>
        <w:keepLines w:val="0"/>
        <w:pageBreakBefore w:val="0"/>
        <w:kinsoku/>
        <w:wordWrap/>
        <w:overflowPunct/>
        <w:topLinePunct w:val="0"/>
        <w:autoSpaceDE/>
        <w:autoSpaceDN/>
        <w:bidi w:val="0"/>
        <w:adjustRightInd/>
        <w:snapToGrid/>
        <w:spacing w:line="440" w:lineRule="exact"/>
        <w:ind w:firstLine="470" w:firstLineChars="196"/>
        <w:textAlignment w:val="auto"/>
        <w:outlineLvl w:val="1"/>
        <w:rPr>
          <w:rFonts w:hint="eastAsia" w:ascii="仿宋" w:hAnsi="仿宋" w:eastAsia="仿宋"/>
          <w:sz w:val="24"/>
        </w:rPr>
      </w:pPr>
      <w:r>
        <w:rPr>
          <w:rFonts w:hint="eastAsia" w:ascii="仿宋" w:hAnsi="仿宋" w:eastAsia="仿宋"/>
          <w:sz w:val="24"/>
        </w:rPr>
        <w:t>(12)掌握必备的美育知识，具有一定的文化修养、审美能力，形成至少1项艺术特长或爱好；</w:t>
      </w:r>
    </w:p>
    <w:p w14:paraId="33507DE7">
      <w:pPr>
        <w:keepNext w:val="0"/>
        <w:keepLines w:val="0"/>
        <w:pageBreakBefore w:val="0"/>
        <w:kinsoku/>
        <w:wordWrap/>
        <w:overflowPunct/>
        <w:topLinePunct w:val="0"/>
        <w:autoSpaceDE/>
        <w:autoSpaceDN/>
        <w:bidi w:val="0"/>
        <w:adjustRightInd/>
        <w:snapToGrid/>
        <w:spacing w:line="440" w:lineRule="exact"/>
        <w:ind w:firstLine="470" w:firstLineChars="196"/>
        <w:textAlignment w:val="auto"/>
        <w:outlineLvl w:val="1"/>
        <w:rPr>
          <w:rFonts w:hint="eastAsia" w:ascii="仿宋" w:hAnsi="仿宋" w:eastAsia="仿宋"/>
          <w:sz w:val="24"/>
        </w:rPr>
      </w:pPr>
      <w:r>
        <w:rPr>
          <w:rFonts w:hint="eastAsia" w:ascii="仿宋" w:hAnsi="仿宋" w:eastAsia="仿宋"/>
          <w:sz w:val="24"/>
        </w:rPr>
        <w:t>(13)树立正确的劳动观，尊重劳动，热爱劳动，具备与本专业职业发展相适应的劳动素养，弘扬劳模精神、劳动精神、工匠精神，弘扬劳动光荣、技能宝贵、创造伟大的时代风尚。</w:t>
      </w:r>
    </w:p>
    <w:p w14:paraId="07104197">
      <w:pPr>
        <w:spacing w:before="312" w:beforeLines="100" w:line="400" w:lineRule="exact"/>
        <w:ind w:firstLine="420"/>
        <w:outlineLvl w:val="0"/>
        <w:rPr>
          <w:rFonts w:ascii="宋体" w:hAnsi="宋体"/>
          <w:b/>
          <w:sz w:val="28"/>
          <w:szCs w:val="28"/>
        </w:rPr>
      </w:pPr>
      <w:r>
        <w:rPr>
          <w:rFonts w:hint="eastAsia" w:ascii="宋体" w:hAnsi="宋体"/>
          <w:b/>
          <w:sz w:val="28"/>
          <w:szCs w:val="28"/>
        </w:rPr>
        <w:t>七、课程设置及要求</w:t>
      </w:r>
    </w:p>
    <w:p w14:paraId="25C15700">
      <w:pPr>
        <w:spacing w:before="312" w:beforeLines="100" w:line="480" w:lineRule="exact"/>
        <w:ind w:firstLine="472" w:firstLineChars="196"/>
        <w:outlineLvl w:val="1"/>
        <w:rPr>
          <w:rFonts w:ascii="宋体" w:hAnsi="宋体"/>
          <w:b/>
          <w:sz w:val="24"/>
        </w:rPr>
      </w:pPr>
      <w:r>
        <w:rPr>
          <w:rFonts w:hint="eastAsia" w:ascii="宋体" w:hAnsi="宋体"/>
          <w:b/>
          <w:sz w:val="24"/>
        </w:rPr>
        <w:t>（一）职业能力分析</w:t>
      </w:r>
    </w:p>
    <w:p w14:paraId="44D3F196">
      <w:pPr>
        <w:spacing w:line="520" w:lineRule="exact"/>
        <w:ind w:firstLine="482" w:firstLineChars="200"/>
        <w:jc w:val="center"/>
        <w:outlineLvl w:val="2"/>
        <w:rPr>
          <w:rFonts w:ascii="仿宋" w:hAnsi="仿宋" w:eastAsia="仿宋"/>
          <w:b/>
          <w:bCs/>
          <w:sz w:val="24"/>
        </w:rPr>
      </w:pPr>
      <w:r>
        <w:rPr>
          <w:rFonts w:hint="eastAsia" w:ascii="仿宋" w:hAnsi="仿宋" w:eastAsia="仿宋"/>
          <w:b/>
          <w:bCs/>
          <w:sz w:val="24"/>
        </w:rPr>
        <w:t>典型工作任务与职业能力分析表</w:t>
      </w:r>
    </w:p>
    <w:tbl>
      <w:tblPr>
        <w:tblStyle w:val="12"/>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21"/>
        <w:gridCol w:w="2438"/>
        <w:gridCol w:w="2665"/>
        <w:gridCol w:w="2335"/>
      </w:tblGrid>
      <w:tr w14:paraId="3815D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1" w:type="dxa"/>
            <w:tcBorders>
              <w:top w:val="single" w:color="auto" w:sz="4" w:space="0"/>
              <w:left w:val="single" w:color="auto" w:sz="4" w:space="0"/>
              <w:bottom w:val="single" w:color="auto" w:sz="4" w:space="0"/>
              <w:right w:val="single" w:color="auto" w:sz="4" w:space="0"/>
            </w:tcBorders>
            <w:vAlign w:val="center"/>
          </w:tcPr>
          <w:p w14:paraId="1C4D87A3">
            <w:pPr>
              <w:spacing w:line="540" w:lineRule="exact"/>
              <w:jc w:val="center"/>
              <w:rPr>
                <w:rFonts w:ascii="仿宋" w:hAnsi="仿宋" w:eastAsia="仿宋"/>
                <w:b/>
                <w:bCs/>
                <w:sz w:val="24"/>
              </w:rPr>
            </w:pPr>
            <w:r>
              <w:rPr>
                <w:rFonts w:hint="eastAsia" w:ascii="仿宋" w:hAnsi="仿宋" w:eastAsia="仿宋"/>
                <w:b/>
                <w:bCs/>
                <w:sz w:val="24"/>
              </w:rPr>
              <w:t>工作岗位</w:t>
            </w:r>
          </w:p>
        </w:tc>
        <w:tc>
          <w:tcPr>
            <w:tcW w:w="2438" w:type="dxa"/>
            <w:tcBorders>
              <w:top w:val="single" w:color="auto" w:sz="4" w:space="0"/>
              <w:left w:val="nil"/>
              <w:bottom w:val="single" w:color="auto" w:sz="4" w:space="0"/>
              <w:right w:val="single" w:color="auto" w:sz="4" w:space="0"/>
            </w:tcBorders>
            <w:vAlign w:val="center"/>
          </w:tcPr>
          <w:p w14:paraId="05B0F998">
            <w:pPr>
              <w:spacing w:line="540" w:lineRule="exact"/>
              <w:jc w:val="center"/>
              <w:rPr>
                <w:rFonts w:ascii="仿宋" w:hAnsi="仿宋" w:eastAsia="仿宋"/>
                <w:b/>
                <w:bCs/>
                <w:sz w:val="24"/>
              </w:rPr>
            </w:pPr>
            <w:r>
              <w:rPr>
                <w:rFonts w:hint="eastAsia" w:ascii="仿宋" w:hAnsi="仿宋" w:eastAsia="仿宋"/>
                <w:b/>
                <w:bCs/>
                <w:sz w:val="24"/>
              </w:rPr>
              <w:t>典型工作任务</w:t>
            </w:r>
          </w:p>
        </w:tc>
        <w:tc>
          <w:tcPr>
            <w:tcW w:w="2665" w:type="dxa"/>
            <w:tcBorders>
              <w:top w:val="single" w:color="auto" w:sz="4" w:space="0"/>
              <w:left w:val="nil"/>
              <w:bottom w:val="single" w:color="auto" w:sz="4" w:space="0"/>
              <w:right w:val="single" w:color="auto" w:sz="4" w:space="0"/>
            </w:tcBorders>
            <w:vAlign w:val="center"/>
          </w:tcPr>
          <w:p w14:paraId="6D9A1756">
            <w:pPr>
              <w:spacing w:line="540" w:lineRule="exact"/>
              <w:jc w:val="center"/>
              <w:rPr>
                <w:rFonts w:ascii="仿宋" w:hAnsi="仿宋" w:eastAsia="仿宋"/>
                <w:b/>
                <w:bCs/>
                <w:sz w:val="24"/>
              </w:rPr>
            </w:pPr>
            <w:r>
              <w:rPr>
                <w:rFonts w:hint="eastAsia" w:ascii="仿宋" w:hAnsi="仿宋" w:eastAsia="仿宋"/>
                <w:b/>
                <w:bCs/>
                <w:sz w:val="24"/>
              </w:rPr>
              <w:t>职业能力</w:t>
            </w:r>
          </w:p>
        </w:tc>
        <w:tc>
          <w:tcPr>
            <w:tcW w:w="2335" w:type="dxa"/>
            <w:tcBorders>
              <w:top w:val="single" w:color="auto" w:sz="4" w:space="0"/>
              <w:left w:val="nil"/>
              <w:bottom w:val="single" w:color="auto" w:sz="4" w:space="0"/>
              <w:right w:val="single" w:color="auto" w:sz="4" w:space="0"/>
            </w:tcBorders>
            <w:vAlign w:val="center"/>
          </w:tcPr>
          <w:p w14:paraId="56D74FCF">
            <w:pPr>
              <w:spacing w:line="540" w:lineRule="exact"/>
              <w:jc w:val="center"/>
              <w:rPr>
                <w:rFonts w:ascii="仿宋" w:hAnsi="仿宋" w:eastAsia="仿宋"/>
                <w:b/>
                <w:bCs/>
                <w:sz w:val="24"/>
              </w:rPr>
            </w:pPr>
            <w:r>
              <w:rPr>
                <w:rFonts w:hint="eastAsia" w:ascii="仿宋" w:hAnsi="仿宋" w:eastAsia="仿宋"/>
                <w:b/>
                <w:bCs/>
                <w:sz w:val="24"/>
              </w:rPr>
              <w:t>对应课程</w:t>
            </w:r>
          </w:p>
        </w:tc>
      </w:tr>
      <w:tr w14:paraId="2C516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1" w:type="dxa"/>
            <w:tcBorders>
              <w:top w:val="single" w:color="auto" w:sz="4" w:space="0"/>
              <w:left w:val="single" w:color="auto" w:sz="4" w:space="0"/>
              <w:bottom w:val="single" w:color="auto" w:sz="4" w:space="0"/>
              <w:right w:val="single" w:color="auto" w:sz="4" w:space="0"/>
            </w:tcBorders>
            <w:vAlign w:val="center"/>
          </w:tcPr>
          <w:p w14:paraId="48F6BA25">
            <w:pPr>
              <w:spacing w:after="156" w:afterLines="50" w:line="320" w:lineRule="exact"/>
              <w:jc w:val="left"/>
              <w:rPr>
                <w:rFonts w:ascii="仿宋" w:hAnsi="仿宋" w:eastAsia="仿宋"/>
                <w:sz w:val="24"/>
              </w:rPr>
            </w:pPr>
            <w:r>
              <w:rPr>
                <w:rFonts w:hint="eastAsia" w:ascii="仿宋" w:hAnsi="仿宋" w:eastAsia="仿宋"/>
                <w:sz w:val="24"/>
              </w:rPr>
              <w:t xml:space="preserve">Web 前端 </w:t>
            </w:r>
          </w:p>
          <w:p w14:paraId="28BF8254">
            <w:pPr>
              <w:spacing w:after="156" w:afterLines="50" w:line="320" w:lineRule="exact"/>
              <w:jc w:val="left"/>
              <w:rPr>
                <w:rFonts w:ascii="仿宋" w:hAnsi="仿宋" w:eastAsia="仿宋"/>
                <w:sz w:val="24"/>
              </w:rPr>
            </w:pPr>
            <w:r>
              <w:rPr>
                <w:rFonts w:hint="eastAsia" w:ascii="仿宋" w:hAnsi="仿宋" w:eastAsia="仿宋"/>
                <w:sz w:val="24"/>
              </w:rPr>
              <w:t>开发工程师</w:t>
            </w:r>
          </w:p>
        </w:tc>
        <w:tc>
          <w:tcPr>
            <w:tcW w:w="2438" w:type="dxa"/>
            <w:tcBorders>
              <w:top w:val="single" w:color="auto" w:sz="4" w:space="0"/>
              <w:left w:val="nil"/>
              <w:bottom w:val="single" w:color="auto" w:sz="4" w:space="0"/>
              <w:right w:val="single" w:color="auto" w:sz="4" w:space="0"/>
            </w:tcBorders>
            <w:vAlign w:val="center"/>
          </w:tcPr>
          <w:p w14:paraId="316064A3">
            <w:pPr>
              <w:spacing w:after="156" w:afterLines="50" w:line="320" w:lineRule="exact"/>
              <w:jc w:val="left"/>
              <w:rPr>
                <w:rFonts w:ascii="仿宋" w:hAnsi="仿宋" w:eastAsia="仿宋"/>
                <w:sz w:val="24"/>
              </w:rPr>
            </w:pPr>
            <w:r>
              <w:rPr>
                <w:rFonts w:hint="eastAsia" w:ascii="仿宋" w:hAnsi="仿宋" w:eastAsia="仿宋"/>
                <w:sz w:val="24"/>
              </w:rPr>
              <w:t>1、根据 UI 设计师提供的设计图，实现 Web 界面</w:t>
            </w:r>
          </w:p>
          <w:p w14:paraId="6209C4C6">
            <w:pPr>
              <w:spacing w:after="156" w:afterLines="50" w:line="320" w:lineRule="exact"/>
              <w:jc w:val="left"/>
              <w:rPr>
                <w:rFonts w:ascii="仿宋" w:hAnsi="仿宋" w:eastAsia="仿宋"/>
                <w:sz w:val="24"/>
              </w:rPr>
            </w:pPr>
            <w:r>
              <w:rPr>
                <w:rFonts w:hint="eastAsia" w:ascii="仿宋" w:hAnsi="仿宋" w:eastAsia="仿宋"/>
                <w:sz w:val="24"/>
              </w:rPr>
              <w:t>2、前端表现层及与后端交互的架构设计和开发；</w:t>
            </w:r>
          </w:p>
          <w:p w14:paraId="0DE7C163">
            <w:pPr>
              <w:spacing w:after="156" w:afterLines="50" w:line="320" w:lineRule="exact"/>
              <w:jc w:val="left"/>
              <w:rPr>
                <w:rFonts w:ascii="仿宋" w:hAnsi="仿宋" w:eastAsia="仿宋"/>
                <w:sz w:val="24"/>
              </w:rPr>
            </w:pPr>
            <w:r>
              <w:rPr>
                <w:rFonts w:hint="eastAsia" w:ascii="仿宋" w:hAnsi="仿宋" w:eastAsia="仿宋"/>
                <w:sz w:val="24"/>
                <w:lang w:val="en-US" w:eastAsia="zh-CN"/>
              </w:rPr>
              <w:t>3</w:t>
            </w:r>
            <w:r>
              <w:rPr>
                <w:rFonts w:hint="eastAsia" w:ascii="仿宋" w:hAnsi="仿宋" w:eastAsia="仿宋"/>
                <w:sz w:val="24"/>
              </w:rPr>
              <w:t>、对页面进行维护和对网站前端性能优化</w:t>
            </w:r>
          </w:p>
        </w:tc>
        <w:tc>
          <w:tcPr>
            <w:tcW w:w="2665" w:type="dxa"/>
            <w:tcBorders>
              <w:top w:val="single" w:color="auto" w:sz="4" w:space="0"/>
              <w:left w:val="nil"/>
              <w:bottom w:val="single" w:color="auto" w:sz="4" w:space="0"/>
              <w:right w:val="single" w:color="auto" w:sz="4" w:space="0"/>
            </w:tcBorders>
          </w:tcPr>
          <w:p w14:paraId="29FCFF59">
            <w:pPr>
              <w:spacing w:after="156" w:afterLines="50" w:line="320" w:lineRule="exact"/>
              <w:jc w:val="left"/>
              <w:rPr>
                <w:rFonts w:hint="eastAsia" w:ascii="仿宋" w:hAnsi="仿宋" w:eastAsia="仿宋"/>
                <w:sz w:val="24"/>
              </w:rPr>
            </w:pPr>
            <w:r>
              <w:rPr>
                <w:rFonts w:hint="eastAsia" w:ascii="仿宋" w:hAnsi="仿宋" w:eastAsia="仿宋"/>
                <w:sz w:val="24"/>
              </w:rPr>
              <w:t>1、熟练进行Web前端页面的设计、开发与维护；</w:t>
            </w:r>
          </w:p>
          <w:p w14:paraId="2BBEFBBD">
            <w:pPr>
              <w:spacing w:after="156" w:afterLines="50" w:line="320" w:lineRule="exact"/>
              <w:jc w:val="left"/>
              <w:rPr>
                <w:rFonts w:hint="eastAsia" w:ascii="仿宋" w:hAnsi="仿宋" w:eastAsia="仿宋"/>
                <w:sz w:val="24"/>
              </w:rPr>
            </w:pPr>
            <w:r>
              <w:rPr>
                <w:rFonts w:hint="eastAsia" w:ascii="仿宋" w:hAnsi="仿宋" w:eastAsia="仿宋"/>
                <w:sz w:val="24"/>
              </w:rPr>
              <w:t>2、客户和团队成员之间友好的沟通和交流能力；</w:t>
            </w:r>
          </w:p>
          <w:p w14:paraId="46B37324">
            <w:pPr>
              <w:spacing w:after="156" w:afterLines="50" w:line="320" w:lineRule="exact"/>
              <w:jc w:val="left"/>
              <w:rPr>
                <w:rFonts w:hint="eastAsia" w:ascii="仿宋" w:hAnsi="仿宋" w:eastAsia="仿宋"/>
                <w:sz w:val="24"/>
              </w:rPr>
            </w:pPr>
            <w:r>
              <w:rPr>
                <w:rFonts w:hint="eastAsia" w:ascii="仿宋" w:hAnsi="仿宋" w:eastAsia="仿宋"/>
                <w:sz w:val="24"/>
              </w:rPr>
              <w:t>3、严谨的工匠精神；</w:t>
            </w:r>
          </w:p>
          <w:p w14:paraId="59A8318A">
            <w:pPr>
              <w:spacing w:after="156" w:afterLines="50" w:line="320" w:lineRule="exact"/>
              <w:jc w:val="left"/>
              <w:rPr>
                <w:rFonts w:ascii="仿宋" w:hAnsi="仿宋" w:eastAsia="仿宋"/>
                <w:sz w:val="24"/>
              </w:rPr>
            </w:pPr>
            <w:r>
              <w:rPr>
                <w:rFonts w:hint="eastAsia" w:ascii="仿宋" w:hAnsi="仿宋" w:eastAsia="仿宋"/>
                <w:sz w:val="24"/>
              </w:rPr>
              <w:t>4、团队协作能力。</w:t>
            </w:r>
          </w:p>
        </w:tc>
        <w:tc>
          <w:tcPr>
            <w:tcW w:w="2335" w:type="dxa"/>
            <w:tcBorders>
              <w:top w:val="single" w:color="auto" w:sz="4" w:space="0"/>
              <w:left w:val="nil"/>
              <w:bottom w:val="single" w:color="auto" w:sz="4" w:space="0"/>
              <w:right w:val="single" w:color="auto" w:sz="4" w:space="0"/>
            </w:tcBorders>
          </w:tcPr>
          <w:p w14:paraId="3B0ACB2E">
            <w:pPr>
              <w:spacing w:after="156" w:afterLines="50" w:line="320" w:lineRule="exact"/>
              <w:jc w:val="left"/>
              <w:rPr>
                <w:rFonts w:hint="eastAsia" w:ascii="仿宋" w:hAnsi="仿宋" w:eastAsia="仿宋"/>
                <w:sz w:val="24"/>
              </w:rPr>
            </w:pPr>
            <w:r>
              <w:rPr>
                <w:rFonts w:hint="eastAsia" w:ascii="仿宋" w:hAnsi="仿宋" w:eastAsia="仿宋"/>
                <w:sz w:val="24"/>
              </w:rPr>
              <w:t>Web前端开发基础、</w:t>
            </w:r>
          </w:p>
          <w:p w14:paraId="5E40FFD7">
            <w:pPr>
              <w:spacing w:after="156" w:afterLines="50" w:line="320" w:lineRule="exact"/>
              <w:jc w:val="left"/>
              <w:rPr>
                <w:rFonts w:hint="eastAsia" w:ascii="仿宋" w:hAnsi="仿宋" w:eastAsia="仿宋"/>
                <w:sz w:val="24"/>
              </w:rPr>
            </w:pPr>
            <w:r>
              <w:rPr>
                <w:rFonts w:hint="eastAsia" w:ascii="仿宋" w:hAnsi="仿宋" w:eastAsia="仿宋"/>
                <w:sz w:val="24"/>
              </w:rPr>
              <w:t>Web前端开发进阶、</w:t>
            </w:r>
          </w:p>
          <w:p w14:paraId="38A4F260">
            <w:pPr>
              <w:spacing w:after="156" w:afterLines="50" w:line="320" w:lineRule="exact"/>
              <w:jc w:val="left"/>
              <w:rPr>
                <w:rFonts w:hint="eastAsia" w:ascii="仿宋" w:hAnsi="仿宋" w:eastAsia="仿宋"/>
                <w:sz w:val="24"/>
              </w:rPr>
            </w:pPr>
            <w:r>
              <w:rPr>
                <w:rFonts w:hint="eastAsia" w:ascii="仿宋" w:hAnsi="仿宋" w:eastAsia="仿宋"/>
                <w:sz w:val="24"/>
              </w:rPr>
              <w:t>Web前端框架技术、</w:t>
            </w:r>
          </w:p>
          <w:p w14:paraId="445B66DD">
            <w:pPr>
              <w:spacing w:after="156" w:afterLines="50" w:line="320" w:lineRule="exact"/>
              <w:jc w:val="left"/>
              <w:rPr>
                <w:rFonts w:ascii="仿宋" w:hAnsi="仿宋" w:eastAsia="仿宋"/>
                <w:sz w:val="24"/>
              </w:rPr>
            </w:pPr>
            <w:r>
              <w:rPr>
                <w:rFonts w:hint="eastAsia" w:ascii="仿宋" w:hAnsi="仿宋" w:eastAsia="仿宋"/>
                <w:sz w:val="24"/>
              </w:rPr>
              <w:t>Web前端综合实训</w:t>
            </w:r>
          </w:p>
        </w:tc>
      </w:tr>
      <w:tr w14:paraId="6068C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6" w:hRule="atLeast"/>
        </w:trPr>
        <w:tc>
          <w:tcPr>
            <w:tcW w:w="1621" w:type="dxa"/>
            <w:tcBorders>
              <w:top w:val="single" w:color="auto" w:sz="4" w:space="0"/>
              <w:left w:val="single" w:color="auto" w:sz="4" w:space="0"/>
              <w:bottom w:val="single" w:color="auto" w:sz="4" w:space="0"/>
              <w:right w:val="single" w:color="auto" w:sz="4" w:space="0"/>
            </w:tcBorders>
            <w:vAlign w:val="center"/>
          </w:tcPr>
          <w:p w14:paraId="6E578019">
            <w:pPr>
              <w:spacing w:after="156" w:afterLines="50" w:line="320" w:lineRule="exact"/>
              <w:jc w:val="left"/>
              <w:rPr>
                <w:rFonts w:ascii="仿宋" w:hAnsi="仿宋" w:eastAsia="仿宋"/>
                <w:sz w:val="24"/>
              </w:rPr>
            </w:pPr>
            <w:r>
              <w:rPr>
                <w:rFonts w:hint="eastAsia" w:ascii="仿宋" w:hAnsi="仿宋" w:eastAsia="仿宋"/>
                <w:sz w:val="24"/>
              </w:rPr>
              <w:t>Java软件开发工程师</w:t>
            </w:r>
          </w:p>
        </w:tc>
        <w:tc>
          <w:tcPr>
            <w:tcW w:w="2438" w:type="dxa"/>
            <w:tcBorders>
              <w:top w:val="single" w:color="auto" w:sz="4" w:space="0"/>
              <w:left w:val="nil"/>
              <w:bottom w:val="single" w:color="auto" w:sz="4" w:space="0"/>
              <w:right w:val="single" w:color="auto" w:sz="4" w:space="0"/>
            </w:tcBorders>
            <w:vAlign w:val="center"/>
          </w:tcPr>
          <w:p w14:paraId="6AB0274E">
            <w:pPr>
              <w:spacing w:after="156" w:afterLines="50" w:line="320" w:lineRule="exact"/>
              <w:jc w:val="left"/>
              <w:rPr>
                <w:rFonts w:ascii="仿宋" w:hAnsi="仿宋" w:eastAsia="仿宋"/>
                <w:sz w:val="24"/>
              </w:rPr>
            </w:pPr>
            <w:r>
              <w:rPr>
                <w:rFonts w:hint="eastAsia" w:ascii="仿宋" w:hAnsi="仿宋" w:eastAsia="仿宋"/>
                <w:sz w:val="24"/>
              </w:rPr>
              <w:t>1、根据项目具体要求，承担项目总体设计与详细设计工作；</w:t>
            </w:r>
          </w:p>
          <w:p w14:paraId="0DA81D7D">
            <w:pPr>
              <w:spacing w:after="156" w:afterLines="50" w:line="320" w:lineRule="exact"/>
              <w:jc w:val="left"/>
              <w:rPr>
                <w:rFonts w:ascii="仿宋" w:hAnsi="仿宋" w:eastAsia="仿宋"/>
                <w:sz w:val="24"/>
              </w:rPr>
            </w:pPr>
            <w:r>
              <w:rPr>
                <w:rFonts w:hint="eastAsia" w:ascii="仿宋" w:hAnsi="仿宋" w:eastAsia="仿宋"/>
                <w:sz w:val="24"/>
              </w:rPr>
              <w:t>2、根据设计文档进行软件的程序设计与代码编写；</w:t>
            </w:r>
          </w:p>
          <w:p w14:paraId="0479727B">
            <w:pPr>
              <w:spacing w:after="156" w:afterLines="50" w:line="320" w:lineRule="exact"/>
              <w:jc w:val="left"/>
              <w:rPr>
                <w:rFonts w:ascii="仿宋" w:hAnsi="仿宋" w:eastAsia="仿宋"/>
                <w:sz w:val="24"/>
              </w:rPr>
            </w:pPr>
            <w:r>
              <w:rPr>
                <w:rFonts w:hint="eastAsia" w:ascii="仿宋" w:hAnsi="仿宋" w:eastAsia="仿宋"/>
                <w:sz w:val="24"/>
              </w:rPr>
              <w:t>3、按项目开发计划完成任务目标；</w:t>
            </w:r>
          </w:p>
          <w:p w14:paraId="042D1232">
            <w:pPr>
              <w:spacing w:after="156" w:afterLines="50" w:line="320" w:lineRule="exact"/>
              <w:jc w:val="left"/>
              <w:rPr>
                <w:rFonts w:ascii="仿宋" w:hAnsi="仿宋" w:eastAsia="仿宋"/>
                <w:sz w:val="24"/>
              </w:rPr>
            </w:pPr>
            <w:r>
              <w:rPr>
                <w:rFonts w:hint="eastAsia" w:ascii="仿宋" w:hAnsi="仿宋" w:eastAsia="仿宋"/>
                <w:sz w:val="24"/>
              </w:rPr>
              <w:t>4、有关技术方案、文档的编写。</w:t>
            </w:r>
          </w:p>
        </w:tc>
        <w:tc>
          <w:tcPr>
            <w:tcW w:w="2665" w:type="dxa"/>
            <w:tcBorders>
              <w:top w:val="single" w:color="auto" w:sz="4" w:space="0"/>
              <w:left w:val="nil"/>
              <w:bottom w:val="single" w:color="auto" w:sz="4" w:space="0"/>
              <w:right w:val="single" w:color="auto" w:sz="4" w:space="0"/>
            </w:tcBorders>
            <w:vAlign w:val="center"/>
          </w:tcPr>
          <w:p w14:paraId="2A0E4277">
            <w:pPr>
              <w:spacing w:after="156" w:afterLines="50" w:line="320" w:lineRule="exact"/>
              <w:jc w:val="left"/>
              <w:rPr>
                <w:rFonts w:ascii="仿宋" w:hAnsi="仿宋" w:eastAsia="仿宋"/>
                <w:sz w:val="24"/>
              </w:rPr>
            </w:pPr>
            <w:r>
              <w:rPr>
                <w:rFonts w:hint="eastAsia" w:ascii="仿宋" w:hAnsi="仿宋" w:eastAsia="仿宋"/>
                <w:sz w:val="24"/>
              </w:rPr>
              <w:t>1、能熟练搭建软件开发和测试环境</w:t>
            </w:r>
          </w:p>
          <w:p w14:paraId="76DA1826">
            <w:pPr>
              <w:spacing w:after="156" w:afterLines="50" w:line="320" w:lineRule="exact"/>
              <w:jc w:val="left"/>
              <w:rPr>
                <w:rFonts w:ascii="仿宋" w:hAnsi="仿宋" w:eastAsia="仿宋"/>
                <w:sz w:val="24"/>
              </w:rPr>
            </w:pPr>
            <w:r>
              <w:rPr>
                <w:rFonts w:hint="eastAsia" w:ascii="仿宋" w:hAnsi="仿宋" w:eastAsia="仿宋"/>
                <w:sz w:val="24"/>
              </w:rPr>
              <w:t>2、能按照软件工程规范完成详细设计并实现系统功能；</w:t>
            </w:r>
          </w:p>
          <w:p w14:paraId="650E5A22">
            <w:pPr>
              <w:spacing w:after="156" w:afterLines="50" w:line="320" w:lineRule="exact"/>
              <w:jc w:val="left"/>
              <w:rPr>
                <w:rFonts w:ascii="仿宋" w:hAnsi="仿宋" w:eastAsia="仿宋"/>
                <w:sz w:val="24"/>
              </w:rPr>
            </w:pPr>
            <w:r>
              <w:rPr>
                <w:rFonts w:hint="eastAsia" w:ascii="仿宋" w:hAnsi="仿宋" w:eastAsia="仿宋"/>
                <w:sz w:val="24"/>
              </w:rPr>
              <w:t>3、能设计和实现数据库并对其进行维护与管理试；</w:t>
            </w:r>
          </w:p>
          <w:p w14:paraId="304CEB48">
            <w:pPr>
              <w:spacing w:after="156" w:afterLines="50" w:line="320" w:lineRule="exact"/>
              <w:jc w:val="left"/>
              <w:rPr>
                <w:rFonts w:ascii="仿宋" w:hAnsi="仿宋" w:eastAsia="仿宋"/>
                <w:sz w:val="24"/>
              </w:rPr>
            </w:pPr>
            <w:r>
              <w:rPr>
                <w:rFonts w:hint="eastAsia" w:ascii="仿宋" w:hAnsi="仿宋" w:eastAsia="仿宋"/>
                <w:sz w:val="24"/>
              </w:rPr>
              <w:t>4、能优化和改善用户体验；</w:t>
            </w:r>
          </w:p>
          <w:p w14:paraId="1BF8642F">
            <w:pPr>
              <w:spacing w:after="156" w:afterLines="50" w:line="320" w:lineRule="exact"/>
              <w:jc w:val="left"/>
              <w:rPr>
                <w:rFonts w:ascii="仿宋" w:hAnsi="仿宋" w:eastAsia="仿宋"/>
                <w:sz w:val="24"/>
              </w:rPr>
            </w:pPr>
            <w:r>
              <w:rPr>
                <w:rFonts w:hint="eastAsia" w:ascii="仿宋" w:hAnsi="仿宋" w:eastAsia="仿宋"/>
                <w:sz w:val="24"/>
              </w:rPr>
              <w:t>5、能与客户和团队成</w:t>
            </w:r>
          </w:p>
          <w:p w14:paraId="13660064">
            <w:pPr>
              <w:spacing w:after="156" w:afterLines="50" w:line="320" w:lineRule="exact"/>
              <w:jc w:val="left"/>
              <w:rPr>
                <w:rFonts w:ascii="仿宋" w:hAnsi="仿宋" w:eastAsia="仿宋"/>
                <w:sz w:val="24"/>
              </w:rPr>
            </w:pPr>
            <w:r>
              <w:rPr>
                <w:rFonts w:hint="eastAsia" w:ascii="仿宋" w:hAnsi="仿宋" w:eastAsia="仿宋"/>
                <w:sz w:val="24"/>
              </w:rPr>
              <w:t>员进行友好的沟通和交流</w:t>
            </w:r>
          </w:p>
        </w:tc>
        <w:tc>
          <w:tcPr>
            <w:tcW w:w="2335" w:type="dxa"/>
            <w:tcBorders>
              <w:top w:val="single" w:color="auto" w:sz="4" w:space="0"/>
              <w:left w:val="nil"/>
              <w:bottom w:val="single" w:color="auto" w:sz="4" w:space="0"/>
              <w:right w:val="single" w:color="auto" w:sz="4" w:space="0"/>
            </w:tcBorders>
          </w:tcPr>
          <w:p w14:paraId="19BE750B">
            <w:pPr>
              <w:keepNext w:val="0"/>
              <w:keepLines w:val="0"/>
              <w:pageBreakBefore w:val="0"/>
              <w:widowControl w:val="0"/>
              <w:kinsoku/>
              <w:wordWrap/>
              <w:overflowPunct/>
              <w:topLinePunct w:val="0"/>
              <w:autoSpaceDE/>
              <w:autoSpaceDN/>
              <w:bidi w:val="0"/>
              <w:adjustRightInd/>
              <w:snapToGrid/>
              <w:spacing w:after="126" w:afterLines="40" w:line="320" w:lineRule="exact"/>
              <w:jc w:val="left"/>
              <w:textAlignment w:val="auto"/>
              <w:rPr>
                <w:rFonts w:ascii="仿宋" w:hAnsi="仿宋" w:eastAsia="仿宋"/>
                <w:sz w:val="24"/>
              </w:rPr>
            </w:pPr>
            <w:r>
              <w:rPr>
                <w:rFonts w:hint="eastAsia" w:ascii="仿宋" w:hAnsi="仿宋" w:eastAsia="仿宋"/>
                <w:sz w:val="24"/>
              </w:rPr>
              <w:t>Java</w:t>
            </w:r>
            <w:r>
              <w:rPr>
                <w:rFonts w:hint="eastAsia" w:ascii="仿宋" w:hAnsi="仿宋" w:eastAsia="仿宋"/>
                <w:sz w:val="24"/>
                <w:lang w:val="en-US" w:eastAsia="zh-CN"/>
              </w:rPr>
              <w:t>面向对象</w:t>
            </w:r>
            <w:r>
              <w:rPr>
                <w:rFonts w:hint="eastAsia" w:ascii="仿宋" w:hAnsi="仿宋" w:eastAsia="仿宋"/>
                <w:sz w:val="24"/>
              </w:rPr>
              <w:t>程序设计、</w:t>
            </w:r>
          </w:p>
          <w:p w14:paraId="4D0BCB5F">
            <w:pPr>
              <w:keepNext w:val="0"/>
              <w:keepLines w:val="0"/>
              <w:pageBreakBefore w:val="0"/>
              <w:widowControl w:val="0"/>
              <w:kinsoku/>
              <w:wordWrap/>
              <w:overflowPunct/>
              <w:topLinePunct w:val="0"/>
              <w:autoSpaceDE/>
              <w:autoSpaceDN/>
              <w:bidi w:val="0"/>
              <w:adjustRightInd/>
              <w:snapToGrid/>
              <w:spacing w:after="126" w:afterLines="40" w:line="320" w:lineRule="exact"/>
              <w:jc w:val="left"/>
              <w:textAlignment w:val="auto"/>
              <w:rPr>
                <w:rFonts w:ascii="仿宋" w:hAnsi="仿宋" w:eastAsia="仿宋"/>
                <w:sz w:val="24"/>
              </w:rPr>
            </w:pPr>
            <w:r>
              <w:rPr>
                <w:rFonts w:hint="eastAsia" w:ascii="仿宋" w:hAnsi="仿宋" w:eastAsia="仿宋"/>
                <w:sz w:val="24"/>
              </w:rPr>
              <w:t>Java Web</w:t>
            </w:r>
            <w:r>
              <w:rPr>
                <w:rFonts w:hint="eastAsia" w:ascii="仿宋" w:hAnsi="仿宋" w:eastAsia="仿宋"/>
                <w:sz w:val="24"/>
                <w:lang w:val="en-US" w:eastAsia="zh-CN"/>
              </w:rPr>
              <w:t>网站开发技术</w:t>
            </w:r>
            <w:r>
              <w:rPr>
                <w:rFonts w:hint="eastAsia" w:ascii="仿宋" w:hAnsi="仿宋" w:eastAsia="仿宋"/>
                <w:sz w:val="24"/>
              </w:rPr>
              <w:t>、</w:t>
            </w:r>
          </w:p>
          <w:p w14:paraId="1D472610">
            <w:pPr>
              <w:keepNext w:val="0"/>
              <w:keepLines w:val="0"/>
              <w:pageBreakBefore w:val="0"/>
              <w:widowControl w:val="0"/>
              <w:kinsoku/>
              <w:wordWrap/>
              <w:overflowPunct/>
              <w:topLinePunct w:val="0"/>
              <w:autoSpaceDE/>
              <w:autoSpaceDN/>
              <w:bidi w:val="0"/>
              <w:adjustRightInd/>
              <w:snapToGrid/>
              <w:spacing w:after="126" w:afterLines="40" w:line="320" w:lineRule="exact"/>
              <w:jc w:val="left"/>
              <w:textAlignment w:val="auto"/>
              <w:rPr>
                <w:rFonts w:ascii="仿宋" w:hAnsi="仿宋" w:eastAsia="仿宋"/>
                <w:sz w:val="24"/>
              </w:rPr>
            </w:pPr>
            <w:r>
              <w:rPr>
                <w:rFonts w:hint="eastAsia" w:ascii="仿宋" w:hAnsi="仿宋" w:eastAsia="仿宋"/>
                <w:sz w:val="24"/>
              </w:rPr>
              <w:t>Java EE企业级</w:t>
            </w:r>
            <w:r>
              <w:rPr>
                <w:rFonts w:hint="eastAsia" w:ascii="仿宋" w:hAnsi="仿宋" w:eastAsia="仿宋"/>
                <w:sz w:val="24"/>
                <w:lang w:val="en-US" w:eastAsia="zh-CN"/>
              </w:rPr>
              <w:t>项目</w:t>
            </w:r>
            <w:r>
              <w:rPr>
                <w:rFonts w:hint="eastAsia" w:ascii="仿宋" w:hAnsi="仿宋" w:eastAsia="仿宋"/>
                <w:sz w:val="24"/>
              </w:rPr>
              <w:t>开发、</w:t>
            </w:r>
          </w:p>
          <w:p w14:paraId="252C30B2">
            <w:pPr>
              <w:keepNext w:val="0"/>
              <w:keepLines w:val="0"/>
              <w:pageBreakBefore w:val="0"/>
              <w:widowControl w:val="0"/>
              <w:kinsoku/>
              <w:wordWrap/>
              <w:overflowPunct/>
              <w:topLinePunct w:val="0"/>
              <w:autoSpaceDE/>
              <w:autoSpaceDN/>
              <w:bidi w:val="0"/>
              <w:adjustRightInd/>
              <w:snapToGrid/>
              <w:spacing w:after="126" w:afterLines="40" w:line="320" w:lineRule="exact"/>
              <w:jc w:val="left"/>
              <w:textAlignment w:val="auto"/>
              <w:rPr>
                <w:rFonts w:ascii="仿宋" w:hAnsi="仿宋" w:eastAsia="仿宋"/>
                <w:sz w:val="24"/>
              </w:rPr>
            </w:pPr>
            <w:r>
              <w:rPr>
                <w:rFonts w:hint="eastAsia" w:ascii="仿宋" w:hAnsi="仿宋" w:eastAsia="仿宋"/>
                <w:sz w:val="24"/>
              </w:rPr>
              <w:t>MySQL数据库技术、</w:t>
            </w:r>
          </w:p>
          <w:p w14:paraId="6927A203">
            <w:pPr>
              <w:keepNext w:val="0"/>
              <w:keepLines w:val="0"/>
              <w:pageBreakBefore w:val="0"/>
              <w:widowControl w:val="0"/>
              <w:kinsoku/>
              <w:wordWrap/>
              <w:overflowPunct/>
              <w:topLinePunct w:val="0"/>
              <w:autoSpaceDE/>
              <w:autoSpaceDN/>
              <w:bidi w:val="0"/>
              <w:adjustRightInd/>
              <w:snapToGrid/>
              <w:spacing w:after="126" w:afterLines="40" w:line="320" w:lineRule="exact"/>
              <w:jc w:val="left"/>
              <w:textAlignment w:val="auto"/>
              <w:rPr>
                <w:rFonts w:ascii="仿宋" w:hAnsi="仿宋" w:eastAsia="仿宋"/>
                <w:sz w:val="24"/>
              </w:rPr>
            </w:pPr>
            <w:r>
              <w:rPr>
                <w:rFonts w:hint="eastAsia" w:ascii="仿宋" w:hAnsi="仿宋" w:eastAsia="仿宋"/>
                <w:sz w:val="24"/>
              </w:rPr>
              <w:t>软件开发与项目管理、</w:t>
            </w:r>
          </w:p>
          <w:p w14:paraId="1E201988">
            <w:pPr>
              <w:keepNext w:val="0"/>
              <w:keepLines w:val="0"/>
              <w:pageBreakBefore w:val="0"/>
              <w:widowControl w:val="0"/>
              <w:kinsoku/>
              <w:wordWrap/>
              <w:overflowPunct/>
              <w:topLinePunct w:val="0"/>
              <w:autoSpaceDE/>
              <w:autoSpaceDN/>
              <w:bidi w:val="0"/>
              <w:adjustRightInd/>
              <w:snapToGrid/>
              <w:spacing w:after="126" w:afterLines="40" w:line="320" w:lineRule="exact"/>
              <w:jc w:val="left"/>
              <w:textAlignment w:val="auto"/>
              <w:rPr>
                <w:rFonts w:ascii="仿宋" w:hAnsi="仿宋" w:eastAsia="仿宋"/>
                <w:sz w:val="24"/>
              </w:rPr>
            </w:pPr>
            <w:r>
              <w:rPr>
                <w:rFonts w:hint="eastAsia" w:ascii="仿宋" w:hAnsi="仿宋" w:eastAsia="仿宋"/>
                <w:sz w:val="24"/>
              </w:rPr>
              <w:t>Java Web网站开发技术实训、</w:t>
            </w:r>
          </w:p>
          <w:p w14:paraId="432BEAE9">
            <w:pPr>
              <w:keepNext w:val="0"/>
              <w:keepLines w:val="0"/>
              <w:pageBreakBefore w:val="0"/>
              <w:widowControl w:val="0"/>
              <w:kinsoku/>
              <w:wordWrap/>
              <w:overflowPunct/>
              <w:topLinePunct w:val="0"/>
              <w:autoSpaceDE/>
              <w:autoSpaceDN/>
              <w:bidi w:val="0"/>
              <w:adjustRightInd/>
              <w:snapToGrid/>
              <w:spacing w:after="126" w:afterLines="40" w:line="320" w:lineRule="exact"/>
              <w:jc w:val="left"/>
              <w:textAlignment w:val="auto"/>
              <w:rPr>
                <w:rFonts w:ascii="仿宋" w:hAnsi="仿宋" w:eastAsia="仿宋"/>
                <w:sz w:val="24"/>
              </w:rPr>
            </w:pPr>
            <w:r>
              <w:rPr>
                <w:rFonts w:hint="eastAsia" w:ascii="仿宋" w:hAnsi="仿宋" w:eastAsia="仿宋"/>
                <w:sz w:val="24"/>
              </w:rPr>
              <w:t>Java EE</w:t>
            </w:r>
            <w:r>
              <w:rPr>
                <w:rFonts w:hint="eastAsia" w:ascii="仿宋" w:hAnsi="仿宋" w:eastAsia="仿宋"/>
                <w:sz w:val="24"/>
                <w:lang w:val="en-US" w:eastAsia="zh-CN"/>
              </w:rPr>
              <w:t>企业级项目开发</w:t>
            </w:r>
            <w:r>
              <w:rPr>
                <w:rFonts w:hint="eastAsia" w:ascii="仿宋" w:hAnsi="仿宋" w:eastAsia="仿宋"/>
                <w:sz w:val="24"/>
              </w:rPr>
              <w:t>实训</w:t>
            </w:r>
          </w:p>
        </w:tc>
      </w:tr>
      <w:tr w14:paraId="21218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1" w:type="dxa"/>
            <w:tcBorders>
              <w:top w:val="single" w:color="auto" w:sz="4" w:space="0"/>
              <w:left w:val="single" w:color="auto" w:sz="4" w:space="0"/>
              <w:bottom w:val="single" w:color="auto" w:sz="4" w:space="0"/>
              <w:right w:val="single" w:color="auto" w:sz="4" w:space="0"/>
            </w:tcBorders>
            <w:vAlign w:val="center"/>
          </w:tcPr>
          <w:p w14:paraId="75F4BE40">
            <w:pPr>
              <w:spacing w:after="156" w:afterLines="50" w:line="320" w:lineRule="exact"/>
              <w:jc w:val="left"/>
              <w:rPr>
                <w:rFonts w:ascii="仿宋" w:hAnsi="仿宋" w:eastAsia="仿宋"/>
                <w:sz w:val="24"/>
              </w:rPr>
            </w:pPr>
            <w:r>
              <w:rPr>
                <w:rFonts w:hint="eastAsia" w:ascii="仿宋" w:hAnsi="仿宋" w:eastAsia="仿宋"/>
                <w:sz w:val="24"/>
              </w:rPr>
              <w:t>软件测试工程师</w:t>
            </w:r>
          </w:p>
        </w:tc>
        <w:tc>
          <w:tcPr>
            <w:tcW w:w="2438" w:type="dxa"/>
            <w:tcBorders>
              <w:top w:val="single" w:color="auto" w:sz="4" w:space="0"/>
              <w:left w:val="nil"/>
              <w:bottom w:val="single" w:color="auto" w:sz="4" w:space="0"/>
              <w:right w:val="single" w:color="auto" w:sz="4" w:space="0"/>
            </w:tcBorders>
            <w:vAlign w:val="center"/>
          </w:tcPr>
          <w:p w14:paraId="7139CA57">
            <w:pPr>
              <w:pStyle w:val="29"/>
              <w:numPr>
                <w:ilvl w:val="0"/>
                <w:numId w:val="1"/>
              </w:numPr>
              <w:spacing w:after="156" w:afterLines="50" w:line="320" w:lineRule="exact"/>
              <w:ind w:firstLineChars="0"/>
              <w:jc w:val="left"/>
              <w:rPr>
                <w:rFonts w:ascii="仿宋" w:hAnsi="仿宋" w:eastAsia="仿宋"/>
                <w:sz w:val="24"/>
              </w:rPr>
            </w:pPr>
            <w:r>
              <w:rPr>
                <w:rFonts w:hint="eastAsia" w:ascii="仿宋" w:hAnsi="仿宋" w:eastAsia="仿宋"/>
                <w:sz w:val="24"/>
              </w:rPr>
              <w:t>制定测试方案</w:t>
            </w:r>
          </w:p>
          <w:p w14:paraId="2555962E">
            <w:pPr>
              <w:pStyle w:val="29"/>
              <w:numPr>
                <w:ilvl w:val="0"/>
                <w:numId w:val="1"/>
              </w:numPr>
              <w:spacing w:after="156" w:afterLines="50" w:line="320" w:lineRule="exact"/>
              <w:ind w:firstLineChars="0"/>
              <w:jc w:val="left"/>
              <w:rPr>
                <w:rFonts w:ascii="仿宋" w:hAnsi="仿宋" w:eastAsia="仿宋"/>
                <w:sz w:val="24"/>
              </w:rPr>
            </w:pPr>
            <w:r>
              <w:rPr>
                <w:rFonts w:hint="eastAsia" w:ascii="仿宋" w:hAnsi="仿宋" w:eastAsia="仿宋"/>
                <w:sz w:val="24"/>
              </w:rPr>
              <w:t>设计测试用例</w:t>
            </w:r>
          </w:p>
          <w:p w14:paraId="067B6F1F">
            <w:pPr>
              <w:pStyle w:val="29"/>
              <w:numPr>
                <w:ilvl w:val="0"/>
                <w:numId w:val="1"/>
              </w:numPr>
              <w:spacing w:after="156" w:afterLines="50" w:line="320" w:lineRule="exact"/>
              <w:ind w:firstLineChars="0"/>
              <w:jc w:val="left"/>
              <w:rPr>
                <w:rFonts w:ascii="仿宋" w:hAnsi="仿宋" w:eastAsia="仿宋"/>
                <w:sz w:val="24"/>
              </w:rPr>
            </w:pPr>
            <w:r>
              <w:rPr>
                <w:rFonts w:hint="eastAsia" w:ascii="仿宋" w:hAnsi="仿宋" w:eastAsia="仿宋"/>
                <w:sz w:val="24"/>
              </w:rPr>
              <w:t>编写测试文档</w:t>
            </w:r>
          </w:p>
          <w:p w14:paraId="39E11A5E">
            <w:pPr>
              <w:pStyle w:val="29"/>
              <w:numPr>
                <w:ilvl w:val="0"/>
                <w:numId w:val="1"/>
              </w:numPr>
              <w:spacing w:after="156" w:afterLines="50" w:line="320" w:lineRule="exact"/>
              <w:ind w:firstLineChars="0"/>
              <w:jc w:val="left"/>
              <w:rPr>
                <w:rFonts w:ascii="仿宋" w:hAnsi="仿宋" w:eastAsia="仿宋"/>
                <w:sz w:val="24"/>
              </w:rPr>
            </w:pPr>
            <w:r>
              <w:rPr>
                <w:rFonts w:hint="eastAsia" w:ascii="仿宋" w:hAnsi="仿宋" w:eastAsia="仿宋"/>
                <w:sz w:val="24"/>
              </w:rPr>
              <w:t>利用自动化测试工具进行功能、性能、安全性等测试</w:t>
            </w:r>
          </w:p>
        </w:tc>
        <w:tc>
          <w:tcPr>
            <w:tcW w:w="2665" w:type="dxa"/>
            <w:tcBorders>
              <w:top w:val="single" w:color="auto" w:sz="4" w:space="0"/>
              <w:left w:val="nil"/>
              <w:bottom w:val="single" w:color="auto" w:sz="4" w:space="0"/>
              <w:right w:val="single" w:color="auto" w:sz="4" w:space="0"/>
            </w:tcBorders>
            <w:vAlign w:val="center"/>
          </w:tcPr>
          <w:p w14:paraId="316C5EDA">
            <w:pPr>
              <w:keepNext w:val="0"/>
              <w:keepLines w:val="0"/>
              <w:pageBreakBefore w:val="0"/>
              <w:widowControl w:val="0"/>
              <w:kinsoku/>
              <w:wordWrap/>
              <w:overflowPunct/>
              <w:topLinePunct w:val="0"/>
              <w:autoSpaceDE/>
              <w:autoSpaceDN/>
              <w:bidi w:val="0"/>
              <w:adjustRightInd/>
              <w:snapToGrid/>
              <w:spacing w:after="126" w:afterLines="40" w:line="320" w:lineRule="exact"/>
              <w:jc w:val="left"/>
              <w:textAlignment w:val="auto"/>
              <w:rPr>
                <w:rFonts w:ascii="仿宋" w:hAnsi="仿宋" w:eastAsia="仿宋"/>
                <w:sz w:val="24"/>
              </w:rPr>
            </w:pPr>
            <w:r>
              <w:rPr>
                <w:rFonts w:hint="eastAsia" w:ascii="仿宋" w:hAnsi="仿宋" w:eastAsia="仿宋"/>
                <w:sz w:val="24"/>
              </w:rPr>
              <w:t>1、熟悉常用的编程语言;</w:t>
            </w:r>
          </w:p>
          <w:p w14:paraId="073E497B">
            <w:pPr>
              <w:keepNext w:val="0"/>
              <w:keepLines w:val="0"/>
              <w:pageBreakBefore w:val="0"/>
              <w:widowControl w:val="0"/>
              <w:kinsoku/>
              <w:wordWrap/>
              <w:overflowPunct/>
              <w:topLinePunct w:val="0"/>
              <w:autoSpaceDE/>
              <w:autoSpaceDN/>
              <w:bidi w:val="0"/>
              <w:adjustRightInd/>
              <w:snapToGrid/>
              <w:spacing w:after="126" w:afterLines="40" w:line="320" w:lineRule="exact"/>
              <w:jc w:val="left"/>
              <w:textAlignment w:val="auto"/>
              <w:rPr>
                <w:rFonts w:ascii="仿宋" w:hAnsi="仿宋" w:eastAsia="仿宋"/>
                <w:sz w:val="24"/>
              </w:rPr>
            </w:pPr>
            <w:r>
              <w:rPr>
                <w:rFonts w:hint="eastAsia" w:ascii="仿宋" w:hAnsi="仿宋" w:eastAsia="仿宋"/>
                <w:sz w:val="24"/>
              </w:rPr>
              <w:t>2、掌握黑盒测试与白盒测试技术，能够设计出测试用例；</w:t>
            </w:r>
          </w:p>
          <w:p w14:paraId="03DC32EE">
            <w:pPr>
              <w:keepNext w:val="0"/>
              <w:keepLines w:val="0"/>
              <w:pageBreakBefore w:val="0"/>
              <w:widowControl w:val="0"/>
              <w:kinsoku/>
              <w:wordWrap/>
              <w:overflowPunct/>
              <w:topLinePunct w:val="0"/>
              <w:autoSpaceDE/>
              <w:autoSpaceDN/>
              <w:bidi w:val="0"/>
              <w:adjustRightInd/>
              <w:snapToGrid/>
              <w:spacing w:after="126" w:afterLines="40" w:line="320" w:lineRule="exact"/>
              <w:jc w:val="left"/>
              <w:textAlignment w:val="auto"/>
              <w:rPr>
                <w:rFonts w:ascii="仿宋" w:hAnsi="仿宋" w:eastAsia="仿宋"/>
                <w:sz w:val="24"/>
              </w:rPr>
            </w:pPr>
            <w:r>
              <w:rPr>
                <w:rFonts w:hint="eastAsia" w:ascii="仿宋" w:hAnsi="仿宋" w:eastAsia="仿宋"/>
                <w:sz w:val="24"/>
              </w:rPr>
              <w:t>3、根据测试方案和流程指定测试计划，编写测试文档；</w:t>
            </w:r>
          </w:p>
          <w:p w14:paraId="1B01228F">
            <w:pPr>
              <w:keepNext w:val="0"/>
              <w:keepLines w:val="0"/>
              <w:pageBreakBefore w:val="0"/>
              <w:widowControl w:val="0"/>
              <w:kinsoku/>
              <w:wordWrap/>
              <w:overflowPunct/>
              <w:topLinePunct w:val="0"/>
              <w:autoSpaceDE/>
              <w:autoSpaceDN/>
              <w:bidi w:val="0"/>
              <w:adjustRightInd/>
              <w:snapToGrid/>
              <w:spacing w:after="126" w:afterLines="40" w:line="320" w:lineRule="exact"/>
              <w:jc w:val="left"/>
              <w:textAlignment w:val="auto"/>
              <w:rPr>
                <w:rFonts w:ascii="仿宋" w:hAnsi="仿宋" w:eastAsia="仿宋"/>
                <w:sz w:val="24"/>
              </w:rPr>
            </w:pPr>
            <w:r>
              <w:rPr>
                <w:rFonts w:hint="eastAsia" w:ascii="仿宋" w:hAnsi="仿宋" w:eastAsia="仿宋"/>
                <w:sz w:val="24"/>
              </w:rPr>
              <w:t>4、能够熟练运用自动化测试工具进行功能、性能、安全性等测试。</w:t>
            </w:r>
          </w:p>
        </w:tc>
        <w:tc>
          <w:tcPr>
            <w:tcW w:w="2335" w:type="dxa"/>
            <w:tcBorders>
              <w:top w:val="single" w:color="auto" w:sz="4" w:space="0"/>
              <w:left w:val="nil"/>
              <w:bottom w:val="single" w:color="auto" w:sz="4" w:space="0"/>
              <w:right w:val="single" w:color="auto" w:sz="4" w:space="0"/>
            </w:tcBorders>
            <w:vAlign w:val="center"/>
          </w:tcPr>
          <w:p w14:paraId="7A5B82AF">
            <w:pPr>
              <w:keepNext w:val="0"/>
              <w:keepLines w:val="0"/>
              <w:pageBreakBefore w:val="0"/>
              <w:widowControl w:val="0"/>
              <w:kinsoku/>
              <w:wordWrap/>
              <w:overflowPunct/>
              <w:topLinePunct w:val="0"/>
              <w:autoSpaceDE/>
              <w:autoSpaceDN/>
              <w:bidi w:val="0"/>
              <w:adjustRightInd/>
              <w:snapToGrid/>
              <w:spacing w:after="126" w:afterLines="40" w:line="320" w:lineRule="exact"/>
              <w:jc w:val="left"/>
              <w:textAlignment w:val="auto"/>
              <w:rPr>
                <w:rFonts w:ascii="仿宋" w:hAnsi="仿宋" w:eastAsia="仿宋"/>
                <w:sz w:val="24"/>
              </w:rPr>
            </w:pPr>
            <w:r>
              <w:rPr>
                <w:rFonts w:hint="eastAsia" w:ascii="仿宋" w:hAnsi="仿宋" w:eastAsia="仿宋"/>
                <w:sz w:val="24"/>
              </w:rPr>
              <w:t>软件测试</w:t>
            </w:r>
          </w:p>
          <w:p w14:paraId="5C4DEB07">
            <w:pPr>
              <w:keepNext w:val="0"/>
              <w:keepLines w:val="0"/>
              <w:pageBreakBefore w:val="0"/>
              <w:widowControl w:val="0"/>
              <w:kinsoku/>
              <w:wordWrap/>
              <w:overflowPunct/>
              <w:topLinePunct w:val="0"/>
              <w:autoSpaceDE/>
              <w:autoSpaceDN/>
              <w:bidi w:val="0"/>
              <w:adjustRightInd/>
              <w:snapToGrid/>
              <w:spacing w:after="126" w:afterLines="40" w:line="320" w:lineRule="exact"/>
              <w:jc w:val="left"/>
              <w:textAlignment w:val="auto"/>
              <w:rPr>
                <w:rFonts w:ascii="仿宋" w:hAnsi="仿宋" w:eastAsia="仿宋"/>
                <w:sz w:val="24"/>
              </w:rPr>
            </w:pPr>
            <w:r>
              <w:rPr>
                <w:rFonts w:hint="eastAsia" w:ascii="仿宋" w:hAnsi="仿宋" w:eastAsia="仿宋"/>
                <w:sz w:val="24"/>
              </w:rPr>
              <w:t>python编程基础、</w:t>
            </w:r>
          </w:p>
          <w:p w14:paraId="3B63EC35">
            <w:pPr>
              <w:keepNext w:val="0"/>
              <w:keepLines w:val="0"/>
              <w:pageBreakBefore w:val="0"/>
              <w:widowControl w:val="0"/>
              <w:kinsoku/>
              <w:wordWrap/>
              <w:overflowPunct/>
              <w:topLinePunct w:val="0"/>
              <w:autoSpaceDE/>
              <w:autoSpaceDN/>
              <w:bidi w:val="0"/>
              <w:adjustRightInd/>
              <w:snapToGrid/>
              <w:spacing w:after="126" w:afterLines="40" w:line="320" w:lineRule="exact"/>
              <w:jc w:val="left"/>
              <w:textAlignment w:val="auto"/>
              <w:rPr>
                <w:rFonts w:hint="eastAsia" w:ascii="仿宋" w:hAnsi="仿宋" w:eastAsia="仿宋"/>
                <w:sz w:val="24"/>
              </w:rPr>
            </w:pPr>
            <w:r>
              <w:rPr>
                <w:rFonts w:hint="eastAsia" w:ascii="仿宋" w:hAnsi="仿宋" w:eastAsia="仿宋"/>
                <w:sz w:val="24"/>
              </w:rPr>
              <w:t>Java</w:t>
            </w:r>
            <w:r>
              <w:rPr>
                <w:rFonts w:hint="eastAsia" w:ascii="仿宋" w:hAnsi="仿宋" w:eastAsia="仿宋"/>
                <w:sz w:val="24"/>
                <w:lang w:val="en-US" w:eastAsia="zh-CN"/>
              </w:rPr>
              <w:t>面向对象</w:t>
            </w:r>
            <w:r>
              <w:rPr>
                <w:rFonts w:hint="eastAsia" w:ascii="仿宋" w:hAnsi="仿宋" w:eastAsia="仿宋"/>
                <w:sz w:val="24"/>
              </w:rPr>
              <w:t>程序设计、</w:t>
            </w:r>
          </w:p>
          <w:p w14:paraId="62B71859">
            <w:pPr>
              <w:keepNext w:val="0"/>
              <w:keepLines w:val="0"/>
              <w:pageBreakBefore w:val="0"/>
              <w:widowControl w:val="0"/>
              <w:kinsoku/>
              <w:wordWrap/>
              <w:overflowPunct/>
              <w:topLinePunct w:val="0"/>
              <w:autoSpaceDE/>
              <w:autoSpaceDN/>
              <w:bidi w:val="0"/>
              <w:adjustRightInd/>
              <w:snapToGrid/>
              <w:spacing w:after="126" w:afterLines="40" w:line="320" w:lineRule="exact"/>
              <w:jc w:val="left"/>
              <w:textAlignment w:val="auto"/>
              <w:rPr>
                <w:rFonts w:hint="default" w:ascii="仿宋" w:hAnsi="仿宋" w:eastAsia="仿宋"/>
                <w:sz w:val="24"/>
                <w:lang w:val="en-US" w:eastAsia="zh-CN"/>
              </w:rPr>
            </w:pPr>
            <w:r>
              <w:rPr>
                <w:rFonts w:hint="eastAsia" w:ascii="仿宋" w:hAnsi="仿宋" w:eastAsia="仿宋"/>
                <w:sz w:val="24"/>
                <w:lang w:val="en-US" w:eastAsia="zh-CN"/>
              </w:rPr>
              <w:t>Web前端开发基础、</w:t>
            </w:r>
          </w:p>
          <w:p w14:paraId="2B5EACA7">
            <w:pPr>
              <w:keepNext w:val="0"/>
              <w:keepLines w:val="0"/>
              <w:pageBreakBefore w:val="0"/>
              <w:widowControl w:val="0"/>
              <w:kinsoku/>
              <w:wordWrap/>
              <w:overflowPunct/>
              <w:topLinePunct w:val="0"/>
              <w:autoSpaceDE/>
              <w:autoSpaceDN/>
              <w:bidi w:val="0"/>
              <w:adjustRightInd/>
              <w:snapToGrid/>
              <w:spacing w:after="126" w:afterLines="40" w:line="320" w:lineRule="exact"/>
              <w:jc w:val="left"/>
              <w:textAlignment w:val="auto"/>
              <w:rPr>
                <w:rFonts w:hint="eastAsia" w:ascii="仿宋" w:hAnsi="仿宋" w:eastAsia="仿宋"/>
                <w:sz w:val="24"/>
              </w:rPr>
            </w:pPr>
            <w:r>
              <w:rPr>
                <w:rFonts w:hint="eastAsia" w:ascii="仿宋" w:hAnsi="仿宋" w:eastAsia="仿宋"/>
                <w:sz w:val="24"/>
                <w:lang w:val="en-US" w:eastAsia="zh-CN"/>
              </w:rPr>
              <w:t>MySQL数据库技术</w:t>
            </w:r>
            <w:r>
              <w:rPr>
                <w:rFonts w:hint="eastAsia" w:ascii="仿宋" w:hAnsi="仿宋" w:eastAsia="仿宋"/>
                <w:sz w:val="24"/>
              </w:rPr>
              <w:t>、</w:t>
            </w:r>
          </w:p>
          <w:p w14:paraId="7829BEA7">
            <w:pPr>
              <w:keepNext w:val="0"/>
              <w:keepLines w:val="0"/>
              <w:pageBreakBefore w:val="0"/>
              <w:widowControl w:val="0"/>
              <w:kinsoku/>
              <w:wordWrap/>
              <w:overflowPunct/>
              <w:topLinePunct w:val="0"/>
              <w:autoSpaceDE/>
              <w:autoSpaceDN/>
              <w:bidi w:val="0"/>
              <w:adjustRightInd/>
              <w:snapToGrid/>
              <w:spacing w:after="126" w:afterLines="40" w:line="320" w:lineRule="exact"/>
              <w:jc w:val="left"/>
              <w:textAlignment w:val="auto"/>
              <w:rPr>
                <w:rFonts w:ascii="仿宋" w:hAnsi="仿宋" w:eastAsia="仿宋"/>
                <w:sz w:val="24"/>
              </w:rPr>
            </w:pPr>
            <w:r>
              <w:rPr>
                <w:rFonts w:hint="eastAsia" w:ascii="仿宋" w:hAnsi="仿宋" w:eastAsia="仿宋"/>
                <w:sz w:val="24"/>
              </w:rPr>
              <w:t>软件开发与项目管理</w:t>
            </w:r>
          </w:p>
        </w:tc>
      </w:tr>
      <w:tr w14:paraId="73399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1" w:type="dxa"/>
            <w:tcBorders>
              <w:top w:val="single" w:color="auto" w:sz="4" w:space="0"/>
              <w:left w:val="single" w:color="auto" w:sz="4" w:space="0"/>
              <w:bottom w:val="single" w:color="auto" w:sz="4" w:space="0"/>
              <w:right w:val="single" w:color="auto" w:sz="4" w:space="0"/>
            </w:tcBorders>
            <w:vAlign w:val="center"/>
          </w:tcPr>
          <w:p w14:paraId="3E46D0AB">
            <w:pPr>
              <w:spacing w:after="156" w:afterLines="50" w:line="320" w:lineRule="exact"/>
              <w:jc w:val="left"/>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软件技术支持工程师</w:t>
            </w:r>
          </w:p>
        </w:tc>
        <w:tc>
          <w:tcPr>
            <w:tcW w:w="2438" w:type="dxa"/>
            <w:tcBorders>
              <w:top w:val="single" w:color="auto" w:sz="4" w:space="0"/>
              <w:left w:val="nil"/>
              <w:bottom w:val="single" w:color="auto" w:sz="4" w:space="0"/>
              <w:right w:val="single" w:color="auto" w:sz="4" w:space="0"/>
            </w:tcBorders>
            <w:vAlign w:val="center"/>
          </w:tcPr>
          <w:p w14:paraId="78CFD97E">
            <w:pPr>
              <w:numPr>
                <w:ilvl w:val="0"/>
                <w:numId w:val="2"/>
              </w:numPr>
              <w:spacing w:after="156" w:afterLines="50" w:line="320" w:lineRule="exact"/>
              <w:jc w:val="left"/>
              <w:rPr>
                <w:rFonts w:hint="eastAsia" w:ascii="仿宋" w:hAnsi="仿宋" w:eastAsia="仿宋"/>
                <w:sz w:val="24"/>
                <w:lang w:val="en-US" w:eastAsia="zh-CN"/>
              </w:rPr>
            </w:pPr>
            <w:r>
              <w:rPr>
                <w:rFonts w:hint="eastAsia" w:ascii="仿宋" w:hAnsi="仿宋" w:eastAsia="仿宋"/>
                <w:sz w:val="24"/>
                <w:lang w:val="en-US" w:eastAsia="zh-CN"/>
              </w:rPr>
              <w:t>技术支持与服务</w:t>
            </w:r>
          </w:p>
          <w:p w14:paraId="4BD3CAE3">
            <w:pPr>
              <w:numPr>
                <w:ilvl w:val="0"/>
                <w:numId w:val="2"/>
              </w:numPr>
              <w:spacing w:after="156" w:afterLines="50" w:line="320" w:lineRule="exact"/>
              <w:jc w:val="left"/>
              <w:rPr>
                <w:rFonts w:hint="eastAsia" w:ascii="仿宋" w:hAnsi="仿宋" w:eastAsia="仿宋"/>
                <w:sz w:val="24"/>
                <w:lang w:val="en-US" w:eastAsia="zh-CN"/>
              </w:rPr>
            </w:pPr>
            <w:r>
              <w:rPr>
                <w:rFonts w:hint="eastAsia" w:ascii="仿宋" w:hAnsi="仿宋" w:eastAsia="仿宋"/>
                <w:sz w:val="24"/>
                <w:lang w:val="en-US" w:eastAsia="zh-CN"/>
              </w:rPr>
              <w:t>项目管理与实施</w:t>
            </w:r>
          </w:p>
          <w:p w14:paraId="0D35D8B6">
            <w:pPr>
              <w:numPr>
                <w:ilvl w:val="0"/>
                <w:numId w:val="2"/>
              </w:numPr>
              <w:spacing w:after="156" w:afterLines="50" w:line="320" w:lineRule="exact"/>
              <w:jc w:val="left"/>
              <w:rPr>
                <w:rFonts w:hint="eastAsia" w:ascii="仿宋" w:hAnsi="仿宋" w:eastAsia="仿宋"/>
                <w:sz w:val="24"/>
                <w:lang w:val="en-US" w:eastAsia="zh-CN"/>
              </w:rPr>
            </w:pPr>
            <w:r>
              <w:rPr>
                <w:rFonts w:hint="eastAsia" w:ascii="仿宋" w:hAnsi="仿宋" w:eastAsia="仿宋"/>
                <w:sz w:val="24"/>
                <w:lang w:val="en-US" w:eastAsia="zh-CN"/>
              </w:rPr>
              <w:t>客户需求分析与解决方案</w:t>
            </w:r>
          </w:p>
          <w:p w14:paraId="6C27E7F9">
            <w:pPr>
              <w:numPr>
                <w:ilvl w:val="0"/>
                <w:numId w:val="2"/>
              </w:numPr>
              <w:spacing w:after="156" w:afterLines="50" w:line="320" w:lineRule="exact"/>
              <w:jc w:val="left"/>
              <w:rPr>
                <w:rFonts w:hint="eastAsia" w:ascii="仿宋" w:hAnsi="仿宋" w:eastAsia="仿宋"/>
                <w:sz w:val="24"/>
                <w:lang w:val="en-US" w:eastAsia="zh-CN"/>
              </w:rPr>
            </w:pPr>
            <w:r>
              <w:rPr>
                <w:rFonts w:hint="eastAsia" w:ascii="仿宋" w:hAnsi="仿宋" w:eastAsia="仿宋"/>
                <w:sz w:val="24"/>
                <w:lang w:val="en-US" w:eastAsia="zh-CN"/>
              </w:rPr>
              <w:t>技术问题解决与培训</w:t>
            </w:r>
          </w:p>
          <w:p w14:paraId="0E97D27E">
            <w:pPr>
              <w:numPr>
                <w:ilvl w:val="0"/>
                <w:numId w:val="2"/>
              </w:numPr>
              <w:spacing w:after="156" w:afterLines="50" w:line="320" w:lineRule="exact"/>
              <w:jc w:val="left"/>
              <w:rPr>
                <w:rFonts w:hint="eastAsia" w:ascii="仿宋" w:hAnsi="仿宋" w:eastAsia="仿宋"/>
                <w:sz w:val="24"/>
                <w:lang w:val="en-US" w:eastAsia="zh-CN"/>
              </w:rPr>
            </w:pPr>
            <w:r>
              <w:rPr>
                <w:rFonts w:hint="eastAsia" w:ascii="仿宋" w:hAnsi="仿宋" w:eastAsia="仿宋"/>
                <w:sz w:val="24"/>
                <w:lang w:val="en-US" w:eastAsia="zh-CN"/>
              </w:rPr>
              <w:t>技能提升与培训</w:t>
            </w:r>
          </w:p>
          <w:p w14:paraId="227E8C3E">
            <w:pPr>
              <w:numPr>
                <w:ilvl w:val="0"/>
                <w:numId w:val="2"/>
              </w:numPr>
              <w:spacing w:after="156" w:afterLines="50" w:line="320" w:lineRule="exact"/>
              <w:jc w:val="left"/>
              <w:rPr>
                <w:rFonts w:hint="eastAsia" w:ascii="仿宋" w:hAnsi="仿宋" w:eastAsia="仿宋"/>
                <w:sz w:val="24"/>
                <w:lang w:val="en-US" w:eastAsia="zh-CN"/>
              </w:rPr>
            </w:pPr>
            <w:r>
              <w:rPr>
                <w:rFonts w:hint="eastAsia" w:ascii="仿宋" w:hAnsi="仿宋" w:eastAsia="仿宋"/>
                <w:sz w:val="24"/>
                <w:lang w:val="en-US" w:eastAsia="zh-CN"/>
              </w:rPr>
              <w:t>工作计划与执行</w:t>
            </w:r>
          </w:p>
        </w:tc>
        <w:tc>
          <w:tcPr>
            <w:tcW w:w="2665" w:type="dxa"/>
            <w:tcBorders>
              <w:top w:val="single" w:color="auto" w:sz="4" w:space="0"/>
              <w:left w:val="nil"/>
              <w:bottom w:val="single" w:color="auto" w:sz="4" w:space="0"/>
              <w:right w:val="single" w:color="auto" w:sz="4" w:space="0"/>
            </w:tcBorders>
            <w:vAlign w:val="center"/>
          </w:tcPr>
          <w:p w14:paraId="5A743613">
            <w:pPr>
              <w:keepNext w:val="0"/>
              <w:keepLines w:val="0"/>
              <w:pageBreakBefore w:val="0"/>
              <w:widowControl w:val="0"/>
              <w:numPr>
                <w:ilvl w:val="0"/>
                <w:numId w:val="3"/>
              </w:numPr>
              <w:kinsoku/>
              <w:wordWrap/>
              <w:overflowPunct/>
              <w:topLinePunct w:val="0"/>
              <w:autoSpaceDE/>
              <w:autoSpaceDN/>
              <w:bidi w:val="0"/>
              <w:adjustRightInd/>
              <w:snapToGrid/>
              <w:spacing w:after="126" w:afterLines="40" w:line="320" w:lineRule="exact"/>
              <w:jc w:val="left"/>
              <w:textAlignment w:val="auto"/>
              <w:rPr>
                <w:rFonts w:hint="eastAsia" w:ascii="仿宋" w:hAnsi="仿宋" w:eastAsia="仿宋"/>
                <w:sz w:val="24"/>
                <w:lang w:val="en-US" w:eastAsia="zh-CN"/>
              </w:rPr>
            </w:pPr>
            <w:r>
              <w:rPr>
                <w:rFonts w:hint="eastAsia" w:ascii="仿宋" w:hAnsi="仿宋" w:eastAsia="仿宋"/>
                <w:sz w:val="24"/>
                <w:lang w:val="en-US" w:eastAsia="zh-CN"/>
              </w:rPr>
              <w:t>具备公司软件产品的售前和售后服务能力；</w:t>
            </w:r>
          </w:p>
          <w:p w14:paraId="1A9111DC">
            <w:pPr>
              <w:keepNext w:val="0"/>
              <w:keepLines w:val="0"/>
              <w:pageBreakBefore w:val="0"/>
              <w:widowControl w:val="0"/>
              <w:numPr>
                <w:ilvl w:val="0"/>
                <w:numId w:val="3"/>
              </w:numPr>
              <w:kinsoku/>
              <w:wordWrap/>
              <w:overflowPunct/>
              <w:topLinePunct w:val="0"/>
              <w:autoSpaceDE/>
              <w:autoSpaceDN/>
              <w:bidi w:val="0"/>
              <w:adjustRightInd/>
              <w:snapToGrid/>
              <w:spacing w:after="126" w:afterLines="40" w:line="320" w:lineRule="exact"/>
              <w:jc w:val="left"/>
              <w:textAlignment w:val="auto"/>
              <w:rPr>
                <w:rFonts w:hint="default" w:ascii="仿宋" w:hAnsi="仿宋" w:eastAsia="仿宋"/>
                <w:sz w:val="24"/>
                <w:lang w:val="en-US" w:eastAsia="zh-CN"/>
              </w:rPr>
            </w:pPr>
            <w:r>
              <w:rPr>
                <w:rFonts w:hint="eastAsia" w:ascii="仿宋" w:hAnsi="仿宋" w:eastAsia="仿宋"/>
                <w:sz w:val="24"/>
                <w:lang w:val="en-US" w:eastAsia="zh-CN"/>
              </w:rPr>
              <w:t>熟悉项目开发流程，具备项目管理的能力；</w:t>
            </w:r>
          </w:p>
          <w:p w14:paraId="4AAD1CDF">
            <w:pPr>
              <w:keepNext w:val="0"/>
              <w:keepLines w:val="0"/>
              <w:pageBreakBefore w:val="0"/>
              <w:widowControl w:val="0"/>
              <w:numPr>
                <w:ilvl w:val="0"/>
                <w:numId w:val="3"/>
              </w:numPr>
              <w:kinsoku/>
              <w:wordWrap/>
              <w:overflowPunct/>
              <w:topLinePunct w:val="0"/>
              <w:autoSpaceDE/>
              <w:autoSpaceDN/>
              <w:bidi w:val="0"/>
              <w:adjustRightInd/>
              <w:snapToGrid/>
              <w:spacing w:after="126" w:afterLines="40" w:line="320" w:lineRule="exact"/>
              <w:jc w:val="left"/>
              <w:textAlignment w:val="auto"/>
              <w:rPr>
                <w:rFonts w:hint="default" w:ascii="仿宋" w:hAnsi="仿宋" w:eastAsia="仿宋"/>
                <w:sz w:val="24"/>
                <w:lang w:val="en-US" w:eastAsia="zh-CN"/>
              </w:rPr>
            </w:pPr>
            <w:r>
              <w:rPr>
                <w:rFonts w:hint="eastAsia" w:ascii="仿宋" w:hAnsi="仿宋" w:eastAsia="仿宋"/>
                <w:sz w:val="24"/>
                <w:lang w:val="en-US" w:eastAsia="zh-CN"/>
              </w:rPr>
              <w:t>具有较高的项目洽谈、调研、交流和写作能力；</w:t>
            </w:r>
          </w:p>
          <w:p w14:paraId="64F76FD6">
            <w:pPr>
              <w:keepNext w:val="0"/>
              <w:keepLines w:val="0"/>
              <w:pageBreakBefore w:val="0"/>
              <w:widowControl w:val="0"/>
              <w:numPr>
                <w:ilvl w:val="0"/>
                <w:numId w:val="3"/>
              </w:numPr>
              <w:kinsoku/>
              <w:wordWrap/>
              <w:overflowPunct/>
              <w:topLinePunct w:val="0"/>
              <w:autoSpaceDE/>
              <w:autoSpaceDN/>
              <w:bidi w:val="0"/>
              <w:adjustRightInd/>
              <w:snapToGrid/>
              <w:spacing w:after="126" w:afterLines="40" w:line="320" w:lineRule="exact"/>
              <w:jc w:val="left"/>
              <w:textAlignment w:val="auto"/>
              <w:rPr>
                <w:rFonts w:hint="default" w:ascii="仿宋" w:hAnsi="仿宋" w:eastAsia="仿宋"/>
                <w:sz w:val="24"/>
                <w:lang w:val="en-US" w:eastAsia="zh-CN"/>
              </w:rPr>
            </w:pPr>
            <w:r>
              <w:rPr>
                <w:rFonts w:hint="eastAsia" w:ascii="仿宋" w:hAnsi="仿宋" w:eastAsia="仿宋"/>
                <w:sz w:val="24"/>
                <w:lang w:val="en-US" w:eastAsia="zh-CN"/>
              </w:rPr>
              <w:t>能够根据需求调研，编写需求文档和改进文档，‌编写产品使用说明书和功能介绍书；</w:t>
            </w:r>
          </w:p>
          <w:p w14:paraId="7A51DB8C">
            <w:pPr>
              <w:keepNext w:val="0"/>
              <w:keepLines w:val="0"/>
              <w:pageBreakBefore w:val="0"/>
              <w:widowControl w:val="0"/>
              <w:numPr>
                <w:ilvl w:val="0"/>
                <w:numId w:val="3"/>
              </w:numPr>
              <w:kinsoku/>
              <w:wordWrap/>
              <w:overflowPunct/>
              <w:topLinePunct w:val="0"/>
              <w:autoSpaceDE/>
              <w:autoSpaceDN/>
              <w:bidi w:val="0"/>
              <w:adjustRightInd/>
              <w:snapToGrid/>
              <w:spacing w:after="126" w:afterLines="40" w:line="320" w:lineRule="exact"/>
              <w:jc w:val="left"/>
              <w:textAlignment w:val="auto"/>
              <w:rPr>
                <w:rFonts w:hint="default" w:ascii="仿宋" w:hAnsi="仿宋" w:eastAsia="仿宋"/>
                <w:sz w:val="24"/>
                <w:lang w:val="en-US" w:eastAsia="zh-CN"/>
              </w:rPr>
            </w:pPr>
            <w:r>
              <w:rPr>
                <w:rFonts w:hint="default" w:ascii="仿宋" w:hAnsi="仿宋" w:eastAsia="仿宋"/>
                <w:sz w:val="24"/>
                <w:lang w:val="en-US" w:eastAsia="zh-CN"/>
              </w:rPr>
              <w:t>不断提升自身技能和知识储备，‌跟上技术发展步伐</w:t>
            </w:r>
            <w:r>
              <w:rPr>
                <w:rFonts w:hint="eastAsia" w:ascii="仿宋" w:hAnsi="仿宋" w:eastAsia="仿宋"/>
                <w:sz w:val="24"/>
                <w:lang w:val="en-US" w:eastAsia="zh-CN"/>
              </w:rPr>
              <w:t>；</w:t>
            </w:r>
          </w:p>
        </w:tc>
        <w:tc>
          <w:tcPr>
            <w:tcW w:w="2335" w:type="dxa"/>
            <w:tcBorders>
              <w:top w:val="single" w:color="auto" w:sz="4" w:space="0"/>
              <w:left w:val="nil"/>
              <w:bottom w:val="single" w:color="auto" w:sz="4" w:space="0"/>
              <w:right w:val="single" w:color="auto" w:sz="4" w:space="0"/>
            </w:tcBorders>
            <w:vAlign w:val="center"/>
          </w:tcPr>
          <w:p w14:paraId="546EBFA5">
            <w:pPr>
              <w:keepNext w:val="0"/>
              <w:keepLines w:val="0"/>
              <w:pageBreakBefore w:val="0"/>
              <w:widowControl w:val="0"/>
              <w:kinsoku/>
              <w:wordWrap/>
              <w:overflowPunct/>
              <w:topLinePunct w:val="0"/>
              <w:autoSpaceDE/>
              <w:autoSpaceDN/>
              <w:bidi w:val="0"/>
              <w:adjustRightInd/>
              <w:snapToGrid/>
              <w:spacing w:after="126" w:afterLines="40" w:line="320" w:lineRule="exact"/>
              <w:jc w:val="left"/>
              <w:textAlignment w:val="auto"/>
              <w:rPr>
                <w:rFonts w:hint="eastAsia" w:ascii="仿宋" w:hAnsi="仿宋" w:eastAsia="仿宋"/>
                <w:sz w:val="24"/>
                <w:lang w:val="en-US" w:eastAsia="zh-CN"/>
              </w:rPr>
            </w:pPr>
            <w:r>
              <w:rPr>
                <w:rFonts w:hint="eastAsia" w:ascii="仿宋" w:hAnsi="仿宋" w:eastAsia="仿宋"/>
                <w:sz w:val="24"/>
                <w:lang w:val="en-US" w:eastAsia="zh-CN"/>
              </w:rPr>
              <w:t>Java面向对象程序设计、</w:t>
            </w:r>
          </w:p>
          <w:p w14:paraId="5A081ACD">
            <w:pPr>
              <w:keepNext w:val="0"/>
              <w:keepLines w:val="0"/>
              <w:pageBreakBefore w:val="0"/>
              <w:widowControl w:val="0"/>
              <w:kinsoku/>
              <w:wordWrap/>
              <w:overflowPunct/>
              <w:topLinePunct w:val="0"/>
              <w:autoSpaceDE/>
              <w:autoSpaceDN/>
              <w:bidi w:val="0"/>
              <w:adjustRightInd/>
              <w:snapToGrid/>
              <w:spacing w:after="126" w:afterLines="40" w:line="320" w:lineRule="exact"/>
              <w:jc w:val="left"/>
              <w:textAlignment w:val="auto"/>
              <w:rPr>
                <w:rFonts w:hint="eastAsia" w:ascii="仿宋" w:hAnsi="仿宋" w:eastAsia="仿宋"/>
                <w:sz w:val="24"/>
                <w:lang w:val="en-US" w:eastAsia="zh-CN"/>
              </w:rPr>
            </w:pPr>
            <w:r>
              <w:rPr>
                <w:rFonts w:hint="eastAsia" w:ascii="仿宋" w:hAnsi="仿宋" w:eastAsia="仿宋"/>
                <w:sz w:val="24"/>
                <w:lang w:val="en-US" w:eastAsia="zh-CN"/>
              </w:rPr>
              <w:t>Python编程基础、</w:t>
            </w:r>
          </w:p>
          <w:p w14:paraId="1F87C75A">
            <w:pPr>
              <w:keepNext w:val="0"/>
              <w:keepLines w:val="0"/>
              <w:pageBreakBefore w:val="0"/>
              <w:widowControl w:val="0"/>
              <w:kinsoku/>
              <w:wordWrap/>
              <w:overflowPunct/>
              <w:topLinePunct w:val="0"/>
              <w:autoSpaceDE/>
              <w:autoSpaceDN/>
              <w:bidi w:val="0"/>
              <w:adjustRightInd/>
              <w:snapToGrid/>
              <w:spacing w:after="126" w:afterLines="40" w:line="320" w:lineRule="exact"/>
              <w:jc w:val="left"/>
              <w:textAlignment w:val="auto"/>
              <w:rPr>
                <w:rFonts w:hint="default" w:ascii="仿宋" w:hAnsi="仿宋" w:eastAsia="仿宋"/>
                <w:sz w:val="24"/>
                <w:lang w:val="en-US" w:eastAsia="zh-CN"/>
              </w:rPr>
            </w:pPr>
            <w:r>
              <w:rPr>
                <w:rFonts w:hint="eastAsia" w:ascii="仿宋" w:hAnsi="仿宋" w:eastAsia="仿宋"/>
                <w:sz w:val="24"/>
                <w:lang w:val="en-US" w:eastAsia="zh-CN"/>
              </w:rPr>
              <w:t>Web前端开发基础</w:t>
            </w:r>
          </w:p>
          <w:p w14:paraId="0480C844">
            <w:pPr>
              <w:keepNext w:val="0"/>
              <w:keepLines w:val="0"/>
              <w:pageBreakBefore w:val="0"/>
              <w:widowControl w:val="0"/>
              <w:kinsoku/>
              <w:wordWrap/>
              <w:overflowPunct/>
              <w:topLinePunct w:val="0"/>
              <w:autoSpaceDE/>
              <w:autoSpaceDN/>
              <w:bidi w:val="0"/>
              <w:adjustRightInd/>
              <w:snapToGrid/>
              <w:spacing w:after="126" w:afterLines="40" w:line="320" w:lineRule="exact"/>
              <w:jc w:val="left"/>
              <w:textAlignment w:val="auto"/>
              <w:rPr>
                <w:rFonts w:hint="eastAsia" w:ascii="仿宋" w:hAnsi="仿宋" w:eastAsia="仿宋"/>
                <w:sz w:val="24"/>
                <w:lang w:val="en-US" w:eastAsia="zh-CN"/>
              </w:rPr>
            </w:pPr>
            <w:r>
              <w:rPr>
                <w:rFonts w:hint="eastAsia" w:ascii="仿宋" w:hAnsi="仿宋" w:eastAsia="仿宋"/>
                <w:sz w:val="24"/>
                <w:lang w:val="en-US" w:eastAsia="zh-CN"/>
              </w:rPr>
              <w:t>软件测试、</w:t>
            </w:r>
          </w:p>
          <w:p w14:paraId="08058FF0">
            <w:pPr>
              <w:keepNext w:val="0"/>
              <w:keepLines w:val="0"/>
              <w:pageBreakBefore w:val="0"/>
              <w:widowControl w:val="0"/>
              <w:kinsoku/>
              <w:wordWrap/>
              <w:overflowPunct/>
              <w:topLinePunct w:val="0"/>
              <w:autoSpaceDE/>
              <w:autoSpaceDN/>
              <w:bidi w:val="0"/>
              <w:adjustRightInd/>
              <w:snapToGrid/>
              <w:spacing w:after="126" w:afterLines="40" w:line="320" w:lineRule="exact"/>
              <w:jc w:val="left"/>
              <w:textAlignment w:val="auto"/>
              <w:rPr>
                <w:rFonts w:hint="eastAsia" w:ascii="仿宋" w:hAnsi="仿宋" w:eastAsia="仿宋"/>
                <w:sz w:val="24"/>
                <w:lang w:val="en-US" w:eastAsia="zh-CN"/>
              </w:rPr>
            </w:pPr>
            <w:r>
              <w:rPr>
                <w:rFonts w:hint="eastAsia" w:ascii="仿宋" w:hAnsi="仿宋" w:eastAsia="仿宋"/>
                <w:sz w:val="24"/>
                <w:lang w:val="en-US" w:eastAsia="zh-CN"/>
              </w:rPr>
              <w:t>MySQL数据库技术、</w:t>
            </w:r>
          </w:p>
          <w:p w14:paraId="1C33A659">
            <w:pPr>
              <w:keepNext w:val="0"/>
              <w:keepLines w:val="0"/>
              <w:pageBreakBefore w:val="0"/>
              <w:widowControl w:val="0"/>
              <w:kinsoku/>
              <w:wordWrap/>
              <w:overflowPunct/>
              <w:topLinePunct w:val="0"/>
              <w:autoSpaceDE/>
              <w:autoSpaceDN/>
              <w:bidi w:val="0"/>
              <w:adjustRightInd/>
              <w:snapToGrid/>
              <w:spacing w:after="126" w:afterLines="40" w:line="320" w:lineRule="exact"/>
              <w:jc w:val="left"/>
              <w:textAlignment w:val="auto"/>
              <w:rPr>
                <w:rFonts w:hint="default" w:ascii="仿宋" w:hAnsi="仿宋" w:eastAsia="仿宋"/>
                <w:sz w:val="24"/>
                <w:lang w:val="en-US" w:eastAsia="zh-CN"/>
              </w:rPr>
            </w:pPr>
            <w:r>
              <w:rPr>
                <w:rFonts w:hint="eastAsia" w:ascii="仿宋" w:hAnsi="仿宋" w:eastAsia="仿宋"/>
                <w:sz w:val="24"/>
                <w:lang w:val="en-US" w:eastAsia="zh-CN"/>
              </w:rPr>
              <w:t>软件开发与项目管理</w:t>
            </w:r>
          </w:p>
        </w:tc>
      </w:tr>
      <w:tr w14:paraId="1D573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1" w:type="dxa"/>
            <w:tcBorders>
              <w:top w:val="single" w:color="auto" w:sz="4" w:space="0"/>
              <w:left w:val="single" w:color="auto" w:sz="4" w:space="0"/>
              <w:bottom w:val="single" w:color="auto" w:sz="4" w:space="0"/>
              <w:right w:val="single" w:color="auto" w:sz="4" w:space="0"/>
            </w:tcBorders>
            <w:vAlign w:val="center"/>
          </w:tcPr>
          <w:p w14:paraId="7D7039D3">
            <w:pPr>
              <w:spacing w:after="156" w:afterLines="50" w:line="320" w:lineRule="exact"/>
              <w:jc w:val="left"/>
              <w:rPr>
                <w:rFonts w:ascii="仿宋" w:hAnsi="仿宋" w:eastAsia="仿宋"/>
                <w:sz w:val="24"/>
              </w:rPr>
            </w:pPr>
            <w:r>
              <w:rPr>
                <w:rFonts w:hint="eastAsia" w:ascii="仿宋" w:hAnsi="仿宋" w:eastAsia="仿宋" w:cs="宋体"/>
                <w:color w:val="000000"/>
                <w:kern w:val="0"/>
                <w:sz w:val="24"/>
                <w:lang w:val="en-US" w:eastAsia="zh-CN"/>
              </w:rPr>
              <w:t>大数据分析与应用</w:t>
            </w:r>
            <w:r>
              <w:rPr>
                <w:rFonts w:hint="eastAsia" w:ascii="仿宋" w:hAnsi="仿宋" w:eastAsia="仿宋"/>
                <w:sz w:val="24"/>
                <w:lang w:val="en-US" w:eastAsia="zh-CN"/>
              </w:rPr>
              <w:t>工程</w:t>
            </w:r>
            <w:r>
              <w:rPr>
                <w:rFonts w:hint="eastAsia" w:ascii="仿宋" w:hAnsi="仿宋" w:eastAsia="仿宋"/>
                <w:sz w:val="24"/>
              </w:rPr>
              <w:t>师</w:t>
            </w:r>
          </w:p>
        </w:tc>
        <w:tc>
          <w:tcPr>
            <w:tcW w:w="2438" w:type="dxa"/>
            <w:tcBorders>
              <w:top w:val="single" w:color="auto" w:sz="4" w:space="0"/>
              <w:left w:val="nil"/>
              <w:bottom w:val="single" w:color="auto" w:sz="4" w:space="0"/>
              <w:right w:val="single" w:color="auto" w:sz="4" w:space="0"/>
            </w:tcBorders>
            <w:vAlign w:val="center"/>
          </w:tcPr>
          <w:p w14:paraId="63BD2F6A">
            <w:pPr>
              <w:keepNext w:val="0"/>
              <w:keepLines w:val="0"/>
              <w:pageBreakBefore w:val="0"/>
              <w:widowControl w:val="0"/>
              <w:kinsoku/>
              <w:wordWrap/>
              <w:overflowPunct/>
              <w:topLinePunct w:val="0"/>
              <w:autoSpaceDE/>
              <w:autoSpaceDN/>
              <w:bidi w:val="0"/>
              <w:adjustRightInd/>
              <w:snapToGrid/>
              <w:spacing w:after="126" w:afterLines="40" w:line="320" w:lineRule="exact"/>
              <w:jc w:val="left"/>
              <w:textAlignment w:val="auto"/>
              <w:rPr>
                <w:rFonts w:ascii="仿宋" w:hAnsi="仿宋" w:eastAsia="仿宋"/>
                <w:sz w:val="24"/>
              </w:rPr>
            </w:pPr>
            <w:r>
              <w:rPr>
                <w:rFonts w:hint="eastAsia" w:ascii="仿宋" w:hAnsi="仿宋" w:eastAsia="仿宋"/>
                <w:sz w:val="24"/>
              </w:rPr>
              <w:t>1、数据处理与分析：熟练使用Pandas、NumPy等数据分析库，能够进行数据的清洗、转换、聚合等操作，提取有价值的信息。</w:t>
            </w:r>
          </w:p>
          <w:p w14:paraId="58B18792">
            <w:pPr>
              <w:keepNext w:val="0"/>
              <w:keepLines w:val="0"/>
              <w:pageBreakBefore w:val="0"/>
              <w:widowControl w:val="0"/>
              <w:kinsoku/>
              <w:wordWrap/>
              <w:overflowPunct/>
              <w:topLinePunct w:val="0"/>
              <w:autoSpaceDE/>
              <w:autoSpaceDN/>
              <w:bidi w:val="0"/>
              <w:adjustRightInd/>
              <w:snapToGrid/>
              <w:spacing w:after="126" w:afterLines="40" w:line="320" w:lineRule="exact"/>
              <w:jc w:val="left"/>
              <w:textAlignment w:val="auto"/>
              <w:rPr>
                <w:rFonts w:ascii="仿宋" w:hAnsi="仿宋" w:eastAsia="仿宋"/>
                <w:sz w:val="24"/>
              </w:rPr>
            </w:pPr>
            <w:r>
              <w:rPr>
                <w:rFonts w:hint="eastAsia" w:ascii="仿宋" w:hAnsi="仿宋" w:eastAsia="仿宋"/>
                <w:sz w:val="24"/>
              </w:rPr>
              <w:t>2、数据可视化：掌握Matplotlib、Seaborn等可视化工具，能够将数据以图表的形式直观地展示出来，帮助用户更好地理解数据。</w:t>
            </w:r>
          </w:p>
          <w:p w14:paraId="402516FD">
            <w:pPr>
              <w:keepNext w:val="0"/>
              <w:keepLines w:val="0"/>
              <w:pageBreakBefore w:val="0"/>
              <w:widowControl w:val="0"/>
              <w:kinsoku/>
              <w:wordWrap/>
              <w:overflowPunct/>
              <w:topLinePunct w:val="0"/>
              <w:autoSpaceDE/>
              <w:autoSpaceDN/>
              <w:bidi w:val="0"/>
              <w:adjustRightInd/>
              <w:snapToGrid/>
              <w:spacing w:after="126" w:afterLines="40" w:line="320" w:lineRule="exact"/>
              <w:jc w:val="left"/>
              <w:textAlignment w:val="auto"/>
              <w:rPr>
                <w:rFonts w:ascii="仿宋" w:hAnsi="仿宋" w:eastAsia="仿宋"/>
                <w:sz w:val="24"/>
              </w:rPr>
            </w:pPr>
            <w:r>
              <w:rPr>
                <w:rFonts w:hint="eastAsia" w:ascii="仿宋" w:hAnsi="仿宋" w:eastAsia="仿宋"/>
                <w:sz w:val="24"/>
              </w:rPr>
              <w:t>3、机器学习：了解常用的机器学习算法，如分类、回归、聚类等，并能够运用这些算法进行数据的预测与分类。</w:t>
            </w:r>
          </w:p>
        </w:tc>
        <w:tc>
          <w:tcPr>
            <w:tcW w:w="2665" w:type="dxa"/>
            <w:tcBorders>
              <w:top w:val="single" w:color="auto" w:sz="4" w:space="0"/>
              <w:left w:val="nil"/>
              <w:bottom w:val="single" w:color="auto" w:sz="4" w:space="0"/>
              <w:right w:val="single" w:color="auto" w:sz="4" w:space="0"/>
            </w:tcBorders>
            <w:vAlign w:val="center"/>
          </w:tcPr>
          <w:p w14:paraId="3EC531BD">
            <w:pPr>
              <w:keepNext w:val="0"/>
              <w:keepLines w:val="0"/>
              <w:pageBreakBefore w:val="0"/>
              <w:widowControl w:val="0"/>
              <w:kinsoku/>
              <w:wordWrap/>
              <w:overflowPunct/>
              <w:topLinePunct w:val="0"/>
              <w:autoSpaceDE/>
              <w:autoSpaceDN/>
              <w:bidi w:val="0"/>
              <w:adjustRightInd/>
              <w:snapToGrid/>
              <w:spacing w:after="126" w:afterLines="40" w:line="320" w:lineRule="exact"/>
              <w:jc w:val="left"/>
              <w:textAlignment w:val="auto"/>
              <w:rPr>
                <w:rFonts w:ascii="仿宋" w:hAnsi="仿宋" w:eastAsia="仿宋"/>
                <w:sz w:val="24"/>
              </w:rPr>
            </w:pPr>
            <w:r>
              <w:rPr>
                <w:rFonts w:hint="eastAsia" w:ascii="仿宋" w:hAnsi="仿宋" w:eastAsia="仿宋"/>
                <w:sz w:val="24"/>
              </w:rPr>
              <w:t>1、具备一定的数据分析项目经验，能够独立完成从数据收集、处理、分析到结果呈现的全过程。</w:t>
            </w:r>
          </w:p>
          <w:p w14:paraId="69A62F99">
            <w:pPr>
              <w:keepNext w:val="0"/>
              <w:keepLines w:val="0"/>
              <w:pageBreakBefore w:val="0"/>
              <w:widowControl w:val="0"/>
              <w:kinsoku/>
              <w:wordWrap/>
              <w:overflowPunct/>
              <w:topLinePunct w:val="0"/>
              <w:autoSpaceDE/>
              <w:autoSpaceDN/>
              <w:bidi w:val="0"/>
              <w:adjustRightInd/>
              <w:snapToGrid/>
              <w:spacing w:after="126" w:afterLines="40" w:line="320" w:lineRule="exact"/>
              <w:jc w:val="left"/>
              <w:textAlignment w:val="auto"/>
              <w:rPr>
                <w:rFonts w:ascii="仿宋" w:hAnsi="仿宋" w:eastAsia="仿宋"/>
                <w:sz w:val="24"/>
              </w:rPr>
            </w:pPr>
            <w:r>
              <w:rPr>
                <w:rFonts w:hint="eastAsia" w:ascii="仿宋" w:hAnsi="仿宋" w:eastAsia="仿宋"/>
                <w:sz w:val="24"/>
              </w:rPr>
              <w:t>2、面对复杂的数据问题，能够迅速定位问题所在，提出有效的解决方案，并付诸实践。</w:t>
            </w:r>
          </w:p>
          <w:p w14:paraId="1A8C43B3">
            <w:pPr>
              <w:keepNext w:val="0"/>
              <w:keepLines w:val="0"/>
              <w:pageBreakBefore w:val="0"/>
              <w:widowControl w:val="0"/>
              <w:kinsoku/>
              <w:wordWrap/>
              <w:overflowPunct/>
              <w:topLinePunct w:val="0"/>
              <w:autoSpaceDE/>
              <w:autoSpaceDN/>
              <w:bidi w:val="0"/>
              <w:adjustRightInd/>
              <w:snapToGrid/>
              <w:spacing w:after="126" w:afterLines="40" w:line="320" w:lineRule="exact"/>
              <w:jc w:val="left"/>
              <w:textAlignment w:val="auto"/>
              <w:rPr>
                <w:rFonts w:ascii="仿宋" w:hAnsi="仿宋" w:eastAsia="仿宋"/>
                <w:sz w:val="24"/>
              </w:rPr>
            </w:pPr>
            <w:r>
              <w:rPr>
                <w:rFonts w:hint="eastAsia" w:ascii="仿宋" w:hAnsi="仿宋" w:eastAsia="仿宋"/>
                <w:sz w:val="24"/>
              </w:rPr>
              <w:t>3、能够与团队成员、客户等有效沟通，理解他们的需求，将复杂的数据分析结果以简单明了的方式呈现出来。</w:t>
            </w:r>
          </w:p>
          <w:p w14:paraId="6DF66276">
            <w:pPr>
              <w:keepNext w:val="0"/>
              <w:keepLines w:val="0"/>
              <w:pageBreakBefore w:val="0"/>
              <w:widowControl w:val="0"/>
              <w:kinsoku/>
              <w:wordWrap/>
              <w:overflowPunct/>
              <w:topLinePunct w:val="0"/>
              <w:autoSpaceDE/>
              <w:autoSpaceDN/>
              <w:bidi w:val="0"/>
              <w:adjustRightInd/>
              <w:snapToGrid/>
              <w:spacing w:after="126" w:afterLines="40" w:line="320" w:lineRule="exact"/>
              <w:jc w:val="left"/>
              <w:textAlignment w:val="auto"/>
              <w:rPr>
                <w:rFonts w:ascii="仿宋" w:hAnsi="仿宋" w:eastAsia="仿宋"/>
                <w:sz w:val="24"/>
              </w:rPr>
            </w:pPr>
            <w:r>
              <w:rPr>
                <w:rFonts w:hint="eastAsia" w:ascii="仿宋" w:hAnsi="仿宋" w:eastAsia="仿宋"/>
                <w:sz w:val="24"/>
              </w:rPr>
              <w:t>4、具备持续学习的能力，不断更新自己的知识体系。</w:t>
            </w:r>
          </w:p>
        </w:tc>
        <w:tc>
          <w:tcPr>
            <w:tcW w:w="2335" w:type="dxa"/>
            <w:tcBorders>
              <w:top w:val="single" w:color="auto" w:sz="4" w:space="0"/>
              <w:left w:val="nil"/>
              <w:bottom w:val="single" w:color="auto" w:sz="4" w:space="0"/>
              <w:right w:val="single" w:color="auto" w:sz="4" w:space="0"/>
            </w:tcBorders>
            <w:vAlign w:val="center"/>
          </w:tcPr>
          <w:p w14:paraId="7E851E60">
            <w:pPr>
              <w:spacing w:after="156" w:afterLines="50" w:line="320" w:lineRule="exact"/>
              <w:jc w:val="left"/>
              <w:rPr>
                <w:rFonts w:ascii="仿宋" w:hAnsi="仿宋" w:eastAsia="仿宋"/>
                <w:sz w:val="24"/>
              </w:rPr>
            </w:pPr>
            <w:r>
              <w:rPr>
                <w:rFonts w:hint="eastAsia" w:ascii="仿宋" w:hAnsi="仿宋" w:eastAsia="仿宋"/>
                <w:sz w:val="24"/>
              </w:rPr>
              <w:t>Python编程基础、</w:t>
            </w:r>
          </w:p>
          <w:p w14:paraId="7C2F4022">
            <w:pPr>
              <w:spacing w:after="156" w:afterLines="50" w:line="320" w:lineRule="exact"/>
              <w:jc w:val="left"/>
              <w:rPr>
                <w:rFonts w:ascii="仿宋" w:hAnsi="仿宋" w:eastAsia="仿宋"/>
                <w:sz w:val="24"/>
              </w:rPr>
            </w:pPr>
            <w:r>
              <w:rPr>
                <w:rFonts w:hint="eastAsia" w:ascii="仿宋" w:hAnsi="仿宋" w:eastAsia="仿宋"/>
                <w:sz w:val="24"/>
              </w:rPr>
              <w:t>MySQL数据库技术、</w:t>
            </w:r>
          </w:p>
          <w:p w14:paraId="5D48F5EB">
            <w:pPr>
              <w:spacing w:after="156" w:afterLines="50" w:line="320" w:lineRule="exact"/>
              <w:jc w:val="left"/>
              <w:rPr>
                <w:rFonts w:ascii="仿宋" w:hAnsi="仿宋" w:eastAsia="仿宋"/>
                <w:sz w:val="24"/>
              </w:rPr>
            </w:pPr>
            <w:r>
              <w:rPr>
                <w:rFonts w:hint="eastAsia" w:ascii="仿宋" w:hAnsi="仿宋" w:eastAsia="仿宋"/>
                <w:sz w:val="24"/>
              </w:rPr>
              <w:t>数据结构、</w:t>
            </w:r>
          </w:p>
          <w:p w14:paraId="14DE6084">
            <w:pPr>
              <w:spacing w:after="156" w:afterLines="50" w:line="320" w:lineRule="exact"/>
              <w:jc w:val="left"/>
              <w:rPr>
                <w:rFonts w:ascii="仿宋" w:hAnsi="仿宋" w:eastAsia="仿宋"/>
                <w:sz w:val="24"/>
              </w:rPr>
            </w:pPr>
            <w:r>
              <w:rPr>
                <w:rFonts w:hint="eastAsia" w:ascii="仿宋" w:hAnsi="仿宋" w:eastAsia="仿宋"/>
                <w:sz w:val="24"/>
              </w:rPr>
              <w:t>Python数据分析与可视化、</w:t>
            </w:r>
          </w:p>
          <w:p w14:paraId="73D22022">
            <w:pPr>
              <w:spacing w:after="156" w:afterLines="50" w:line="320" w:lineRule="exact"/>
              <w:jc w:val="left"/>
              <w:rPr>
                <w:rFonts w:hint="default" w:ascii="仿宋" w:hAnsi="仿宋" w:eastAsia="仿宋"/>
                <w:sz w:val="24"/>
                <w:lang w:val="en-US" w:eastAsia="zh-CN"/>
              </w:rPr>
            </w:pPr>
            <w:r>
              <w:rPr>
                <w:rFonts w:hint="eastAsia" w:ascii="仿宋" w:hAnsi="仿宋" w:eastAsia="仿宋"/>
                <w:sz w:val="24"/>
                <w:lang w:val="en-US" w:eastAsia="zh-CN"/>
              </w:rPr>
              <w:t>大数据应用开发</w:t>
            </w:r>
          </w:p>
          <w:p w14:paraId="2336796B">
            <w:pPr>
              <w:spacing w:after="156" w:afterLines="50" w:line="320" w:lineRule="exact"/>
              <w:jc w:val="left"/>
              <w:rPr>
                <w:rFonts w:ascii="仿宋" w:hAnsi="仿宋" w:eastAsia="仿宋"/>
                <w:sz w:val="24"/>
              </w:rPr>
            </w:pPr>
          </w:p>
        </w:tc>
      </w:tr>
      <w:tr w14:paraId="28B41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1" w:type="dxa"/>
            <w:tcBorders>
              <w:top w:val="single" w:color="auto" w:sz="4" w:space="0"/>
              <w:left w:val="single" w:color="auto" w:sz="4" w:space="0"/>
              <w:bottom w:val="single" w:color="auto" w:sz="4" w:space="0"/>
              <w:right w:val="single" w:color="auto" w:sz="4" w:space="0"/>
            </w:tcBorders>
            <w:vAlign w:val="center"/>
          </w:tcPr>
          <w:p w14:paraId="35C727D3">
            <w:pPr>
              <w:spacing w:after="156" w:afterLines="50" w:line="320" w:lineRule="exact"/>
              <w:jc w:val="left"/>
              <w:rPr>
                <w:rFonts w:ascii="仿宋" w:hAnsi="仿宋" w:eastAsia="仿宋"/>
                <w:sz w:val="24"/>
              </w:rPr>
            </w:pPr>
            <w:r>
              <w:rPr>
                <w:rFonts w:hint="eastAsia" w:ascii="仿宋" w:hAnsi="仿宋" w:eastAsia="仿宋"/>
                <w:sz w:val="24"/>
              </w:rPr>
              <w:t>大数据运维工程师</w:t>
            </w:r>
          </w:p>
        </w:tc>
        <w:tc>
          <w:tcPr>
            <w:tcW w:w="2438" w:type="dxa"/>
            <w:tcBorders>
              <w:top w:val="single" w:color="auto" w:sz="4" w:space="0"/>
              <w:left w:val="nil"/>
              <w:bottom w:val="single" w:color="auto" w:sz="4" w:space="0"/>
              <w:right w:val="single" w:color="auto" w:sz="4" w:space="0"/>
            </w:tcBorders>
            <w:vAlign w:val="center"/>
          </w:tcPr>
          <w:p w14:paraId="7247BA47">
            <w:pPr>
              <w:spacing w:after="156" w:afterLines="50" w:line="320" w:lineRule="exact"/>
              <w:jc w:val="left"/>
              <w:rPr>
                <w:rFonts w:ascii="仿宋" w:hAnsi="仿宋" w:eastAsia="仿宋"/>
                <w:sz w:val="24"/>
              </w:rPr>
            </w:pPr>
            <w:r>
              <w:rPr>
                <w:rFonts w:hint="eastAsia" w:ascii="仿宋" w:hAnsi="仿宋" w:eastAsia="仿宋"/>
                <w:sz w:val="24"/>
              </w:rPr>
              <w:t>1、Linux操系统的管理与维护；</w:t>
            </w:r>
          </w:p>
          <w:p w14:paraId="6A0E61CC">
            <w:pPr>
              <w:spacing w:after="156" w:afterLines="50" w:line="320" w:lineRule="exact"/>
              <w:jc w:val="left"/>
              <w:rPr>
                <w:rFonts w:ascii="仿宋" w:hAnsi="仿宋" w:eastAsia="仿宋"/>
                <w:sz w:val="24"/>
              </w:rPr>
            </w:pPr>
            <w:r>
              <w:rPr>
                <w:rFonts w:hint="eastAsia" w:ascii="仿宋" w:hAnsi="仿宋" w:eastAsia="仿宋"/>
                <w:sz w:val="24"/>
              </w:rPr>
              <w:t>2、Hadoop、Spark等大数据系统的管理与维护；</w:t>
            </w:r>
          </w:p>
          <w:p w14:paraId="47BB96B9">
            <w:pPr>
              <w:spacing w:after="156" w:afterLines="50" w:line="320" w:lineRule="exact"/>
              <w:jc w:val="left"/>
              <w:rPr>
                <w:rFonts w:ascii="仿宋" w:hAnsi="仿宋" w:eastAsia="仿宋"/>
                <w:sz w:val="24"/>
              </w:rPr>
            </w:pPr>
            <w:r>
              <w:rPr>
                <w:rFonts w:hint="eastAsia" w:ascii="仿宋" w:hAnsi="仿宋" w:eastAsia="仿宋"/>
                <w:sz w:val="24"/>
              </w:rPr>
              <w:t>3、 MySQL、Redis等常用数据库系统的管理与维护；</w:t>
            </w:r>
          </w:p>
          <w:p w14:paraId="3E07D0F3">
            <w:pPr>
              <w:spacing w:after="156" w:afterLines="50" w:line="320" w:lineRule="exact"/>
              <w:jc w:val="left"/>
              <w:rPr>
                <w:rFonts w:ascii="仿宋" w:hAnsi="仿宋" w:eastAsia="仿宋"/>
                <w:sz w:val="24"/>
              </w:rPr>
            </w:pPr>
            <w:r>
              <w:rPr>
                <w:rFonts w:hint="eastAsia" w:ascii="仿宋" w:hAnsi="仿宋" w:eastAsia="仿宋"/>
                <w:sz w:val="24"/>
              </w:rPr>
              <w:t>4、熟练使用Python、R、SQL等数据分析工具进行分析和处理数据</w:t>
            </w:r>
          </w:p>
        </w:tc>
        <w:tc>
          <w:tcPr>
            <w:tcW w:w="2665" w:type="dxa"/>
            <w:tcBorders>
              <w:top w:val="single" w:color="auto" w:sz="4" w:space="0"/>
              <w:left w:val="nil"/>
              <w:bottom w:val="single" w:color="auto" w:sz="4" w:space="0"/>
              <w:right w:val="single" w:color="auto" w:sz="4" w:space="0"/>
            </w:tcBorders>
            <w:vAlign w:val="center"/>
          </w:tcPr>
          <w:p w14:paraId="5729B35F">
            <w:pPr>
              <w:spacing w:after="156" w:afterLines="50" w:line="320" w:lineRule="exact"/>
              <w:jc w:val="left"/>
              <w:rPr>
                <w:rFonts w:ascii="仿宋" w:hAnsi="仿宋" w:eastAsia="仿宋"/>
                <w:sz w:val="24"/>
              </w:rPr>
            </w:pPr>
            <w:r>
              <w:rPr>
                <w:rFonts w:hint="eastAsia" w:ascii="仿宋" w:hAnsi="仿宋" w:eastAsia="仿宋"/>
                <w:sz w:val="24"/>
              </w:rPr>
              <w:t>1、具备扎实的Linux技能、网络知识、数据库技术、大数据处理技术、数据分析工具和技术；</w:t>
            </w:r>
          </w:p>
          <w:p w14:paraId="68CD218F">
            <w:pPr>
              <w:spacing w:after="156" w:afterLines="50" w:line="320" w:lineRule="exact"/>
              <w:jc w:val="left"/>
              <w:rPr>
                <w:rFonts w:ascii="仿宋" w:hAnsi="仿宋" w:eastAsia="仿宋"/>
                <w:sz w:val="24"/>
              </w:rPr>
            </w:pPr>
            <w:r>
              <w:rPr>
                <w:rFonts w:hint="eastAsia" w:ascii="仿宋" w:hAnsi="仿宋" w:eastAsia="仿宋"/>
                <w:sz w:val="24"/>
              </w:rPr>
              <w:t>2、需要具备强烈的责任心和良好的沟通能力。</w:t>
            </w:r>
          </w:p>
          <w:p w14:paraId="06AF5F36">
            <w:pPr>
              <w:spacing w:after="156" w:afterLines="50" w:line="320" w:lineRule="exact"/>
              <w:jc w:val="left"/>
              <w:rPr>
                <w:rFonts w:ascii="仿宋" w:hAnsi="仿宋" w:eastAsia="仿宋"/>
                <w:sz w:val="24"/>
              </w:rPr>
            </w:pPr>
            <w:r>
              <w:rPr>
                <w:rFonts w:hint="eastAsia" w:ascii="仿宋" w:hAnsi="仿宋" w:eastAsia="仿宋"/>
                <w:sz w:val="24"/>
              </w:rPr>
              <w:t>3、需要与多个团队和部门进行协作、沟通能力和表达能力。</w:t>
            </w:r>
          </w:p>
          <w:p w14:paraId="39777443">
            <w:pPr>
              <w:spacing w:after="156" w:afterLines="50" w:line="320" w:lineRule="exact"/>
              <w:jc w:val="left"/>
              <w:rPr>
                <w:rFonts w:ascii="仿宋" w:hAnsi="仿宋" w:eastAsia="仿宋"/>
                <w:sz w:val="24"/>
              </w:rPr>
            </w:pPr>
            <w:r>
              <w:rPr>
                <w:rFonts w:hint="eastAsia" w:ascii="仿宋" w:hAnsi="仿宋" w:eastAsia="仿宋"/>
                <w:sz w:val="24"/>
              </w:rPr>
              <w:t>4、对于工作有高度的热情和积极性，能够快速学习和掌握新技术。</w:t>
            </w:r>
          </w:p>
        </w:tc>
        <w:tc>
          <w:tcPr>
            <w:tcW w:w="2335" w:type="dxa"/>
            <w:tcBorders>
              <w:top w:val="single" w:color="auto" w:sz="4" w:space="0"/>
              <w:left w:val="nil"/>
              <w:bottom w:val="single" w:color="auto" w:sz="4" w:space="0"/>
              <w:right w:val="single" w:color="auto" w:sz="4" w:space="0"/>
            </w:tcBorders>
            <w:vAlign w:val="center"/>
          </w:tcPr>
          <w:p w14:paraId="5CE8026D">
            <w:pPr>
              <w:spacing w:after="156" w:afterLines="50" w:line="320" w:lineRule="exact"/>
              <w:jc w:val="left"/>
              <w:rPr>
                <w:rFonts w:ascii="仿宋" w:hAnsi="仿宋" w:eastAsia="仿宋"/>
                <w:sz w:val="24"/>
              </w:rPr>
            </w:pPr>
            <w:r>
              <w:rPr>
                <w:rFonts w:hint="eastAsia" w:ascii="仿宋" w:hAnsi="仿宋" w:eastAsia="仿宋"/>
                <w:sz w:val="24"/>
              </w:rPr>
              <w:t>Python编程技术</w:t>
            </w:r>
          </w:p>
          <w:p w14:paraId="6D0D4BF4">
            <w:pPr>
              <w:spacing w:after="156" w:afterLines="50" w:line="320" w:lineRule="exact"/>
              <w:jc w:val="left"/>
              <w:rPr>
                <w:rFonts w:ascii="仿宋" w:hAnsi="仿宋" w:eastAsia="仿宋"/>
                <w:sz w:val="24"/>
              </w:rPr>
            </w:pPr>
            <w:r>
              <w:rPr>
                <w:rFonts w:hint="eastAsia" w:ascii="仿宋" w:hAnsi="仿宋" w:eastAsia="仿宋"/>
                <w:sz w:val="24"/>
              </w:rPr>
              <w:t>Python数据分析与可视化</w:t>
            </w:r>
          </w:p>
          <w:p w14:paraId="100454D2">
            <w:pPr>
              <w:spacing w:after="156" w:afterLines="50" w:line="320" w:lineRule="exact"/>
              <w:jc w:val="left"/>
              <w:rPr>
                <w:rFonts w:ascii="仿宋" w:hAnsi="仿宋" w:eastAsia="仿宋"/>
                <w:sz w:val="24"/>
              </w:rPr>
            </w:pPr>
            <w:r>
              <w:rPr>
                <w:rFonts w:hint="eastAsia" w:ascii="仿宋" w:hAnsi="仿宋" w:eastAsia="仿宋"/>
                <w:sz w:val="24"/>
              </w:rPr>
              <w:t>MySQL数据库技术</w:t>
            </w:r>
          </w:p>
          <w:p w14:paraId="5589F40D">
            <w:pPr>
              <w:spacing w:after="156" w:afterLines="50" w:line="320" w:lineRule="exact"/>
              <w:jc w:val="left"/>
              <w:rPr>
                <w:rFonts w:ascii="仿宋" w:hAnsi="仿宋" w:eastAsia="仿宋"/>
                <w:sz w:val="24"/>
              </w:rPr>
            </w:pPr>
            <w:r>
              <w:rPr>
                <w:rFonts w:hint="eastAsia" w:ascii="仿宋" w:hAnsi="仿宋" w:eastAsia="仿宋"/>
                <w:sz w:val="24"/>
              </w:rPr>
              <w:t>数据结构</w:t>
            </w:r>
          </w:p>
          <w:p w14:paraId="76067D46">
            <w:pPr>
              <w:spacing w:after="156" w:afterLines="50" w:line="320" w:lineRule="exact"/>
              <w:jc w:val="left"/>
              <w:rPr>
                <w:rFonts w:ascii="仿宋" w:hAnsi="仿宋" w:eastAsia="仿宋"/>
                <w:sz w:val="24"/>
              </w:rPr>
            </w:pPr>
            <w:r>
              <w:rPr>
                <w:rFonts w:hint="eastAsia" w:ascii="仿宋" w:hAnsi="仿宋" w:eastAsia="仿宋"/>
                <w:sz w:val="24"/>
              </w:rPr>
              <w:t>大数据应用开发</w:t>
            </w:r>
          </w:p>
          <w:p w14:paraId="471DAAE4">
            <w:pPr>
              <w:spacing w:after="156" w:afterLines="50" w:line="320" w:lineRule="exact"/>
              <w:jc w:val="left"/>
              <w:rPr>
                <w:rFonts w:hint="default" w:ascii="仿宋" w:hAnsi="仿宋" w:eastAsia="仿宋"/>
                <w:sz w:val="24"/>
                <w:lang w:val="en-US" w:eastAsia="zh-CN"/>
              </w:rPr>
            </w:pPr>
            <w:r>
              <w:rPr>
                <w:rFonts w:hint="eastAsia" w:ascii="仿宋" w:hAnsi="仿宋" w:eastAsia="仿宋"/>
                <w:sz w:val="24"/>
                <w:lang w:val="en-US" w:eastAsia="zh-CN"/>
              </w:rPr>
              <w:t>软件开发与项目管理</w:t>
            </w:r>
          </w:p>
        </w:tc>
      </w:tr>
    </w:tbl>
    <w:p w14:paraId="53E656E7">
      <w:pPr>
        <w:spacing w:before="312" w:beforeLines="100" w:line="480" w:lineRule="exact"/>
        <w:ind w:firstLine="472" w:firstLineChars="196"/>
        <w:outlineLvl w:val="1"/>
        <w:rPr>
          <w:rFonts w:ascii="宋体" w:hAnsi="宋体"/>
          <w:b/>
          <w:sz w:val="24"/>
        </w:rPr>
        <w:sectPr>
          <w:pgSz w:w="11906" w:h="16838"/>
          <w:pgMar w:top="1985" w:right="1474" w:bottom="1701" w:left="1588" w:header="851" w:footer="992" w:gutter="0"/>
          <w:pgBorders>
            <w:top w:val="none" w:sz="0" w:space="0"/>
            <w:left w:val="none" w:sz="0" w:space="0"/>
            <w:bottom w:val="none" w:sz="0" w:space="0"/>
            <w:right w:val="none" w:sz="0" w:space="0"/>
          </w:pgBorders>
          <w:cols w:space="425" w:num="1"/>
          <w:titlePg/>
          <w:docGrid w:type="lines" w:linePitch="312" w:charSpace="0"/>
        </w:sectPr>
      </w:pPr>
    </w:p>
    <w:p w14:paraId="2B9E4111">
      <w:pPr>
        <w:keepNext w:val="0"/>
        <w:keepLines w:val="0"/>
        <w:pageBreakBefore w:val="0"/>
        <w:widowControl w:val="0"/>
        <w:kinsoku/>
        <w:wordWrap/>
        <w:overflowPunct/>
        <w:topLinePunct w:val="0"/>
        <w:autoSpaceDE/>
        <w:autoSpaceDN/>
        <w:bidi w:val="0"/>
        <w:adjustRightInd/>
        <w:snapToGrid/>
        <w:spacing w:line="480" w:lineRule="exact"/>
        <w:textAlignment w:val="auto"/>
        <w:outlineLvl w:val="1"/>
        <w:rPr>
          <w:rFonts w:ascii="宋体" w:hAnsi="宋体"/>
          <w:b/>
          <w:sz w:val="24"/>
        </w:rPr>
      </w:pPr>
      <w:r>
        <w:rPr>
          <w:rFonts w:hint="eastAsia" w:ascii="宋体" w:hAnsi="宋体"/>
          <w:b/>
          <w:sz w:val="24"/>
          <w:lang w:val="en-US" w:eastAsia="zh-CN"/>
        </w:rPr>
        <w:t xml:space="preserve">    </w:t>
      </w:r>
      <w:r>
        <w:rPr>
          <w:rFonts w:ascii="宋体" w:hAnsi="宋体"/>
          <w:b/>
          <w:sz w:val="24"/>
        </w:rPr>
        <w:t>（</w:t>
      </w:r>
      <w:r>
        <w:rPr>
          <w:rFonts w:hint="eastAsia" w:ascii="宋体" w:hAnsi="宋体"/>
          <w:b/>
          <w:sz w:val="24"/>
        </w:rPr>
        <w:t>二</w:t>
      </w:r>
      <w:r>
        <w:rPr>
          <w:rFonts w:ascii="宋体" w:hAnsi="宋体"/>
          <w:b/>
          <w:sz w:val="24"/>
        </w:rPr>
        <w:t>） 课程设置</w:t>
      </w:r>
    </w:p>
    <w:p w14:paraId="29594A3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ascii="仿宋" w:hAnsi="仿宋" w:eastAsia="仿宋"/>
          <w:sz w:val="24"/>
        </w:rPr>
      </w:pPr>
      <w:r>
        <w:rPr>
          <w:rFonts w:hint="eastAsia" w:ascii="仿宋" w:hAnsi="仿宋" w:eastAsia="仿宋"/>
          <w:sz w:val="24"/>
        </w:rPr>
        <w:t>1、课程设置包括公共基础课程和专业（技能）课程两大类。其中公共基础课又包括</w:t>
      </w:r>
      <w:r>
        <w:rPr>
          <w:rFonts w:hint="eastAsia" w:ascii="仿宋" w:hAnsi="仿宋" w:eastAsia="仿宋" w:cs="宋体"/>
          <w:color w:val="000000"/>
          <w:kern w:val="0"/>
          <w:sz w:val="24"/>
        </w:rPr>
        <w:t>公共基础必修课程和公共选修课程，专业（技能）课程包括：专业基础课程、专业核心课程和专业选修课程。</w:t>
      </w:r>
    </w:p>
    <w:p w14:paraId="59A856D4">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outlineLvl w:val="2"/>
        <w:rPr>
          <w:rFonts w:ascii="仿宋" w:hAnsi="仿宋" w:eastAsia="仿宋" w:cs="宋体"/>
          <w:b/>
          <w:bCs/>
          <w:color w:val="000000"/>
          <w:kern w:val="0"/>
          <w:sz w:val="24"/>
        </w:rPr>
      </w:pPr>
      <w:r>
        <w:rPr>
          <w:rFonts w:hint="eastAsia" w:ascii="仿宋" w:hAnsi="仿宋" w:eastAsia="仿宋" w:cs="宋体"/>
          <w:b/>
          <w:bCs/>
          <w:color w:val="000000"/>
          <w:kern w:val="0"/>
          <w:sz w:val="24"/>
        </w:rPr>
        <w:t>（1）</w:t>
      </w:r>
      <w:r>
        <w:rPr>
          <w:rFonts w:ascii="仿宋" w:hAnsi="仿宋" w:eastAsia="仿宋" w:cs="宋体"/>
          <w:b/>
          <w:bCs/>
          <w:color w:val="000000"/>
          <w:kern w:val="0"/>
          <w:sz w:val="24"/>
        </w:rPr>
        <w:t>公共基础课程</w:t>
      </w:r>
    </w:p>
    <w:p w14:paraId="58C447D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ascii="仿宋" w:hAnsi="仿宋" w:eastAsia="仿宋" w:cs="宋体"/>
          <w:color w:val="000000"/>
          <w:kern w:val="0"/>
          <w:sz w:val="24"/>
        </w:rPr>
      </w:pPr>
      <w:r>
        <w:rPr>
          <w:rFonts w:hint="eastAsia" w:ascii="仿宋" w:hAnsi="仿宋" w:eastAsia="仿宋" w:cs="宋体"/>
          <w:color w:val="000000"/>
          <w:kern w:val="0"/>
          <w:sz w:val="24"/>
        </w:rPr>
        <w:t>①公共基础必修课</w:t>
      </w:r>
    </w:p>
    <w:p w14:paraId="700334D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ascii="仿宋" w:hAnsi="仿宋" w:eastAsia="仿宋" w:cs="宋体"/>
          <w:color w:val="000000"/>
          <w:kern w:val="0"/>
          <w:sz w:val="24"/>
        </w:rPr>
      </w:pPr>
      <w:r>
        <w:rPr>
          <w:rFonts w:hint="eastAsia" w:ascii="仿宋" w:hAnsi="仿宋" w:eastAsia="仿宋" w:cs="宋体"/>
          <w:color w:val="000000"/>
          <w:kern w:val="0"/>
          <w:sz w:val="24"/>
          <w:lang w:val="en-US" w:eastAsia="zh-CN"/>
        </w:rPr>
        <w:t>根据党和国家有关文件规定，将</w:t>
      </w:r>
      <w:r>
        <w:rPr>
          <w:rFonts w:hint="eastAsia" w:ascii="仿宋" w:hAnsi="仿宋" w:eastAsia="仿宋" w:cs="宋体"/>
          <w:color w:val="000000"/>
          <w:kern w:val="0"/>
          <w:sz w:val="24"/>
        </w:rPr>
        <w:t>思想道德与法治、毛泽东思想与中国特色社会主义理论体系概论、习近平新时代中国特色社会主义思想概论、</w:t>
      </w:r>
      <w:r>
        <w:rPr>
          <w:rFonts w:hint="eastAsia" w:ascii="仿宋" w:hAnsi="仿宋" w:eastAsia="仿宋" w:cs="宋体"/>
          <w:color w:val="000000"/>
          <w:kern w:val="0"/>
          <w:sz w:val="24"/>
          <w:lang w:val="en-US" w:eastAsia="zh-CN"/>
        </w:rPr>
        <w:t>国家安全教育、</w:t>
      </w:r>
      <w:r>
        <w:rPr>
          <w:rFonts w:hint="eastAsia" w:ascii="仿宋" w:hAnsi="仿宋" w:eastAsia="仿宋" w:cs="宋体"/>
          <w:color w:val="000000"/>
          <w:kern w:val="0"/>
          <w:sz w:val="24"/>
        </w:rPr>
        <w:t>形势与政策、</w:t>
      </w:r>
      <w:r>
        <w:rPr>
          <w:rFonts w:hint="eastAsia" w:ascii="仿宋" w:hAnsi="仿宋" w:eastAsia="仿宋"/>
          <w:sz w:val="24"/>
        </w:rPr>
        <w:t>大学体育、军事理论、军事技能及入学教育、职业生涯规划、大学生就业与创业、大学生心理健康教育、劳动教育、安全教育、信息技术和人工智能、大学英语、大学美育</w:t>
      </w:r>
      <w:r>
        <w:rPr>
          <w:rFonts w:hint="eastAsia" w:ascii="仿宋" w:hAnsi="仿宋" w:eastAsia="仿宋"/>
          <w:sz w:val="24"/>
          <w:lang w:val="en-US" w:eastAsia="zh-CN"/>
        </w:rPr>
        <w:t>列入公共基础必修课</w:t>
      </w:r>
      <w:r>
        <w:rPr>
          <w:rFonts w:hint="eastAsia" w:ascii="仿宋" w:hAnsi="仿宋" w:eastAsia="仿宋"/>
          <w:sz w:val="24"/>
        </w:rPr>
        <w:t>，共</w:t>
      </w:r>
      <w:r>
        <w:rPr>
          <w:rFonts w:ascii="仿宋" w:hAnsi="仿宋" w:eastAsia="仿宋" w:cs="宋体"/>
          <w:color w:val="000000"/>
          <w:kern w:val="0"/>
          <w:sz w:val="24"/>
        </w:rPr>
        <w:t>1</w:t>
      </w:r>
      <w:r>
        <w:rPr>
          <w:rFonts w:hint="eastAsia" w:ascii="仿宋" w:hAnsi="仿宋" w:eastAsia="仿宋" w:cs="宋体"/>
          <w:color w:val="000000"/>
          <w:kern w:val="0"/>
          <w:sz w:val="24"/>
          <w:lang w:val="en-US" w:eastAsia="zh-CN"/>
        </w:rPr>
        <w:t>6</w:t>
      </w:r>
      <w:r>
        <w:rPr>
          <w:rFonts w:hint="eastAsia" w:ascii="仿宋" w:hAnsi="仿宋" w:eastAsia="仿宋" w:cs="宋体"/>
          <w:color w:val="000000"/>
          <w:kern w:val="0"/>
          <w:sz w:val="24"/>
        </w:rPr>
        <w:t>门课程，共7</w:t>
      </w:r>
      <w:r>
        <w:rPr>
          <w:rFonts w:hint="eastAsia" w:ascii="仿宋" w:hAnsi="仿宋" w:eastAsia="仿宋" w:cs="宋体"/>
          <w:color w:val="000000"/>
          <w:kern w:val="0"/>
          <w:sz w:val="24"/>
          <w:lang w:val="en-US" w:eastAsia="zh-CN"/>
        </w:rPr>
        <w:t>96</w:t>
      </w:r>
      <w:r>
        <w:rPr>
          <w:rFonts w:hint="eastAsia" w:ascii="仿宋" w:hAnsi="仿宋" w:eastAsia="仿宋" w:cs="宋体"/>
          <w:color w:val="000000"/>
          <w:kern w:val="0"/>
          <w:sz w:val="24"/>
        </w:rPr>
        <w:t>学时。</w:t>
      </w:r>
    </w:p>
    <w:p w14:paraId="1E697A8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ascii="仿宋" w:hAnsi="仿宋" w:eastAsia="仿宋" w:cs="宋体"/>
          <w:color w:val="000000"/>
          <w:kern w:val="0"/>
          <w:sz w:val="24"/>
        </w:rPr>
      </w:pPr>
      <w:r>
        <w:rPr>
          <w:rFonts w:hint="eastAsia" w:ascii="仿宋" w:hAnsi="仿宋" w:eastAsia="仿宋" w:cs="宋体"/>
          <w:color w:val="000000"/>
          <w:kern w:val="0"/>
          <w:sz w:val="24"/>
        </w:rPr>
        <w:t>②限定选修课</w:t>
      </w:r>
    </w:p>
    <w:p w14:paraId="0AAB9EA8">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 w:hAnsi="仿宋" w:eastAsia="仿宋" w:cs="宋体"/>
          <w:color w:val="000000"/>
          <w:kern w:val="0"/>
          <w:sz w:val="24"/>
        </w:rPr>
      </w:pPr>
      <w:r>
        <w:rPr>
          <w:rFonts w:hint="eastAsia" w:ascii="仿宋" w:hAnsi="仿宋" w:eastAsia="仿宋"/>
          <w:sz w:val="24"/>
        </w:rPr>
        <w:t xml:space="preserve">     本方案选择的是高等数学，共56学时。</w:t>
      </w:r>
    </w:p>
    <w:p w14:paraId="42B740AF">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ascii="仿宋" w:hAnsi="仿宋" w:eastAsia="仿宋" w:cs="宋体"/>
          <w:color w:val="000000"/>
          <w:kern w:val="0"/>
          <w:sz w:val="24"/>
        </w:rPr>
      </w:pPr>
      <w:r>
        <w:rPr>
          <w:rFonts w:ascii="仿宋" w:hAnsi="仿宋" w:eastAsia="仿宋" w:cs="宋体"/>
          <w:color w:val="000000"/>
          <w:kern w:val="0"/>
          <w:sz w:val="24"/>
        </w:rPr>
        <w:fldChar w:fldCharType="begin"/>
      </w:r>
      <w:r>
        <w:rPr>
          <w:rFonts w:ascii="仿宋" w:hAnsi="仿宋" w:eastAsia="仿宋" w:cs="宋体"/>
          <w:color w:val="000000"/>
          <w:kern w:val="0"/>
          <w:sz w:val="24"/>
        </w:rPr>
        <w:instrText xml:space="preserve"> </w:instrText>
      </w:r>
      <w:r>
        <w:rPr>
          <w:rFonts w:hint="eastAsia" w:ascii="仿宋" w:hAnsi="仿宋" w:eastAsia="仿宋" w:cs="宋体"/>
          <w:color w:val="000000"/>
          <w:kern w:val="0"/>
          <w:sz w:val="24"/>
        </w:rPr>
        <w:instrText xml:space="preserve">= 3 \* GB3</w:instrText>
      </w:r>
      <w:r>
        <w:rPr>
          <w:rFonts w:ascii="仿宋" w:hAnsi="仿宋" w:eastAsia="仿宋" w:cs="宋体"/>
          <w:color w:val="000000"/>
          <w:kern w:val="0"/>
          <w:sz w:val="24"/>
        </w:rPr>
        <w:instrText xml:space="preserve"> </w:instrText>
      </w:r>
      <w:r>
        <w:rPr>
          <w:rFonts w:ascii="仿宋" w:hAnsi="仿宋" w:eastAsia="仿宋" w:cs="宋体"/>
          <w:color w:val="000000"/>
          <w:kern w:val="0"/>
          <w:sz w:val="24"/>
        </w:rPr>
        <w:fldChar w:fldCharType="separate"/>
      </w:r>
      <w:r>
        <w:rPr>
          <w:rFonts w:hint="eastAsia" w:ascii="仿宋" w:hAnsi="仿宋" w:eastAsia="仿宋" w:cs="宋体"/>
          <w:color w:val="000000"/>
          <w:kern w:val="0"/>
          <w:sz w:val="24"/>
        </w:rPr>
        <w:t>③</w:t>
      </w:r>
      <w:r>
        <w:rPr>
          <w:rFonts w:ascii="仿宋" w:hAnsi="仿宋" w:eastAsia="仿宋" w:cs="宋体"/>
          <w:color w:val="000000"/>
          <w:kern w:val="0"/>
          <w:sz w:val="24"/>
        </w:rPr>
        <w:fldChar w:fldCharType="end"/>
      </w:r>
      <w:r>
        <w:rPr>
          <w:rFonts w:hint="eastAsia" w:ascii="仿宋" w:hAnsi="仿宋" w:eastAsia="仿宋" w:cs="宋体"/>
          <w:color w:val="000000"/>
          <w:kern w:val="0"/>
          <w:sz w:val="24"/>
        </w:rPr>
        <w:t>公共选修课</w:t>
      </w:r>
    </w:p>
    <w:p w14:paraId="0D736D1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ascii="仿宋" w:hAnsi="仿宋" w:eastAsia="仿宋" w:cs="宋体"/>
          <w:color w:val="000000"/>
          <w:kern w:val="0"/>
          <w:sz w:val="24"/>
        </w:rPr>
      </w:pPr>
      <w:r>
        <w:rPr>
          <w:rFonts w:hint="eastAsia" w:ascii="仿宋" w:hAnsi="仿宋" w:eastAsia="仿宋" w:cs="宋体"/>
          <w:color w:val="000000"/>
          <w:kern w:val="0"/>
          <w:sz w:val="24"/>
        </w:rPr>
        <w:t>包括人文素养类课程和科学素养类课程，共2门课程，共</w:t>
      </w:r>
      <w:r>
        <w:rPr>
          <w:rFonts w:ascii="仿宋" w:hAnsi="仿宋" w:eastAsia="仿宋" w:cs="宋体"/>
          <w:color w:val="000000"/>
          <w:kern w:val="0"/>
          <w:sz w:val="24"/>
        </w:rPr>
        <w:t>64</w:t>
      </w:r>
      <w:r>
        <w:rPr>
          <w:rFonts w:hint="eastAsia" w:ascii="仿宋" w:hAnsi="仿宋" w:eastAsia="仿宋" w:cs="宋体"/>
          <w:color w:val="000000"/>
          <w:kern w:val="0"/>
          <w:sz w:val="24"/>
        </w:rPr>
        <w:t>学时。</w:t>
      </w:r>
    </w:p>
    <w:p w14:paraId="33BB8244">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outlineLvl w:val="2"/>
        <w:rPr>
          <w:rFonts w:ascii="仿宋" w:hAnsi="仿宋" w:eastAsia="仿宋" w:cs="宋体"/>
          <w:b/>
          <w:bCs/>
          <w:color w:val="000000"/>
          <w:kern w:val="0"/>
          <w:sz w:val="24"/>
        </w:rPr>
      </w:pPr>
      <w:r>
        <w:rPr>
          <w:rFonts w:hint="eastAsia" w:ascii="仿宋" w:hAnsi="仿宋" w:eastAsia="仿宋" w:cs="宋体"/>
          <w:b/>
          <w:bCs/>
          <w:color w:val="000000"/>
          <w:kern w:val="0"/>
          <w:sz w:val="24"/>
        </w:rPr>
        <w:t>（2）专业（技能）课程</w:t>
      </w:r>
    </w:p>
    <w:p w14:paraId="0BC5B5C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ascii="仿宋" w:hAnsi="仿宋" w:eastAsia="仿宋" w:cs="宋体"/>
          <w:color w:val="000000"/>
          <w:kern w:val="0"/>
          <w:sz w:val="24"/>
        </w:rPr>
      </w:pPr>
      <w:r>
        <w:rPr>
          <w:rFonts w:hint="eastAsia" w:ascii="仿宋" w:hAnsi="仿宋" w:eastAsia="仿宋" w:cs="宋体"/>
          <w:color w:val="000000"/>
          <w:kern w:val="0"/>
          <w:sz w:val="24"/>
        </w:rPr>
        <w:t>专业基础课：C程序设计、网页设计与制作、MySQL数据库技术、Java</w:t>
      </w:r>
      <w:r>
        <w:rPr>
          <w:rFonts w:hint="eastAsia" w:ascii="仿宋" w:hAnsi="仿宋" w:eastAsia="仿宋"/>
          <w:sz w:val="24"/>
          <w:lang w:val="en-US" w:eastAsia="zh-CN"/>
        </w:rPr>
        <w:t>面向对象</w:t>
      </w:r>
      <w:r>
        <w:rPr>
          <w:rFonts w:hint="eastAsia" w:ascii="仿宋" w:hAnsi="仿宋" w:eastAsia="仿宋" w:cs="宋体"/>
          <w:color w:val="000000"/>
          <w:kern w:val="0"/>
          <w:sz w:val="24"/>
        </w:rPr>
        <w:t>程序设计、数据结构、Python</w:t>
      </w:r>
      <w:r>
        <w:rPr>
          <w:rFonts w:hint="eastAsia" w:ascii="仿宋" w:hAnsi="仿宋" w:eastAsia="仿宋" w:cs="宋体"/>
          <w:color w:val="000000"/>
          <w:kern w:val="0"/>
          <w:sz w:val="24"/>
          <w:lang w:val="en-US" w:eastAsia="zh-CN"/>
        </w:rPr>
        <w:t>程序设计</w:t>
      </w:r>
      <w:r>
        <w:rPr>
          <w:rFonts w:hint="eastAsia" w:ascii="仿宋" w:hAnsi="仿宋" w:eastAsia="仿宋" w:cs="宋体"/>
          <w:color w:val="000000"/>
          <w:kern w:val="0"/>
          <w:sz w:val="24"/>
        </w:rPr>
        <w:t>基础，共6门课程，共</w:t>
      </w:r>
      <w:r>
        <w:rPr>
          <w:rFonts w:hint="eastAsia" w:ascii="仿宋" w:hAnsi="仿宋" w:eastAsia="仿宋" w:cs="宋体"/>
          <w:color w:val="000000"/>
          <w:kern w:val="0"/>
          <w:sz w:val="24"/>
          <w:lang w:val="en-US" w:eastAsia="zh-CN"/>
        </w:rPr>
        <w:t>390</w:t>
      </w:r>
      <w:r>
        <w:rPr>
          <w:rFonts w:hint="eastAsia" w:ascii="仿宋" w:hAnsi="仿宋" w:eastAsia="仿宋" w:cs="宋体"/>
          <w:color w:val="000000"/>
          <w:kern w:val="0"/>
          <w:sz w:val="24"/>
        </w:rPr>
        <w:t>学时。</w:t>
      </w:r>
    </w:p>
    <w:p w14:paraId="722D128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ascii="仿宋" w:hAnsi="仿宋" w:eastAsia="仿宋" w:cs="宋体"/>
          <w:color w:val="000000"/>
          <w:kern w:val="0"/>
          <w:sz w:val="24"/>
        </w:rPr>
      </w:pPr>
      <w:r>
        <w:rPr>
          <w:rFonts w:hint="eastAsia" w:ascii="仿宋" w:hAnsi="仿宋" w:eastAsia="仿宋" w:cs="宋体"/>
          <w:color w:val="000000"/>
          <w:kern w:val="0"/>
          <w:sz w:val="24"/>
        </w:rPr>
        <w:t>专业核心课程：JavaScript前端开发、软件测试技术、Java Web</w:t>
      </w:r>
      <w:r>
        <w:rPr>
          <w:rFonts w:hint="eastAsia" w:ascii="仿宋" w:hAnsi="仿宋" w:eastAsia="仿宋" w:cs="宋体"/>
          <w:color w:val="000000"/>
          <w:kern w:val="0"/>
          <w:sz w:val="24"/>
          <w:lang w:val="en-US" w:eastAsia="zh-CN"/>
        </w:rPr>
        <w:t>网站开发技术</w:t>
      </w:r>
      <w:r>
        <w:rPr>
          <w:rFonts w:hint="eastAsia" w:ascii="仿宋" w:hAnsi="仿宋" w:eastAsia="仿宋" w:cs="宋体"/>
          <w:color w:val="000000"/>
          <w:kern w:val="0"/>
          <w:sz w:val="24"/>
        </w:rPr>
        <w:t>、Web前端框架技术、Java</w:t>
      </w:r>
      <w:r>
        <w:rPr>
          <w:rFonts w:hint="eastAsia" w:ascii="仿宋" w:hAnsi="仿宋" w:eastAsia="仿宋" w:cs="宋体"/>
          <w:color w:val="000000"/>
          <w:kern w:val="0"/>
          <w:sz w:val="24"/>
          <w:lang w:val="en-US" w:eastAsia="zh-CN"/>
        </w:rPr>
        <w:t xml:space="preserve"> </w:t>
      </w:r>
      <w:r>
        <w:rPr>
          <w:rFonts w:hint="eastAsia" w:ascii="仿宋" w:hAnsi="仿宋" w:eastAsia="仿宋" w:cs="宋体"/>
          <w:color w:val="000000"/>
          <w:kern w:val="0"/>
          <w:sz w:val="24"/>
        </w:rPr>
        <w:t>EE企业级</w:t>
      </w:r>
      <w:r>
        <w:rPr>
          <w:rFonts w:hint="eastAsia" w:ascii="仿宋" w:hAnsi="仿宋" w:eastAsia="仿宋" w:cs="宋体"/>
          <w:color w:val="000000"/>
          <w:kern w:val="0"/>
          <w:sz w:val="24"/>
          <w:lang w:val="en-US" w:eastAsia="zh-CN"/>
        </w:rPr>
        <w:t>项目</w:t>
      </w:r>
      <w:r>
        <w:rPr>
          <w:rFonts w:hint="eastAsia" w:ascii="仿宋" w:hAnsi="仿宋" w:eastAsia="仿宋" w:cs="宋体"/>
          <w:color w:val="000000"/>
          <w:kern w:val="0"/>
          <w:sz w:val="24"/>
        </w:rPr>
        <w:t>开发、Python 数据分析与可视化，共</w:t>
      </w:r>
      <w:r>
        <w:rPr>
          <w:rFonts w:hint="eastAsia" w:ascii="仿宋" w:hAnsi="仿宋" w:eastAsia="仿宋" w:cs="宋体"/>
          <w:color w:val="000000"/>
          <w:kern w:val="0"/>
          <w:sz w:val="24"/>
          <w:lang w:val="en-US" w:eastAsia="zh-CN"/>
        </w:rPr>
        <w:t>6</w:t>
      </w:r>
      <w:r>
        <w:rPr>
          <w:rFonts w:hint="eastAsia" w:ascii="仿宋" w:hAnsi="仿宋" w:eastAsia="仿宋" w:cs="宋体"/>
          <w:color w:val="000000"/>
          <w:kern w:val="0"/>
          <w:sz w:val="24"/>
        </w:rPr>
        <w:t>门课程，共</w:t>
      </w:r>
      <w:r>
        <w:rPr>
          <w:rFonts w:hint="eastAsia" w:ascii="仿宋" w:hAnsi="仿宋" w:eastAsia="仿宋" w:cs="宋体"/>
          <w:color w:val="000000"/>
          <w:kern w:val="0"/>
          <w:sz w:val="24"/>
          <w:lang w:val="en-US" w:eastAsia="zh-CN"/>
        </w:rPr>
        <w:t>436</w:t>
      </w:r>
      <w:r>
        <w:rPr>
          <w:rFonts w:hint="eastAsia" w:ascii="仿宋" w:hAnsi="仿宋" w:eastAsia="仿宋" w:cs="宋体"/>
          <w:color w:val="000000"/>
          <w:kern w:val="0"/>
          <w:sz w:val="24"/>
        </w:rPr>
        <w:t>学时；</w:t>
      </w:r>
    </w:p>
    <w:p w14:paraId="42209BAF">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ascii="仿宋" w:hAnsi="仿宋" w:eastAsia="仿宋" w:cs="宋体"/>
          <w:color w:val="000000"/>
          <w:kern w:val="0"/>
          <w:sz w:val="24"/>
        </w:rPr>
      </w:pPr>
      <w:r>
        <w:rPr>
          <w:rFonts w:hint="eastAsia" w:ascii="仿宋" w:hAnsi="仿宋" w:eastAsia="仿宋" w:cs="宋体"/>
          <w:color w:val="000000"/>
          <w:kern w:val="0"/>
          <w:sz w:val="24"/>
        </w:rPr>
        <w:t>专业拓展课：大数据应用开发、鸿蒙应用开发基础、软件开发与项目管理，共3门课程，共</w:t>
      </w:r>
      <w:r>
        <w:rPr>
          <w:rFonts w:hint="eastAsia" w:ascii="仿宋" w:hAnsi="仿宋" w:eastAsia="仿宋" w:cs="宋体"/>
          <w:color w:val="000000"/>
          <w:kern w:val="0"/>
          <w:sz w:val="24"/>
          <w:lang w:val="en-US" w:eastAsia="zh-CN"/>
        </w:rPr>
        <w:t>140</w:t>
      </w:r>
      <w:r>
        <w:rPr>
          <w:rFonts w:hint="eastAsia" w:ascii="仿宋" w:hAnsi="仿宋" w:eastAsia="仿宋" w:cs="宋体"/>
          <w:color w:val="000000"/>
          <w:kern w:val="0"/>
          <w:sz w:val="24"/>
        </w:rPr>
        <w:t>学时。</w:t>
      </w:r>
    </w:p>
    <w:p w14:paraId="0D4F73D6">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ascii="仿宋" w:hAnsi="仿宋" w:eastAsia="仿宋" w:cs="宋体"/>
          <w:color w:val="000000"/>
          <w:kern w:val="0"/>
          <w:sz w:val="24"/>
        </w:rPr>
      </w:pPr>
      <w:r>
        <w:rPr>
          <w:rFonts w:hint="eastAsia" w:ascii="仿宋" w:hAnsi="仿宋" w:eastAsia="仿宋" w:cs="宋体"/>
          <w:color w:val="000000"/>
          <w:kern w:val="0"/>
          <w:sz w:val="24"/>
        </w:rPr>
        <w:t>实践性教学环节：主要包括Web前端综合实训、Java Web</w:t>
      </w:r>
      <w:r>
        <w:rPr>
          <w:rFonts w:hint="eastAsia" w:ascii="仿宋" w:hAnsi="仿宋" w:eastAsia="仿宋" w:cs="宋体"/>
          <w:color w:val="000000"/>
          <w:kern w:val="0"/>
          <w:sz w:val="24"/>
          <w:lang w:val="en-US" w:eastAsia="zh-CN"/>
        </w:rPr>
        <w:t>网站开发技术</w:t>
      </w:r>
      <w:r>
        <w:rPr>
          <w:rFonts w:hint="eastAsia" w:ascii="仿宋" w:hAnsi="仿宋" w:eastAsia="仿宋" w:cs="宋体"/>
          <w:color w:val="000000"/>
          <w:kern w:val="0"/>
          <w:sz w:val="24"/>
        </w:rPr>
        <w:t>实训、Java EE企业级</w:t>
      </w:r>
      <w:r>
        <w:rPr>
          <w:rFonts w:hint="eastAsia" w:ascii="仿宋" w:hAnsi="仿宋" w:eastAsia="仿宋" w:cs="宋体"/>
          <w:color w:val="000000"/>
          <w:kern w:val="0"/>
          <w:sz w:val="24"/>
          <w:lang w:val="en-US" w:eastAsia="zh-CN"/>
        </w:rPr>
        <w:t>项目</w:t>
      </w:r>
      <w:r>
        <w:rPr>
          <w:rFonts w:hint="eastAsia" w:ascii="仿宋" w:hAnsi="仿宋" w:eastAsia="仿宋" w:cs="宋体"/>
          <w:color w:val="000000"/>
          <w:kern w:val="0"/>
          <w:sz w:val="24"/>
        </w:rPr>
        <w:t>开发实训、岗位实习、毕业设计等，共5门课程，共</w:t>
      </w:r>
      <w:r>
        <w:rPr>
          <w:rFonts w:ascii="仿宋" w:hAnsi="仿宋" w:eastAsia="仿宋" w:cs="宋体"/>
          <w:color w:val="000000"/>
          <w:kern w:val="0"/>
          <w:sz w:val="24"/>
        </w:rPr>
        <w:t>720</w:t>
      </w:r>
      <w:r>
        <w:rPr>
          <w:rFonts w:hint="eastAsia" w:ascii="仿宋" w:hAnsi="仿宋" w:eastAsia="仿宋" w:cs="宋体"/>
          <w:color w:val="000000"/>
          <w:kern w:val="0"/>
          <w:sz w:val="24"/>
        </w:rPr>
        <w:t>学时。</w:t>
      </w:r>
    </w:p>
    <w:p w14:paraId="4AB6BA5D">
      <w:pPr>
        <w:spacing w:before="312" w:beforeLines="100" w:line="480" w:lineRule="exact"/>
        <w:ind w:firstLine="472" w:firstLineChars="196"/>
        <w:outlineLvl w:val="1"/>
        <w:rPr>
          <w:rFonts w:ascii="宋体" w:hAnsi="宋体"/>
          <w:b/>
          <w:sz w:val="24"/>
        </w:rPr>
      </w:pPr>
      <w:r>
        <w:rPr>
          <w:rFonts w:hint="eastAsia" w:ascii="宋体" w:hAnsi="宋体"/>
          <w:b/>
          <w:sz w:val="24"/>
        </w:rPr>
        <w:t>（三）课程描述</w:t>
      </w:r>
    </w:p>
    <w:p w14:paraId="634EDC2E">
      <w:pPr>
        <w:spacing w:line="480" w:lineRule="auto"/>
        <w:jc w:val="center"/>
        <w:rPr>
          <w:rFonts w:ascii="仿宋" w:hAnsi="仿宋" w:eastAsia="仿宋"/>
          <w:b/>
          <w:sz w:val="24"/>
        </w:rPr>
      </w:pPr>
      <w:bookmarkStart w:id="0" w:name="_Hlk77199932"/>
      <w:r>
        <w:rPr>
          <w:rFonts w:hint="eastAsia" w:ascii="仿宋" w:hAnsi="仿宋" w:eastAsia="仿宋"/>
          <w:b/>
          <w:sz w:val="24"/>
        </w:rPr>
        <w:t>公共基础课程描述</w:t>
      </w:r>
    </w:p>
    <w:tbl>
      <w:tblPr>
        <w:tblStyle w:val="13"/>
        <w:tblW w:w="87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733"/>
        <w:gridCol w:w="4927"/>
        <w:gridCol w:w="766"/>
        <w:gridCol w:w="698"/>
      </w:tblGrid>
      <w:tr w14:paraId="1006E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39" w:type="dxa"/>
          </w:tcPr>
          <w:p w14:paraId="6F3B5C98">
            <w:pPr>
              <w:jc w:val="center"/>
              <w:rPr>
                <w:rFonts w:ascii="仿宋" w:hAnsi="仿宋" w:eastAsia="仿宋" w:cs="仿宋"/>
                <w:b/>
                <w:bCs/>
                <w:sz w:val="24"/>
                <w:szCs w:val="24"/>
              </w:rPr>
            </w:pPr>
            <w:r>
              <w:rPr>
                <w:rFonts w:hint="eastAsia" w:ascii="仿宋" w:hAnsi="仿宋" w:eastAsia="仿宋" w:cs="仿宋"/>
                <w:b/>
                <w:bCs/>
                <w:sz w:val="24"/>
                <w:szCs w:val="24"/>
              </w:rPr>
              <w:t>序号</w:t>
            </w:r>
          </w:p>
        </w:tc>
        <w:tc>
          <w:tcPr>
            <w:tcW w:w="1733" w:type="dxa"/>
          </w:tcPr>
          <w:p w14:paraId="54C21B34">
            <w:pPr>
              <w:jc w:val="center"/>
              <w:rPr>
                <w:rFonts w:ascii="仿宋" w:hAnsi="仿宋" w:eastAsia="仿宋" w:cs="仿宋"/>
                <w:b/>
                <w:bCs/>
                <w:sz w:val="24"/>
                <w:szCs w:val="24"/>
              </w:rPr>
            </w:pPr>
            <w:r>
              <w:rPr>
                <w:rFonts w:hint="eastAsia" w:ascii="仿宋" w:hAnsi="仿宋" w:eastAsia="仿宋" w:cs="仿宋"/>
                <w:b/>
                <w:bCs/>
                <w:sz w:val="24"/>
                <w:szCs w:val="24"/>
              </w:rPr>
              <w:t>课程名称</w:t>
            </w:r>
          </w:p>
        </w:tc>
        <w:tc>
          <w:tcPr>
            <w:tcW w:w="4927" w:type="dxa"/>
          </w:tcPr>
          <w:p w14:paraId="798EB6F8">
            <w:pPr>
              <w:jc w:val="center"/>
              <w:rPr>
                <w:rFonts w:ascii="仿宋" w:hAnsi="仿宋" w:eastAsia="仿宋" w:cs="仿宋"/>
                <w:b/>
                <w:bCs/>
                <w:sz w:val="24"/>
                <w:szCs w:val="24"/>
              </w:rPr>
            </w:pPr>
            <w:r>
              <w:rPr>
                <w:rFonts w:hint="eastAsia" w:ascii="仿宋" w:hAnsi="仿宋" w:eastAsia="仿宋" w:cs="仿宋"/>
                <w:b/>
                <w:bCs/>
                <w:sz w:val="24"/>
                <w:szCs w:val="24"/>
              </w:rPr>
              <w:t>内容及要求</w:t>
            </w:r>
          </w:p>
        </w:tc>
        <w:tc>
          <w:tcPr>
            <w:tcW w:w="766" w:type="dxa"/>
          </w:tcPr>
          <w:p w14:paraId="74D77C2A">
            <w:pPr>
              <w:jc w:val="center"/>
              <w:rPr>
                <w:rFonts w:ascii="仿宋" w:hAnsi="仿宋" w:eastAsia="仿宋" w:cs="仿宋"/>
                <w:b/>
                <w:bCs/>
                <w:sz w:val="24"/>
                <w:szCs w:val="24"/>
              </w:rPr>
            </w:pPr>
            <w:r>
              <w:rPr>
                <w:rFonts w:hint="eastAsia" w:ascii="仿宋" w:hAnsi="仿宋" w:eastAsia="仿宋" w:cs="仿宋"/>
                <w:b/>
                <w:bCs/>
                <w:sz w:val="24"/>
                <w:szCs w:val="24"/>
              </w:rPr>
              <w:t>学时</w:t>
            </w:r>
          </w:p>
        </w:tc>
        <w:tc>
          <w:tcPr>
            <w:tcW w:w="698" w:type="dxa"/>
          </w:tcPr>
          <w:p w14:paraId="4C6FA9C6">
            <w:pPr>
              <w:jc w:val="center"/>
              <w:rPr>
                <w:rFonts w:ascii="仿宋" w:hAnsi="仿宋" w:eastAsia="仿宋" w:cs="仿宋"/>
                <w:b/>
                <w:bCs/>
                <w:sz w:val="24"/>
                <w:szCs w:val="24"/>
              </w:rPr>
            </w:pPr>
            <w:r>
              <w:rPr>
                <w:rFonts w:hint="eastAsia" w:ascii="仿宋" w:hAnsi="仿宋" w:eastAsia="仿宋" w:cs="仿宋"/>
                <w:b/>
                <w:bCs/>
                <w:sz w:val="24"/>
                <w:szCs w:val="24"/>
              </w:rPr>
              <w:t>学分</w:t>
            </w:r>
          </w:p>
        </w:tc>
      </w:tr>
      <w:tr w14:paraId="541C5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6" w:hRule="atLeast"/>
          <w:jc w:val="center"/>
        </w:trPr>
        <w:tc>
          <w:tcPr>
            <w:tcW w:w="639" w:type="dxa"/>
            <w:vAlign w:val="center"/>
          </w:tcPr>
          <w:p w14:paraId="10164AC2">
            <w:pPr>
              <w:jc w:val="center"/>
              <w:rPr>
                <w:rFonts w:ascii="仿宋" w:hAnsi="仿宋" w:eastAsia="仿宋" w:cs="仿宋"/>
                <w:sz w:val="24"/>
                <w:szCs w:val="24"/>
              </w:rPr>
            </w:pPr>
            <w:r>
              <w:rPr>
                <w:rFonts w:hint="eastAsia" w:ascii="仿宋" w:hAnsi="仿宋" w:eastAsia="仿宋" w:cs="仿宋"/>
                <w:sz w:val="24"/>
                <w:szCs w:val="24"/>
              </w:rPr>
              <w:t>1</w:t>
            </w:r>
          </w:p>
        </w:tc>
        <w:tc>
          <w:tcPr>
            <w:tcW w:w="1733" w:type="dxa"/>
            <w:vAlign w:val="center"/>
          </w:tcPr>
          <w:p w14:paraId="632EBA50">
            <w:pPr>
              <w:jc w:val="center"/>
              <w:rPr>
                <w:rFonts w:ascii="仿宋" w:hAnsi="仿宋" w:eastAsia="仿宋" w:cs="仿宋"/>
                <w:sz w:val="24"/>
                <w:szCs w:val="24"/>
              </w:rPr>
            </w:pPr>
            <w:r>
              <w:rPr>
                <w:rFonts w:hint="eastAsia" w:ascii="仿宋" w:hAnsi="仿宋" w:eastAsia="仿宋" w:cs="仿宋"/>
                <w:b/>
                <w:bCs/>
                <w:sz w:val="24"/>
                <w:szCs w:val="24"/>
              </w:rPr>
              <w:t>思想道德与法治</w:t>
            </w:r>
          </w:p>
        </w:tc>
        <w:tc>
          <w:tcPr>
            <w:tcW w:w="4927" w:type="dxa"/>
            <w:vAlign w:val="center"/>
          </w:tcPr>
          <w:p w14:paraId="3CB644E1">
            <w:pPr>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ascii="仿宋" w:hAnsi="仿宋" w:eastAsia="仿宋" w:cs="仿宋"/>
                <w:sz w:val="24"/>
                <w:szCs w:val="24"/>
              </w:rPr>
            </w:pPr>
            <w:r>
              <w:rPr>
                <w:rFonts w:hint="eastAsia" w:ascii="仿宋" w:hAnsi="仿宋" w:eastAsia="仿宋" w:cs="仿宋"/>
                <w:sz w:val="24"/>
                <w:szCs w:val="24"/>
              </w:rPr>
              <w:t>本课程学习思想道德和法律知识，学生应能够树立正确的世界观、人生观、价值观、道德观和法治观，提高思想道德水平和法治素养，尽快适应大学生活，加强自身修养，为更好融入社会打下基础。</w:t>
            </w:r>
          </w:p>
        </w:tc>
        <w:tc>
          <w:tcPr>
            <w:tcW w:w="766" w:type="dxa"/>
            <w:vAlign w:val="center"/>
          </w:tcPr>
          <w:p w14:paraId="2AF9E5F6">
            <w:pPr>
              <w:jc w:val="center"/>
              <w:rPr>
                <w:rFonts w:ascii="仿宋" w:hAnsi="仿宋" w:eastAsia="仿宋" w:cs="仿宋"/>
                <w:sz w:val="24"/>
                <w:szCs w:val="24"/>
              </w:rPr>
            </w:pPr>
            <w:r>
              <w:rPr>
                <w:rFonts w:hint="eastAsia" w:ascii="仿宋" w:hAnsi="仿宋" w:eastAsia="仿宋" w:cs="仿宋"/>
                <w:sz w:val="24"/>
                <w:szCs w:val="24"/>
              </w:rPr>
              <w:t>48</w:t>
            </w:r>
          </w:p>
        </w:tc>
        <w:tc>
          <w:tcPr>
            <w:tcW w:w="698" w:type="dxa"/>
            <w:vAlign w:val="center"/>
          </w:tcPr>
          <w:p w14:paraId="20C92D49">
            <w:pPr>
              <w:jc w:val="center"/>
              <w:rPr>
                <w:rFonts w:ascii="仿宋" w:hAnsi="仿宋" w:eastAsia="仿宋" w:cs="仿宋"/>
                <w:sz w:val="24"/>
                <w:szCs w:val="24"/>
              </w:rPr>
            </w:pPr>
            <w:r>
              <w:rPr>
                <w:rFonts w:hint="eastAsia" w:ascii="仿宋" w:hAnsi="仿宋" w:eastAsia="仿宋" w:cs="仿宋"/>
                <w:sz w:val="24"/>
                <w:szCs w:val="24"/>
              </w:rPr>
              <w:t>3</w:t>
            </w:r>
          </w:p>
        </w:tc>
      </w:tr>
      <w:tr w14:paraId="29ADA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2" w:hRule="atLeast"/>
          <w:jc w:val="center"/>
        </w:trPr>
        <w:tc>
          <w:tcPr>
            <w:tcW w:w="639" w:type="dxa"/>
            <w:vAlign w:val="center"/>
          </w:tcPr>
          <w:p w14:paraId="09618951">
            <w:pPr>
              <w:jc w:val="center"/>
              <w:rPr>
                <w:rFonts w:ascii="仿宋" w:hAnsi="仿宋" w:eastAsia="仿宋" w:cs="仿宋"/>
                <w:sz w:val="24"/>
                <w:szCs w:val="24"/>
              </w:rPr>
            </w:pPr>
            <w:r>
              <w:rPr>
                <w:rFonts w:hint="eastAsia" w:ascii="仿宋" w:hAnsi="仿宋" w:eastAsia="仿宋" w:cs="仿宋"/>
                <w:sz w:val="24"/>
                <w:szCs w:val="24"/>
              </w:rPr>
              <w:t>2</w:t>
            </w:r>
          </w:p>
        </w:tc>
        <w:tc>
          <w:tcPr>
            <w:tcW w:w="1733" w:type="dxa"/>
            <w:vAlign w:val="center"/>
          </w:tcPr>
          <w:p w14:paraId="1BAF91B5">
            <w:pPr>
              <w:jc w:val="center"/>
              <w:rPr>
                <w:rFonts w:ascii="仿宋" w:hAnsi="仿宋" w:eastAsia="仿宋" w:cs="仿宋"/>
                <w:sz w:val="24"/>
                <w:szCs w:val="24"/>
              </w:rPr>
            </w:pPr>
            <w:r>
              <w:rPr>
                <w:rFonts w:hint="eastAsia" w:ascii="仿宋" w:hAnsi="仿宋" w:eastAsia="仿宋" w:cs="仿宋"/>
                <w:b/>
                <w:color w:val="000000"/>
                <w:sz w:val="24"/>
                <w:szCs w:val="24"/>
              </w:rPr>
              <w:t>毛泽东思想和中国特色社会主义理论体系概论</w:t>
            </w:r>
          </w:p>
        </w:tc>
        <w:tc>
          <w:tcPr>
            <w:tcW w:w="4927" w:type="dxa"/>
            <w:vAlign w:val="center"/>
          </w:tcPr>
          <w:p w14:paraId="4A6D6279">
            <w:pPr>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ascii="仿宋" w:hAnsi="仿宋" w:eastAsia="仿宋" w:cs="仿宋"/>
                <w:color w:val="000000"/>
                <w:sz w:val="24"/>
                <w:szCs w:val="24"/>
              </w:rPr>
            </w:pPr>
            <w:r>
              <w:rPr>
                <w:rFonts w:hint="eastAsia" w:ascii="仿宋" w:hAnsi="仿宋" w:eastAsia="仿宋" w:cs="仿宋"/>
                <w:color w:val="000000"/>
                <w:sz w:val="24"/>
                <w:szCs w:val="24"/>
              </w:rPr>
              <w:t>本课程学习毛泽东思想和中国特色社会主义理论体系的产生背景、实践过程、主要内容、历史地位及重大意义，学生应能够系统掌握毛泽东思想和中国特色社会主义理论体系的基本原理，正确认识我国社会主义初级阶段的基本国情和党的路线方针政策，正确分析和解决中国特色社会主义建设过程中出现的各种问题。</w:t>
            </w:r>
          </w:p>
        </w:tc>
        <w:tc>
          <w:tcPr>
            <w:tcW w:w="766" w:type="dxa"/>
            <w:vAlign w:val="center"/>
          </w:tcPr>
          <w:p w14:paraId="0DBB0A6B">
            <w:pPr>
              <w:jc w:val="center"/>
              <w:rPr>
                <w:rFonts w:ascii="仿宋" w:hAnsi="仿宋" w:eastAsia="仿宋" w:cs="仿宋"/>
                <w:sz w:val="24"/>
                <w:szCs w:val="24"/>
              </w:rPr>
            </w:pPr>
            <w:r>
              <w:rPr>
                <w:rFonts w:hint="eastAsia" w:ascii="仿宋" w:hAnsi="仿宋" w:eastAsia="仿宋" w:cs="仿宋"/>
                <w:sz w:val="24"/>
                <w:szCs w:val="24"/>
              </w:rPr>
              <w:t>32</w:t>
            </w:r>
          </w:p>
        </w:tc>
        <w:tc>
          <w:tcPr>
            <w:tcW w:w="698" w:type="dxa"/>
            <w:vAlign w:val="center"/>
          </w:tcPr>
          <w:p w14:paraId="796D1AEA">
            <w:pPr>
              <w:jc w:val="center"/>
              <w:rPr>
                <w:rFonts w:ascii="仿宋" w:hAnsi="仿宋" w:eastAsia="仿宋" w:cs="仿宋"/>
                <w:sz w:val="24"/>
                <w:szCs w:val="24"/>
              </w:rPr>
            </w:pPr>
            <w:r>
              <w:rPr>
                <w:rFonts w:hint="eastAsia" w:ascii="仿宋" w:hAnsi="仿宋" w:eastAsia="仿宋" w:cs="仿宋"/>
                <w:sz w:val="24"/>
                <w:szCs w:val="24"/>
              </w:rPr>
              <w:t>2</w:t>
            </w:r>
          </w:p>
        </w:tc>
      </w:tr>
      <w:tr w14:paraId="1CAB4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3" w:hRule="atLeast"/>
          <w:jc w:val="center"/>
        </w:trPr>
        <w:tc>
          <w:tcPr>
            <w:tcW w:w="639" w:type="dxa"/>
            <w:vAlign w:val="center"/>
          </w:tcPr>
          <w:p w14:paraId="3DB2BA2D">
            <w:pPr>
              <w:jc w:val="center"/>
              <w:rPr>
                <w:rFonts w:ascii="仿宋" w:hAnsi="仿宋" w:eastAsia="仿宋" w:cs="仿宋"/>
                <w:sz w:val="24"/>
                <w:szCs w:val="24"/>
              </w:rPr>
            </w:pPr>
            <w:r>
              <w:rPr>
                <w:rFonts w:hint="eastAsia" w:ascii="仿宋" w:hAnsi="仿宋" w:eastAsia="仿宋" w:cs="仿宋"/>
                <w:sz w:val="24"/>
                <w:szCs w:val="24"/>
              </w:rPr>
              <w:t>3</w:t>
            </w:r>
          </w:p>
        </w:tc>
        <w:tc>
          <w:tcPr>
            <w:tcW w:w="1733" w:type="dxa"/>
            <w:vAlign w:val="center"/>
          </w:tcPr>
          <w:p w14:paraId="1E967505">
            <w:pPr>
              <w:jc w:val="center"/>
              <w:rPr>
                <w:rFonts w:ascii="仿宋" w:hAnsi="仿宋" w:eastAsia="仿宋" w:cs="仿宋"/>
                <w:sz w:val="24"/>
                <w:szCs w:val="24"/>
              </w:rPr>
            </w:pPr>
            <w:r>
              <w:rPr>
                <w:rFonts w:hint="eastAsia" w:ascii="仿宋" w:hAnsi="仿宋" w:eastAsia="仿宋" w:cs="仿宋"/>
                <w:b/>
                <w:color w:val="000000"/>
                <w:sz w:val="24"/>
                <w:szCs w:val="24"/>
              </w:rPr>
              <w:t>习近平新时代中国特色社会主义思想</w:t>
            </w:r>
          </w:p>
        </w:tc>
        <w:tc>
          <w:tcPr>
            <w:tcW w:w="4927" w:type="dxa"/>
            <w:vAlign w:val="center"/>
          </w:tcPr>
          <w:p w14:paraId="0E432043">
            <w:pPr>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ascii="仿宋" w:hAnsi="仿宋" w:eastAsia="仿宋" w:cs="仿宋"/>
                <w:color w:val="000000"/>
                <w:sz w:val="24"/>
                <w:szCs w:val="24"/>
              </w:rPr>
            </w:pPr>
            <w:r>
              <w:rPr>
                <w:rFonts w:hint="eastAsia" w:ascii="仿宋" w:hAnsi="仿宋" w:eastAsia="仿宋" w:cs="仿宋"/>
                <w:color w:val="000000"/>
                <w:sz w:val="24"/>
                <w:szCs w:val="24"/>
              </w:rPr>
              <w:t>本课程学习马克思主义中国化时代化最新理论成果—习近平新时代中国特色社会主义思想的基本内容，学生应能够运用习近平新时代中国特色社会主义思想分析和解决实际问题，从而深刻把握“两个确立”，增强“四个意识”，坚定“四个自信”，坚决做到“两个维护”，增强投身到中华民族伟大复兴事业中的自觉性、主动性和创造性。</w:t>
            </w:r>
          </w:p>
        </w:tc>
        <w:tc>
          <w:tcPr>
            <w:tcW w:w="766" w:type="dxa"/>
            <w:vAlign w:val="center"/>
          </w:tcPr>
          <w:p w14:paraId="7381BFD3">
            <w:pPr>
              <w:jc w:val="center"/>
              <w:rPr>
                <w:rFonts w:ascii="仿宋" w:hAnsi="仿宋" w:eastAsia="仿宋" w:cs="仿宋"/>
                <w:sz w:val="24"/>
                <w:szCs w:val="24"/>
              </w:rPr>
            </w:pPr>
            <w:r>
              <w:rPr>
                <w:rFonts w:hint="eastAsia" w:ascii="仿宋" w:hAnsi="仿宋" w:eastAsia="仿宋" w:cs="仿宋"/>
                <w:sz w:val="24"/>
                <w:szCs w:val="24"/>
              </w:rPr>
              <w:t>48</w:t>
            </w:r>
          </w:p>
        </w:tc>
        <w:tc>
          <w:tcPr>
            <w:tcW w:w="698" w:type="dxa"/>
            <w:vAlign w:val="center"/>
          </w:tcPr>
          <w:p w14:paraId="55D15759">
            <w:pPr>
              <w:jc w:val="center"/>
              <w:rPr>
                <w:rFonts w:ascii="仿宋" w:hAnsi="仿宋" w:eastAsia="仿宋" w:cs="仿宋"/>
                <w:sz w:val="24"/>
                <w:szCs w:val="24"/>
              </w:rPr>
            </w:pPr>
            <w:r>
              <w:rPr>
                <w:rFonts w:hint="eastAsia" w:ascii="仿宋" w:hAnsi="仿宋" w:eastAsia="仿宋" w:cs="仿宋"/>
                <w:sz w:val="24"/>
                <w:szCs w:val="24"/>
              </w:rPr>
              <w:t>3</w:t>
            </w:r>
          </w:p>
        </w:tc>
      </w:tr>
      <w:tr w14:paraId="4A410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3" w:hRule="atLeast"/>
          <w:jc w:val="center"/>
        </w:trPr>
        <w:tc>
          <w:tcPr>
            <w:tcW w:w="639" w:type="dxa"/>
            <w:vAlign w:val="center"/>
          </w:tcPr>
          <w:p w14:paraId="1FB6582D">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p>
        </w:tc>
        <w:tc>
          <w:tcPr>
            <w:tcW w:w="1733" w:type="dxa"/>
            <w:vAlign w:val="center"/>
          </w:tcPr>
          <w:p w14:paraId="087B1D76">
            <w:pPr>
              <w:jc w:val="center"/>
              <w:rPr>
                <w:rFonts w:hint="default" w:ascii="仿宋" w:hAnsi="仿宋" w:eastAsia="仿宋" w:cs="仿宋"/>
                <w:b/>
                <w:sz w:val="24"/>
                <w:szCs w:val="24"/>
                <w:lang w:val="en-US" w:eastAsia="zh-CN"/>
              </w:rPr>
            </w:pPr>
            <w:r>
              <w:rPr>
                <w:rFonts w:hint="eastAsia" w:ascii="仿宋" w:hAnsi="仿宋" w:eastAsia="仿宋" w:cs="仿宋"/>
                <w:b/>
                <w:sz w:val="24"/>
                <w:szCs w:val="24"/>
                <w:lang w:val="en-US" w:eastAsia="zh-CN"/>
              </w:rPr>
              <w:t>国家安全教育</w:t>
            </w:r>
          </w:p>
        </w:tc>
        <w:tc>
          <w:tcPr>
            <w:tcW w:w="4927" w:type="dxa"/>
            <w:vAlign w:val="center"/>
          </w:tcPr>
          <w:p w14:paraId="4F7C614B">
            <w:pPr>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sz w:val="24"/>
                <w:szCs w:val="24"/>
                <w:lang w:val="en-US" w:eastAsia="zh-CN"/>
              </w:rPr>
              <w:t>本</w:t>
            </w:r>
            <w:r>
              <w:rPr>
                <w:rFonts w:hint="eastAsia" w:ascii="仿宋" w:hAnsi="仿宋" w:eastAsia="仿宋" w:cs="仿宋"/>
                <w:color w:val="000000"/>
                <w:sz w:val="24"/>
                <w:szCs w:val="24"/>
              </w:rPr>
              <w:t>课程</w:t>
            </w:r>
            <w:r>
              <w:rPr>
                <w:rFonts w:hint="eastAsia" w:ascii="仿宋" w:hAnsi="仿宋" w:eastAsia="仿宋" w:cs="仿宋"/>
                <w:color w:val="000000"/>
                <w:sz w:val="24"/>
                <w:szCs w:val="24"/>
                <w:lang w:val="en-US" w:eastAsia="zh-CN"/>
              </w:rPr>
              <w:t>学习</w:t>
            </w:r>
            <w:r>
              <w:rPr>
                <w:rFonts w:hint="eastAsia" w:ascii="仿宋" w:hAnsi="仿宋" w:eastAsia="仿宋" w:cs="仿宋"/>
                <w:color w:val="000000"/>
                <w:sz w:val="24"/>
                <w:szCs w:val="24"/>
              </w:rPr>
              <w:fldChar w:fldCharType="begin"/>
            </w:r>
            <w:r>
              <w:rPr>
                <w:rFonts w:hint="eastAsia" w:ascii="仿宋" w:hAnsi="仿宋" w:eastAsia="仿宋" w:cs="仿宋"/>
                <w:color w:val="000000"/>
                <w:sz w:val="24"/>
                <w:szCs w:val="24"/>
              </w:rPr>
              <w:instrText xml:space="preserve"> HYPERLINK "https://www.baidu.com/s?sa=re_dqa_generate&amp;wd=%E6%80%BB%E4%BD%93%E5%9B%BD%E5%AE%B6%E5%AE%89%E5%85%A8%E8%A7%82&amp;rsv_pq=dc9b416a001ca8d2&amp;oq=%E5%9B%BD%E5%AE%B6%E5%AE%89%E5%85%A8%E6%95%99%E8%82%B2%E8%AF%BE%E7%A8%8B%E6%8F%8F%E8%BF%B0%E6%80%8E%E4%B9%88%E5%86%99&amp;rsv_t=ef864ZmwDiM9YdQulaBnrxV2wHWLJjeyuq4IZ3SgKK7UWZJRPCZl1QiB11s&amp;tn=baidu&amp;ie=utf-8" \t "https://www.baidu.com/_blank" </w:instrText>
            </w:r>
            <w:r>
              <w:rPr>
                <w:rFonts w:hint="eastAsia" w:ascii="仿宋" w:hAnsi="仿宋" w:eastAsia="仿宋" w:cs="仿宋"/>
                <w:color w:val="000000"/>
                <w:sz w:val="24"/>
                <w:szCs w:val="24"/>
              </w:rPr>
              <w:fldChar w:fldCharType="separate"/>
            </w:r>
            <w:r>
              <w:rPr>
                <w:rFonts w:hint="eastAsia" w:ascii="仿宋" w:hAnsi="仿宋" w:eastAsia="仿宋" w:cs="仿宋"/>
                <w:color w:val="000000"/>
                <w:sz w:val="24"/>
                <w:szCs w:val="24"/>
              </w:rPr>
              <w:t>总体国家安全观</w:t>
            </w:r>
            <w:r>
              <w:rPr>
                <w:rFonts w:hint="eastAsia" w:ascii="仿宋" w:hAnsi="仿宋" w:eastAsia="仿宋" w:cs="仿宋"/>
                <w:color w:val="000000"/>
                <w:sz w:val="24"/>
                <w:szCs w:val="24"/>
              </w:rPr>
              <w:fldChar w:fldCharType="end"/>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学生</w:t>
            </w:r>
            <w:r>
              <w:rPr>
                <w:rFonts w:hint="eastAsia" w:ascii="仿宋" w:hAnsi="仿宋" w:eastAsia="仿宋" w:cs="仿宋"/>
                <w:color w:val="000000"/>
                <w:sz w:val="24"/>
                <w:szCs w:val="24"/>
                <w:lang w:val="en-US" w:eastAsia="zh-CN"/>
              </w:rPr>
              <w:t>应</w:t>
            </w:r>
            <w:r>
              <w:rPr>
                <w:rFonts w:hint="eastAsia" w:ascii="仿宋" w:hAnsi="仿宋" w:eastAsia="仿宋" w:cs="仿宋"/>
                <w:color w:val="000000"/>
                <w:sz w:val="24"/>
                <w:szCs w:val="24"/>
              </w:rPr>
              <w:t>全面</w:t>
            </w:r>
            <w:r>
              <w:rPr>
                <w:rFonts w:hint="eastAsia" w:ascii="仿宋" w:hAnsi="仿宋" w:eastAsia="仿宋" w:cs="仿宋"/>
                <w:color w:val="000000"/>
                <w:sz w:val="24"/>
                <w:szCs w:val="24"/>
                <w:lang w:val="en-US" w:eastAsia="zh-CN"/>
              </w:rPr>
              <w:t>把握</w:t>
            </w:r>
            <w:r>
              <w:rPr>
                <w:rFonts w:hint="eastAsia" w:ascii="仿宋" w:hAnsi="仿宋" w:eastAsia="仿宋" w:cs="仿宋"/>
                <w:color w:val="000000"/>
                <w:sz w:val="24"/>
                <w:szCs w:val="24"/>
              </w:rPr>
              <w:t>总体国家安全观的内涵和精神实质，理解中国特色国家安全体系，掌握维护</w:t>
            </w:r>
            <w:r>
              <w:rPr>
                <w:rFonts w:hint="eastAsia" w:ascii="仿宋" w:hAnsi="仿宋" w:eastAsia="仿宋" w:cs="仿宋"/>
                <w:color w:val="000000"/>
                <w:sz w:val="24"/>
                <w:szCs w:val="24"/>
                <w:lang w:eastAsia="zh-CN"/>
              </w:rPr>
              <w:t>国家</w:t>
            </w:r>
            <w:r>
              <w:rPr>
                <w:rFonts w:hint="eastAsia" w:ascii="仿宋" w:hAnsi="仿宋" w:eastAsia="仿宋" w:cs="仿宋"/>
                <w:color w:val="000000"/>
                <w:sz w:val="24"/>
                <w:szCs w:val="24"/>
              </w:rPr>
              <w:t>安全的途径与方法，提高国家安全意识，厚植爱国主义情怀，培养奋斗精神，‌将国家安全意识转化为自觉行动，强化责任担当。</w:t>
            </w:r>
          </w:p>
        </w:tc>
        <w:tc>
          <w:tcPr>
            <w:tcW w:w="766" w:type="dxa"/>
            <w:vAlign w:val="center"/>
          </w:tcPr>
          <w:p w14:paraId="399244CE">
            <w:pPr>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16</w:t>
            </w:r>
          </w:p>
        </w:tc>
        <w:tc>
          <w:tcPr>
            <w:tcW w:w="698" w:type="dxa"/>
            <w:vAlign w:val="center"/>
          </w:tcPr>
          <w:p w14:paraId="67745AC1">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r>
      <w:tr w14:paraId="5A33D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14:paraId="0FD182CB">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5</w:t>
            </w:r>
          </w:p>
        </w:tc>
        <w:tc>
          <w:tcPr>
            <w:tcW w:w="1733" w:type="dxa"/>
            <w:vAlign w:val="center"/>
          </w:tcPr>
          <w:p w14:paraId="44E9957D">
            <w:pPr>
              <w:jc w:val="center"/>
              <w:rPr>
                <w:rFonts w:ascii="仿宋" w:hAnsi="仿宋" w:eastAsia="仿宋" w:cs="仿宋"/>
                <w:sz w:val="24"/>
                <w:szCs w:val="24"/>
              </w:rPr>
            </w:pPr>
            <w:r>
              <w:rPr>
                <w:rFonts w:hint="eastAsia" w:ascii="仿宋" w:hAnsi="仿宋" w:eastAsia="仿宋" w:cs="仿宋"/>
                <w:b/>
                <w:sz w:val="24"/>
                <w:szCs w:val="24"/>
              </w:rPr>
              <w:t>形势与政策</w:t>
            </w:r>
          </w:p>
        </w:tc>
        <w:tc>
          <w:tcPr>
            <w:tcW w:w="4927" w:type="dxa"/>
            <w:vAlign w:val="center"/>
          </w:tcPr>
          <w:p w14:paraId="75491BC6">
            <w:pPr>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ascii="仿宋" w:hAnsi="仿宋" w:eastAsia="仿宋" w:cs="仿宋"/>
                <w:sz w:val="24"/>
                <w:szCs w:val="24"/>
              </w:rPr>
            </w:pPr>
            <w:r>
              <w:rPr>
                <w:rFonts w:hint="eastAsia" w:ascii="仿宋" w:hAnsi="仿宋" w:eastAsia="仿宋" w:cs="仿宋"/>
                <w:sz w:val="24"/>
                <w:szCs w:val="24"/>
              </w:rPr>
              <w:t>本课程学习最新的国内国际热点、难点和敏感事件，学生应能够认识到党和国家面临的形势与任务，正确理解党的路线、方针、政策，增强运用马克思主义的立场、观点和方法分析问题、解决问题的能力，提高</w:t>
            </w:r>
            <w:r>
              <w:rPr>
                <w:rFonts w:ascii="仿宋" w:hAnsi="仿宋" w:eastAsia="仿宋" w:cs="仿宋"/>
                <w:sz w:val="24"/>
                <w:szCs w:val="24"/>
              </w:rPr>
              <w:t>政治判断力、政治领悟力、政治执行力</w:t>
            </w:r>
            <w:r>
              <w:rPr>
                <w:rFonts w:hint="eastAsia" w:ascii="仿宋" w:hAnsi="仿宋" w:eastAsia="仿宋" w:cs="仿宋"/>
                <w:sz w:val="24"/>
                <w:szCs w:val="24"/>
              </w:rPr>
              <w:t>。</w:t>
            </w:r>
          </w:p>
        </w:tc>
        <w:tc>
          <w:tcPr>
            <w:tcW w:w="766" w:type="dxa"/>
            <w:vAlign w:val="center"/>
          </w:tcPr>
          <w:p w14:paraId="3EBC7CF8">
            <w:pPr>
              <w:jc w:val="center"/>
              <w:rPr>
                <w:rFonts w:ascii="仿宋" w:hAnsi="仿宋" w:eastAsia="仿宋" w:cs="仿宋"/>
                <w:sz w:val="24"/>
                <w:szCs w:val="24"/>
              </w:rPr>
            </w:pPr>
            <w:r>
              <w:rPr>
                <w:rFonts w:hint="eastAsia" w:ascii="仿宋" w:hAnsi="仿宋" w:eastAsia="仿宋" w:cs="仿宋"/>
                <w:sz w:val="24"/>
                <w:szCs w:val="24"/>
              </w:rPr>
              <w:t>32</w:t>
            </w:r>
          </w:p>
        </w:tc>
        <w:tc>
          <w:tcPr>
            <w:tcW w:w="698" w:type="dxa"/>
            <w:vAlign w:val="center"/>
          </w:tcPr>
          <w:p w14:paraId="402E3760">
            <w:pPr>
              <w:jc w:val="center"/>
              <w:rPr>
                <w:rFonts w:ascii="仿宋" w:hAnsi="仿宋" w:eastAsia="仿宋" w:cs="仿宋"/>
                <w:sz w:val="24"/>
                <w:szCs w:val="24"/>
              </w:rPr>
            </w:pPr>
            <w:r>
              <w:rPr>
                <w:rFonts w:hint="eastAsia" w:ascii="仿宋" w:hAnsi="仿宋" w:eastAsia="仿宋" w:cs="仿宋"/>
                <w:sz w:val="24"/>
                <w:szCs w:val="24"/>
              </w:rPr>
              <w:t>1</w:t>
            </w:r>
          </w:p>
        </w:tc>
      </w:tr>
      <w:tr w14:paraId="7FCAE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14:paraId="533D9599">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6</w:t>
            </w:r>
          </w:p>
        </w:tc>
        <w:tc>
          <w:tcPr>
            <w:tcW w:w="1733" w:type="dxa"/>
            <w:vAlign w:val="center"/>
          </w:tcPr>
          <w:p w14:paraId="36C092F7">
            <w:pPr>
              <w:jc w:val="center"/>
              <w:rPr>
                <w:rFonts w:ascii="仿宋" w:hAnsi="仿宋" w:eastAsia="仿宋" w:cs="仿宋"/>
                <w:b/>
                <w:sz w:val="24"/>
                <w:szCs w:val="24"/>
              </w:rPr>
            </w:pPr>
            <w:r>
              <w:rPr>
                <w:rFonts w:hint="eastAsia" w:ascii="仿宋" w:hAnsi="仿宋" w:eastAsia="仿宋" w:cs="仿宋"/>
                <w:b/>
                <w:sz w:val="24"/>
                <w:szCs w:val="24"/>
              </w:rPr>
              <w:t>大学体育</w:t>
            </w:r>
          </w:p>
        </w:tc>
        <w:tc>
          <w:tcPr>
            <w:tcW w:w="4927" w:type="dxa"/>
            <w:vAlign w:val="center"/>
          </w:tcPr>
          <w:p w14:paraId="38393F80">
            <w:pPr>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ascii="仿宋" w:hAnsi="仿宋" w:eastAsia="仿宋" w:cs="仿宋"/>
                <w:sz w:val="24"/>
                <w:szCs w:val="24"/>
              </w:rPr>
            </w:pPr>
            <w:r>
              <w:rPr>
                <w:rFonts w:hint="eastAsia" w:ascii="仿宋" w:hAnsi="仿宋" w:eastAsia="仿宋" w:cs="仿宋"/>
                <w:sz w:val="24"/>
                <w:szCs w:val="24"/>
              </w:rPr>
              <w:t>本课程学习主要运动项目的基本技术、技能、战术、理论知识、专项身体素质、竞赛规则、裁判法以及基层单项比赛的指导方法和组织方法等。通过学习使学生掌握1~2项体育运动技能，提升体育运动能力，提高体能水平。落实立德树人根本任务，培养学生科学锻炼身体的方法，引导学生建立终身锻炼的意识，养成体育锻炼的习惯，形成健康文明的生活方式。</w:t>
            </w:r>
          </w:p>
        </w:tc>
        <w:tc>
          <w:tcPr>
            <w:tcW w:w="766" w:type="dxa"/>
            <w:vAlign w:val="center"/>
          </w:tcPr>
          <w:p w14:paraId="5ECF8F1E">
            <w:pPr>
              <w:jc w:val="center"/>
              <w:rPr>
                <w:rFonts w:ascii="仿宋" w:hAnsi="仿宋" w:eastAsia="仿宋" w:cs="仿宋"/>
                <w:sz w:val="24"/>
                <w:szCs w:val="24"/>
              </w:rPr>
            </w:pPr>
            <w:r>
              <w:rPr>
                <w:rFonts w:hint="eastAsia" w:ascii="仿宋" w:hAnsi="仿宋" w:eastAsia="仿宋" w:cs="仿宋"/>
                <w:sz w:val="24"/>
                <w:szCs w:val="24"/>
              </w:rPr>
              <w:t>108</w:t>
            </w:r>
          </w:p>
        </w:tc>
        <w:tc>
          <w:tcPr>
            <w:tcW w:w="698" w:type="dxa"/>
            <w:vAlign w:val="center"/>
          </w:tcPr>
          <w:p w14:paraId="61B39A07">
            <w:pPr>
              <w:jc w:val="center"/>
              <w:rPr>
                <w:rFonts w:ascii="仿宋" w:hAnsi="仿宋" w:eastAsia="仿宋" w:cs="仿宋"/>
                <w:sz w:val="24"/>
                <w:szCs w:val="24"/>
              </w:rPr>
            </w:pPr>
            <w:r>
              <w:rPr>
                <w:rFonts w:hint="eastAsia" w:ascii="仿宋" w:hAnsi="仿宋" w:eastAsia="仿宋" w:cs="仿宋"/>
                <w:sz w:val="24"/>
                <w:szCs w:val="24"/>
              </w:rPr>
              <w:t>7</w:t>
            </w:r>
          </w:p>
        </w:tc>
      </w:tr>
      <w:tr w14:paraId="446A1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14:paraId="14071979">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7</w:t>
            </w:r>
          </w:p>
        </w:tc>
        <w:tc>
          <w:tcPr>
            <w:tcW w:w="1733" w:type="dxa"/>
            <w:vAlign w:val="center"/>
          </w:tcPr>
          <w:p w14:paraId="7191189A">
            <w:pPr>
              <w:jc w:val="center"/>
              <w:rPr>
                <w:rFonts w:ascii="仿宋" w:hAnsi="仿宋" w:eastAsia="仿宋" w:cs="仿宋"/>
                <w:b/>
                <w:sz w:val="24"/>
                <w:szCs w:val="24"/>
              </w:rPr>
            </w:pPr>
            <w:r>
              <w:rPr>
                <w:rFonts w:hint="eastAsia" w:ascii="仿宋" w:hAnsi="仿宋" w:eastAsia="仿宋" w:cs="仿宋"/>
                <w:b/>
                <w:sz w:val="24"/>
                <w:szCs w:val="24"/>
              </w:rPr>
              <w:t>军事理论</w:t>
            </w:r>
          </w:p>
        </w:tc>
        <w:tc>
          <w:tcPr>
            <w:tcW w:w="4927" w:type="dxa"/>
            <w:vAlign w:val="center"/>
          </w:tcPr>
          <w:p w14:paraId="78B80E24">
            <w:pPr>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ascii="仿宋" w:hAnsi="仿宋" w:eastAsia="仿宋" w:cs="仿宋"/>
                <w:sz w:val="24"/>
                <w:szCs w:val="24"/>
              </w:rPr>
            </w:pPr>
            <w:r>
              <w:rPr>
                <w:rFonts w:hint="eastAsia" w:ascii="仿宋" w:hAnsi="仿宋" w:eastAsia="仿宋" w:cs="仿宋"/>
                <w:color w:val="000000"/>
                <w:sz w:val="24"/>
                <w:szCs w:val="24"/>
              </w:rPr>
              <w:t>本课程学习中国国防、国家安全、军事思想、现代战争、信息化装备等军事理论，通过教学使学生增强国防观念和国家安全意识，强化爱国主义、集体主义观念，加强组织纪律性，促进综合素质的提高，为中国人民解放军训练储备合格后备兵员和培养预备役军官打下坚实基础。</w:t>
            </w:r>
          </w:p>
        </w:tc>
        <w:tc>
          <w:tcPr>
            <w:tcW w:w="766" w:type="dxa"/>
            <w:vAlign w:val="center"/>
          </w:tcPr>
          <w:p w14:paraId="7316FFFF">
            <w:pPr>
              <w:jc w:val="center"/>
              <w:rPr>
                <w:rFonts w:ascii="仿宋" w:hAnsi="仿宋" w:eastAsia="仿宋" w:cs="仿宋"/>
                <w:sz w:val="24"/>
                <w:szCs w:val="24"/>
              </w:rPr>
            </w:pPr>
            <w:r>
              <w:rPr>
                <w:rFonts w:hint="eastAsia" w:ascii="仿宋" w:hAnsi="仿宋" w:eastAsia="仿宋" w:cs="仿宋"/>
                <w:sz w:val="24"/>
                <w:szCs w:val="24"/>
              </w:rPr>
              <w:t>36</w:t>
            </w:r>
          </w:p>
        </w:tc>
        <w:tc>
          <w:tcPr>
            <w:tcW w:w="698" w:type="dxa"/>
            <w:vAlign w:val="center"/>
          </w:tcPr>
          <w:p w14:paraId="4170AC8A">
            <w:pPr>
              <w:jc w:val="center"/>
              <w:rPr>
                <w:rFonts w:ascii="仿宋" w:hAnsi="仿宋" w:eastAsia="仿宋" w:cs="仿宋"/>
                <w:sz w:val="24"/>
                <w:szCs w:val="24"/>
              </w:rPr>
            </w:pPr>
            <w:r>
              <w:rPr>
                <w:rFonts w:hint="eastAsia" w:ascii="仿宋" w:hAnsi="仿宋" w:eastAsia="仿宋" w:cs="仿宋"/>
                <w:sz w:val="24"/>
                <w:szCs w:val="24"/>
              </w:rPr>
              <w:t>2</w:t>
            </w:r>
          </w:p>
        </w:tc>
      </w:tr>
      <w:tr w14:paraId="4D0E0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14:paraId="019AE755">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8</w:t>
            </w:r>
          </w:p>
        </w:tc>
        <w:tc>
          <w:tcPr>
            <w:tcW w:w="1733" w:type="dxa"/>
            <w:vAlign w:val="center"/>
          </w:tcPr>
          <w:p w14:paraId="6175A758">
            <w:pPr>
              <w:jc w:val="center"/>
              <w:rPr>
                <w:rFonts w:ascii="仿宋" w:hAnsi="仿宋" w:eastAsia="仿宋" w:cs="仿宋"/>
                <w:b/>
                <w:sz w:val="24"/>
                <w:szCs w:val="24"/>
              </w:rPr>
            </w:pPr>
            <w:r>
              <w:rPr>
                <w:rFonts w:hint="eastAsia" w:ascii="仿宋" w:hAnsi="仿宋" w:eastAsia="仿宋" w:cs="仿宋"/>
                <w:b/>
                <w:sz w:val="24"/>
                <w:szCs w:val="24"/>
              </w:rPr>
              <w:t>军事技能及</w:t>
            </w:r>
          </w:p>
          <w:p w14:paraId="5814FD45">
            <w:pPr>
              <w:jc w:val="center"/>
              <w:rPr>
                <w:rFonts w:ascii="仿宋" w:hAnsi="仿宋" w:eastAsia="仿宋" w:cs="仿宋"/>
                <w:b/>
                <w:sz w:val="24"/>
                <w:szCs w:val="24"/>
              </w:rPr>
            </w:pPr>
            <w:r>
              <w:rPr>
                <w:rFonts w:hint="eastAsia" w:ascii="仿宋" w:hAnsi="仿宋" w:eastAsia="仿宋" w:cs="仿宋"/>
                <w:b/>
                <w:sz w:val="24"/>
                <w:szCs w:val="24"/>
              </w:rPr>
              <w:t>入学教育</w:t>
            </w:r>
          </w:p>
        </w:tc>
        <w:tc>
          <w:tcPr>
            <w:tcW w:w="4927" w:type="dxa"/>
            <w:vAlign w:val="center"/>
          </w:tcPr>
          <w:p w14:paraId="5A64A430">
            <w:pPr>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ascii="仿宋" w:hAnsi="仿宋" w:eastAsia="仿宋" w:cs="仿宋"/>
                <w:sz w:val="24"/>
                <w:szCs w:val="24"/>
              </w:rPr>
            </w:pPr>
            <w:r>
              <w:rPr>
                <w:rFonts w:hint="eastAsia" w:ascii="仿宋" w:hAnsi="仿宋" w:eastAsia="仿宋" w:cs="仿宋"/>
                <w:sz w:val="24"/>
                <w:szCs w:val="24"/>
              </w:rPr>
              <w:t>本课程学习内容包括军事技能和入学教育。军事技能包括稍息、立正、报数；齐步走、跑步走、正步走的行进与立定；军姿、敬礼、走方队等。通过军训培养学生刻苦耐劳的坚强毅力和集体主义精神，增强国防观念和组织纪律性。入学教育包括爱国主义教育、法制教育、专业认知教育、大学生适应性教育、学风养成教育等,帮助学生迅速转变角色，明确学习目标，合理规划大学生活，增强道德修养，树立专业精神。</w:t>
            </w:r>
          </w:p>
        </w:tc>
        <w:tc>
          <w:tcPr>
            <w:tcW w:w="766" w:type="dxa"/>
            <w:vAlign w:val="center"/>
          </w:tcPr>
          <w:p w14:paraId="029B47E0">
            <w:pPr>
              <w:jc w:val="center"/>
              <w:rPr>
                <w:rFonts w:ascii="仿宋" w:hAnsi="仿宋" w:eastAsia="仿宋" w:cs="仿宋"/>
                <w:sz w:val="24"/>
                <w:szCs w:val="24"/>
              </w:rPr>
            </w:pPr>
            <w:r>
              <w:rPr>
                <w:rFonts w:hint="eastAsia" w:ascii="仿宋" w:hAnsi="仿宋" w:eastAsia="仿宋" w:cs="仿宋"/>
                <w:sz w:val="24"/>
                <w:szCs w:val="24"/>
              </w:rPr>
              <w:t>120</w:t>
            </w:r>
          </w:p>
        </w:tc>
        <w:tc>
          <w:tcPr>
            <w:tcW w:w="698" w:type="dxa"/>
            <w:vAlign w:val="center"/>
          </w:tcPr>
          <w:p w14:paraId="7355A1DD">
            <w:pPr>
              <w:jc w:val="center"/>
              <w:rPr>
                <w:rFonts w:ascii="仿宋" w:hAnsi="仿宋" w:eastAsia="仿宋" w:cs="仿宋"/>
                <w:sz w:val="24"/>
                <w:szCs w:val="24"/>
              </w:rPr>
            </w:pPr>
            <w:r>
              <w:rPr>
                <w:rFonts w:hint="eastAsia" w:ascii="仿宋" w:hAnsi="仿宋" w:eastAsia="仿宋" w:cs="仿宋"/>
                <w:sz w:val="24"/>
                <w:szCs w:val="24"/>
              </w:rPr>
              <w:t>7</w:t>
            </w:r>
          </w:p>
        </w:tc>
      </w:tr>
      <w:tr w14:paraId="27CE1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4" w:hRule="atLeast"/>
          <w:jc w:val="center"/>
        </w:trPr>
        <w:tc>
          <w:tcPr>
            <w:tcW w:w="639" w:type="dxa"/>
            <w:vAlign w:val="center"/>
          </w:tcPr>
          <w:p w14:paraId="3716E9AA">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9</w:t>
            </w:r>
          </w:p>
        </w:tc>
        <w:tc>
          <w:tcPr>
            <w:tcW w:w="1733" w:type="dxa"/>
            <w:vAlign w:val="center"/>
          </w:tcPr>
          <w:p w14:paraId="5546E1DE">
            <w:pPr>
              <w:jc w:val="center"/>
              <w:rPr>
                <w:rFonts w:ascii="仿宋" w:hAnsi="仿宋" w:eastAsia="仿宋" w:cs="仿宋"/>
                <w:b/>
                <w:sz w:val="24"/>
                <w:szCs w:val="24"/>
              </w:rPr>
            </w:pPr>
            <w:r>
              <w:rPr>
                <w:rFonts w:hint="eastAsia" w:ascii="仿宋" w:hAnsi="仿宋" w:eastAsia="仿宋" w:cs="仿宋"/>
                <w:b/>
                <w:sz w:val="24"/>
                <w:szCs w:val="24"/>
              </w:rPr>
              <w:t>职业生涯规划</w:t>
            </w:r>
          </w:p>
        </w:tc>
        <w:tc>
          <w:tcPr>
            <w:tcW w:w="4927" w:type="dxa"/>
          </w:tcPr>
          <w:p w14:paraId="394CB5FC">
            <w:pPr>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ascii="仿宋" w:hAnsi="仿宋" w:eastAsia="仿宋" w:cs="仿宋"/>
                <w:sz w:val="24"/>
                <w:szCs w:val="24"/>
              </w:rPr>
            </w:pPr>
            <w:r>
              <w:rPr>
                <w:rFonts w:hint="eastAsia" w:ascii="仿宋" w:hAnsi="仿宋" w:eastAsia="仿宋" w:cs="仿宋"/>
                <w:sz w:val="24"/>
                <w:szCs w:val="24"/>
              </w:rPr>
              <w:t>本课程学习生涯规划理论、职业分类、职业测评、职业心理、职业决策等知识，学生应树立职业规划理念，通过认知自我、认知社会、认知专业，确立职业生涯目标及实现目标的路径，提高自我调适、应对挫折、人职匹配的能力，最终实现职业理想和自我价值。</w:t>
            </w:r>
          </w:p>
        </w:tc>
        <w:tc>
          <w:tcPr>
            <w:tcW w:w="766" w:type="dxa"/>
            <w:vAlign w:val="center"/>
          </w:tcPr>
          <w:p w14:paraId="3525AEEA">
            <w:pPr>
              <w:jc w:val="center"/>
              <w:rPr>
                <w:rFonts w:ascii="仿宋" w:hAnsi="仿宋" w:eastAsia="仿宋" w:cs="仿宋"/>
                <w:sz w:val="24"/>
                <w:szCs w:val="24"/>
              </w:rPr>
            </w:pPr>
            <w:r>
              <w:rPr>
                <w:rFonts w:hint="eastAsia" w:ascii="仿宋" w:hAnsi="仿宋" w:eastAsia="仿宋" w:cs="仿宋"/>
                <w:sz w:val="24"/>
                <w:szCs w:val="24"/>
              </w:rPr>
              <w:t>12</w:t>
            </w:r>
          </w:p>
        </w:tc>
        <w:tc>
          <w:tcPr>
            <w:tcW w:w="698" w:type="dxa"/>
            <w:vAlign w:val="center"/>
          </w:tcPr>
          <w:p w14:paraId="11B86EBF">
            <w:pPr>
              <w:jc w:val="center"/>
              <w:rPr>
                <w:rFonts w:ascii="仿宋" w:hAnsi="仿宋" w:eastAsia="仿宋" w:cs="仿宋"/>
                <w:sz w:val="24"/>
                <w:szCs w:val="24"/>
              </w:rPr>
            </w:pPr>
            <w:r>
              <w:rPr>
                <w:rFonts w:hint="eastAsia" w:ascii="仿宋" w:hAnsi="仿宋" w:eastAsia="仿宋" w:cs="仿宋"/>
                <w:sz w:val="24"/>
                <w:szCs w:val="24"/>
              </w:rPr>
              <w:t>1</w:t>
            </w:r>
          </w:p>
        </w:tc>
      </w:tr>
      <w:tr w14:paraId="47E72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14:paraId="1DC8B9DB">
            <w:pPr>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w:t>
            </w:r>
          </w:p>
        </w:tc>
        <w:tc>
          <w:tcPr>
            <w:tcW w:w="1733" w:type="dxa"/>
            <w:vAlign w:val="center"/>
          </w:tcPr>
          <w:p w14:paraId="08F50EE8">
            <w:pPr>
              <w:jc w:val="center"/>
              <w:rPr>
                <w:rFonts w:ascii="仿宋" w:hAnsi="仿宋" w:eastAsia="仿宋" w:cs="仿宋"/>
                <w:b/>
                <w:sz w:val="24"/>
                <w:szCs w:val="24"/>
              </w:rPr>
            </w:pPr>
            <w:r>
              <w:rPr>
                <w:rFonts w:hint="eastAsia" w:ascii="仿宋" w:hAnsi="仿宋" w:eastAsia="仿宋" w:cs="仿宋"/>
                <w:b/>
                <w:sz w:val="24"/>
                <w:szCs w:val="24"/>
              </w:rPr>
              <w:t>大学生就业与创业</w:t>
            </w:r>
          </w:p>
        </w:tc>
        <w:tc>
          <w:tcPr>
            <w:tcW w:w="4927" w:type="dxa"/>
          </w:tcPr>
          <w:p w14:paraId="372456B3">
            <w:pPr>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ascii="仿宋" w:hAnsi="仿宋" w:eastAsia="仿宋" w:cs="仿宋"/>
                <w:sz w:val="24"/>
                <w:szCs w:val="24"/>
              </w:rPr>
            </w:pPr>
            <w:r>
              <w:rPr>
                <w:rFonts w:hint="eastAsia" w:ascii="仿宋" w:hAnsi="仿宋" w:eastAsia="仿宋" w:cs="仿宋"/>
                <w:sz w:val="24"/>
                <w:szCs w:val="24"/>
              </w:rPr>
              <w:t>本课程学习国家就业与创业政策法规、求职创业的基本程序、求职准备、面试技巧、劳动合同、创业计划、创业团队运营等知识，引导学生树立正确的择业观、创业观，掌握择业创业各环节的基本技能，做好求职创业的物质和心理准备，培养创新意识和创新创业能力，为成功就业创业奠定基础。</w:t>
            </w:r>
          </w:p>
        </w:tc>
        <w:tc>
          <w:tcPr>
            <w:tcW w:w="766" w:type="dxa"/>
            <w:vAlign w:val="center"/>
          </w:tcPr>
          <w:p w14:paraId="346D6FB6">
            <w:pPr>
              <w:jc w:val="center"/>
              <w:rPr>
                <w:rFonts w:ascii="仿宋" w:hAnsi="仿宋" w:eastAsia="仿宋" w:cs="仿宋"/>
                <w:sz w:val="24"/>
                <w:szCs w:val="24"/>
              </w:rPr>
            </w:pPr>
            <w:r>
              <w:rPr>
                <w:rFonts w:hint="eastAsia" w:ascii="仿宋" w:hAnsi="仿宋" w:eastAsia="仿宋" w:cs="仿宋"/>
                <w:sz w:val="24"/>
                <w:szCs w:val="24"/>
              </w:rPr>
              <w:t>20</w:t>
            </w:r>
          </w:p>
        </w:tc>
        <w:tc>
          <w:tcPr>
            <w:tcW w:w="698" w:type="dxa"/>
            <w:vAlign w:val="center"/>
          </w:tcPr>
          <w:p w14:paraId="6952A381">
            <w:pPr>
              <w:jc w:val="center"/>
              <w:rPr>
                <w:rFonts w:ascii="仿宋" w:hAnsi="仿宋" w:eastAsia="仿宋" w:cs="仿宋"/>
                <w:sz w:val="24"/>
                <w:szCs w:val="24"/>
              </w:rPr>
            </w:pPr>
            <w:r>
              <w:rPr>
                <w:rFonts w:hint="eastAsia" w:ascii="仿宋" w:hAnsi="仿宋" w:eastAsia="仿宋" w:cs="仿宋"/>
                <w:sz w:val="24"/>
                <w:szCs w:val="24"/>
              </w:rPr>
              <w:t>1</w:t>
            </w:r>
          </w:p>
        </w:tc>
      </w:tr>
      <w:tr w14:paraId="3062D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14:paraId="155A232F">
            <w:pPr>
              <w:jc w:val="center"/>
              <w:rPr>
                <w:rFonts w:hint="eastAsia" w:ascii="仿宋" w:hAnsi="仿宋" w:eastAsia="仿宋" w:cs="仿宋"/>
                <w:sz w:val="24"/>
                <w:szCs w:val="24"/>
                <w:lang w:eastAsia="zh-CN"/>
              </w:rPr>
            </w:pPr>
            <w:r>
              <w:rPr>
                <w:rFonts w:hint="eastAsia" w:ascii="仿宋" w:hAnsi="仿宋" w:eastAsia="仿宋" w:cs="仿宋"/>
                <w:sz w:val="24"/>
                <w:szCs w:val="24"/>
              </w:rPr>
              <w:t>1</w:t>
            </w:r>
            <w:r>
              <w:rPr>
                <w:rFonts w:hint="eastAsia" w:ascii="仿宋" w:hAnsi="仿宋" w:eastAsia="仿宋" w:cs="仿宋"/>
                <w:sz w:val="24"/>
                <w:szCs w:val="24"/>
                <w:lang w:val="en-US" w:eastAsia="zh-CN"/>
              </w:rPr>
              <w:t>1</w:t>
            </w:r>
          </w:p>
        </w:tc>
        <w:tc>
          <w:tcPr>
            <w:tcW w:w="1733" w:type="dxa"/>
            <w:vAlign w:val="center"/>
          </w:tcPr>
          <w:p w14:paraId="601F7B48">
            <w:pPr>
              <w:jc w:val="center"/>
              <w:rPr>
                <w:rFonts w:ascii="仿宋" w:hAnsi="仿宋" w:eastAsia="仿宋" w:cs="仿宋"/>
                <w:b/>
                <w:sz w:val="24"/>
                <w:szCs w:val="24"/>
              </w:rPr>
            </w:pPr>
            <w:r>
              <w:rPr>
                <w:rFonts w:hint="eastAsia" w:ascii="仿宋" w:hAnsi="仿宋" w:eastAsia="仿宋" w:cs="仿宋"/>
                <w:b/>
                <w:sz w:val="24"/>
                <w:szCs w:val="24"/>
              </w:rPr>
              <w:t>大学生心理健康教育</w:t>
            </w:r>
          </w:p>
        </w:tc>
        <w:tc>
          <w:tcPr>
            <w:tcW w:w="4927" w:type="dxa"/>
          </w:tcPr>
          <w:p w14:paraId="7B90C60B">
            <w:pPr>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ascii="仿宋" w:hAnsi="仿宋" w:eastAsia="仿宋" w:cs="仿宋"/>
                <w:sz w:val="24"/>
                <w:szCs w:val="24"/>
              </w:rPr>
            </w:pPr>
            <w:r>
              <w:rPr>
                <w:rFonts w:hint="eastAsia" w:ascii="仿宋" w:hAnsi="仿宋" w:eastAsia="仿宋" w:cs="仿宋"/>
                <w:sz w:val="24"/>
                <w:szCs w:val="24"/>
              </w:rPr>
              <w:t>本课程学习心理健康知识、自我认知、人际管理、恋爱心理、情绪管理、压力应对等知识，增强学生自我心理保健意识和心理危机预防意识，掌握并应用心理健康知识，自我调节能力，切实提高学生心理素质，促进身心健康发展。</w:t>
            </w:r>
          </w:p>
        </w:tc>
        <w:tc>
          <w:tcPr>
            <w:tcW w:w="766" w:type="dxa"/>
            <w:vAlign w:val="center"/>
          </w:tcPr>
          <w:p w14:paraId="03F574A3">
            <w:pPr>
              <w:jc w:val="center"/>
              <w:rPr>
                <w:rFonts w:ascii="仿宋" w:hAnsi="仿宋" w:eastAsia="仿宋" w:cs="仿宋"/>
                <w:sz w:val="24"/>
                <w:szCs w:val="24"/>
              </w:rPr>
            </w:pPr>
            <w:r>
              <w:rPr>
                <w:rFonts w:hint="eastAsia" w:ascii="仿宋" w:hAnsi="仿宋" w:eastAsia="仿宋" w:cs="仿宋"/>
                <w:sz w:val="24"/>
                <w:szCs w:val="24"/>
              </w:rPr>
              <w:t>32</w:t>
            </w:r>
          </w:p>
        </w:tc>
        <w:tc>
          <w:tcPr>
            <w:tcW w:w="698" w:type="dxa"/>
            <w:vAlign w:val="center"/>
          </w:tcPr>
          <w:p w14:paraId="39731347">
            <w:pPr>
              <w:jc w:val="center"/>
              <w:rPr>
                <w:rFonts w:ascii="仿宋" w:hAnsi="仿宋" w:eastAsia="仿宋" w:cs="仿宋"/>
                <w:sz w:val="24"/>
                <w:szCs w:val="24"/>
              </w:rPr>
            </w:pPr>
            <w:r>
              <w:rPr>
                <w:rFonts w:hint="eastAsia" w:ascii="仿宋" w:hAnsi="仿宋" w:eastAsia="仿宋" w:cs="仿宋"/>
                <w:sz w:val="24"/>
                <w:szCs w:val="24"/>
              </w:rPr>
              <w:t>2</w:t>
            </w:r>
          </w:p>
        </w:tc>
      </w:tr>
      <w:tr w14:paraId="260E7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14:paraId="6D2ACB30">
            <w:pPr>
              <w:jc w:val="center"/>
              <w:rPr>
                <w:rFonts w:hint="eastAsia" w:ascii="仿宋" w:hAnsi="仿宋" w:eastAsia="仿宋" w:cs="仿宋"/>
                <w:sz w:val="24"/>
                <w:szCs w:val="24"/>
                <w:lang w:eastAsia="zh-CN"/>
              </w:rPr>
            </w:pPr>
            <w:r>
              <w:rPr>
                <w:rFonts w:hint="eastAsia" w:ascii="仿宋" w:hAnsi="仿宋" w:eastAsia="仿宋" w:cs="仿宋"/>
                <w:sz w:val="24"/>
                <w:szCs w:val="24"/>
              </w:rPr>
              <w:t>1</w:t>
            </w:r>
            <w:r>
              <w:rPr>
                <w:rFonts w:hint="eastAsia" w:ascii="仿宋" w:hAnsi="仿宋" w:eastAsia="仿宋" w:cs="仿宋"/>
                <w:sz w:val="24"/>
                <w:szCs w:val="24"/>
                <w:lang w:val="en-US" w:eastAsia="zh-CN"/>
              </w:rPr>
              <w:t>2</w:t>
            </w:r>
          </w:p>
        </w:tc>
        <w:tc>
          <w:tcPr>
            <w:tcW w:w="1733" w:type="dxa"/>
            <w:vAlign w:val="center"/>
          </w:tcPr>
          <w:p w14:paraId="5454995D">
            <w:pPr>
              <w:jc w:val="center"/>
              <w:rPr>
                <w:rFonts w:ascii="仿宋" w:hAnsi="仿宋" w:eastAsia="仿宋" w:cs="仿宋"/>
                <w:b/>
                <w:sz w:val="24"/>
                <w:szCs w:val="24"/>
              </w:rPr>
            </w:pPr>
            <w:r>
              <w:rPr>
                <w:rFonts w:hint="eastAsia" w:ascii="仿宋" w:hAnsi="仿宋" w:eastAsia="仿宋" w:cs="仿宋"/>
                <w:b/>
                <w:sz w:val="24"/>
                <w:szCs w:val="24"/>
              </w:rPr>
              <w:t>劳动教育</w:t>
            </w:r>
          </w:p>
        </w:tc>
        <w:tc>
          <w:tcPr>
            <w:tcW w:w="4927" w:type="dxa"/>
          </w:tcPr>
          <w:p w14:paraId="3CAC568E">
            <w:pPr>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ascii="仿宋" w:hAnsi="仿宋" w:eastAsia="仿宋" w:cs="仿宋"/>
                <w:sz w:val="24"/>
                <w:szCs w:val="24"/>
              </w:rPr>
            </w:pPr>
            <w:r>
              <w:rPr>
                <w:rFonts w:hint="eastAsia" w:ascii="仿宋" w:hAnsi="仿宋" w:eastAsia="仿宋" w:cs="仿宋"/>
                <w:sz w:val="24"/>
                <w:szCs w:val="24"/>
              </w:rPr>
              <w:t>本课程学习内容主要包括日常生活劳动教育、生产劳动教育和服务性劳动教育三个方面。其中，日常生活劳动教育要让学生立足个人生活事务处理，培养良好生活习惯和卫生习惯，强化自立自强意识；生产劳动教育要让学生体验平凡劳动中的伟大；服务性劳动教育要注重让学生利用所学知识技能，服务他人和社会，强化社会责任感。</w:t>
            </w:r>
          </w:p>
        </w:tc>
        <w:tc>
          <w:tcPr>
            <w:tcW w:w="766" w:type="dxa"/>
            <w:vAlign w:val="center"/>
          </w:tcPr>
          <w:p w14:paraId="267B6E4A">
            <w:pPr>
              <w:jc w:val="center"/>
              <w:rPr>
                <w:rFonts w:ascii="仿宋" w:hAnsi="仿宋" w:eastAsia="仿宋" w:cs="仿宋"/>
                <w:sz w:val="24"/>
                <w:szCs w:val="24"/>
              </w:rPr>
            </w:pPr>
            <w:r>
              <w:rPr>
                <w:rFonts w:hint="eastAsia" w:ascii="仿宋" w:hAnsi="仿宋" w:eastAsia="仿宋" w:cs="仿宋"/>
                <w:sz w:val="24"/>
                <w:szCs w:val="24"/>
              </w:rPr>
              <w:t>32</w:t>
            </w:r>
          </w:p>
        </w:tc>
        <w:tc>
          <w:tcPr>
            <w:tcW w:w="698" w:type="dxa"/>
            <w:vAlign w:val="center"/>
          </w:tcPr>
          <w:p w14:paraId="287C4351">
            <w:pPr>
              <w:jc w:val="center"/>
              <w:rPr>
                <w:rFonts w:ascii="仿宋" w:hAnsi="仿宋" w:eastAsia="仿宋" w:cs="仿宋"/>
                <w:sz w:val="24"/>
                <w:szCs w:val="24"/>
              </w:rPr>
            </w:pPr>
            <w:r>
              <w:rPr>
                <w:rFonts w:hint="eastAsia" w:ascii="仿宋" w:hAnsi="仿宋" w:eastAsia="仿宋" w:cs="仿宋"/>
                <w:sz w:val="24"/>
                <w:szCs w:val="24"/>
              </w:rPr>
              <w:t>1</w:t>
            </w:r>
          </w:p>
        </w:tc>
      </w:tr>
      <w:tr w14:paraId="2092C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14:paraId="0B3D91DD">
            <w:pPr>
              <w:jc w:val="center"/>
              <w:rPr>
                <w:rFonts w:hint="eastAsia" w:ascii="仿宋" w:hAnsi="仿宋" w:eastAsia="仿宋" w:cs="仿宋"/>
                <w:sz w:val="24"/>
                <w:szCs w:val="24"/>
                <w:lang w:eastAsia="zh-CN"/>
              </w:rPr>
            </w:pPr>
            <w:r>
              <w:rPr>
                <w:rFonts w:hint="eastAsia" w:ascii="仿宋" w:hAnsi="仿宋" w:eastAsia="仿宋" w:cs="仿宋"/>
                <w:sz w:val="24"/>
                <w:szCs w:val="24"/>
              </w:rPr>
              <w:t>1</w:t>
            </w:r>
            <w:r>
              <w:rPr>
                <w:rFonts w:hint="eastAsia" w:ascii="仿宋" w:hAnsi="仿宋" w:eastAsia="仿宋" w:cs="仿宋"/>
                <w:sz w:val="24"/>
                <w:szCs w:val="24"/>
                <w:lang w:val="en-US" w:eastAsia="zh-CN"/>
              </w:rPr>
              <w:t>3</w:t>
            </w:r>
          </w:p>
        </w:tc>
        <w:tc>
          <w:tcPr>
            <w:tcW w:w="1733" w:type="dxa"/>
            <w:vAlign w:val="center"/>
          </w:tcPr>
          <w:p w14:paraId="20AD31D7">
            <w:pPr>
              <w:jc w:val="center"/>
              <w:rPr>
                <w:rFonts w:ascii="仿宋" w:hAnsi="仿宋" w:eastAsia="仿宋" w:cs="仿宋"/>
                <w:b/>
                <w:sz w:val="24"/>
                <w:szCs w:val="24"/>
              </w:rPr>
            </w:pPr>
            <w:r>
              <w:rPr>
                <w:rFonts w:hint="eastAsia" w:ascii="仿宋" w:hAnsi="仿宋" w:eastAsia="仿宋" w:cs="仿宋"/>
                <w:b/>
                <w:sz w:val="24"/>
                <w:szCs w:val="24"/>
              </w:rPr>
              <w:t>安全教育</w:t>
            </w:r>
          </w:p>
        </w:tc>
        <w:tc>
          <w:tcPr>
            <w:tcW w:w="4927" w:type="dxa"/>
          </w:tcPr>
          <w:p w14:paraId="31584EAA">
            <w:pPr>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ascii="仿宋" w:hAnsi="仿宋" w:eastAsia="仿宋" w:cs="仿宋"/>
                <w:sz w:val="24"/>
                <w:szCs w:val="24"/>
              </w:rPr>
            </w:pPr>
            <w:r>
              <w:rPr>
                <w:rFonts w:hint="eastAsia" w:ascii="仿宋" w:hAnsi="仿宋" w:eastAsia="仿宋" w:cs="仿宋"/>
                <w:sz w:val="24"/>
                <w:szCs w:val="24"/>
              </w:rPr>
              <w:t>本课程学习内容主要是法律法规、校纪校规、国家安全、公共安全、人身安全、财产安全、消防安全、交通安全、网络安全、食品安全和校园周边安全等多个方面，提高大学生安全意识和防范能力。</w:t>
            </w:r>
          </w:p>
        </w:tc>
        <w:tc>
          <w:tcPr>
            <w:tcW w:w="766" w:type="dxa"/>
            <w:vAlign w:val="center"/>
          </w:tcPr>
          <w:p w14:paraId="5CE3236E">
            <w:pPr>
              <w:jc w:val="center"/>
              <w:rPr>
                <w:rFonts w:ascii="仿宋" w:hAnsi="仿宋" w:eastAsia="仿宋" w:cs="仿宋"/>
                <w:sz w:val="24"/>
                <w:szCs w:val="24"/>
              </w:rPr>
            </w:pPr>
            <w:r>
              <w:rPr>
                <w:rFonts w:hint="eastAsia" w:ascii="仿宋" w:hAnsi="仿宋" w:eastAsia="仿宋" w:cs="仿宋"/>
                <w:sz w:val="24"/>
                <w:szCs w:val="24"/>
              </w:rPr>
              <w:t>60</w:t>
            </w:r>
          </w:p>
        </w:tc>
        <w:tc>
          <w:tcPr>
            <w:tcW w:w="698" w:type="dxa"/>
            <w:vAlign w:val="center"/>
          </w:tcPr>
          <w:p w14:paraId="7C4E8034">
            <w:pPr>
              <w:jc w:val="center"/>
              <w:rPr>
                <w:rFonts w:ascii="仿宋" w:hAnsi="仿宋" w:eastAsia="仿宋" w:cs="仿宋"/>
                <w:sz w:val="24"/>
                <w:szCs w:val="24"/>
              </w:rPr>
            </w:pPr>
            <w:r>
              <w:rPr>
                <w:rFonts w:hint="eastAsia" w:ascii="仿宋" w:hAnsi="仿宋" w:eastAsia="仿宋" w:cs="仿宋"/>
                <w:sz w:val="24"/>
                <w:szCs w:val="24"/>
              </w:rPr>
              <w:t>2</w:t>
            </w:r>
          </w:p>
        </w:tc>
      </w:tr>
      <w:tr w14:paraId="445D3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14:paraId="7A549105">
            <w:pPr>
              <w:jc w:val="center"/>
              <w:rPr>
                <w:rFonts w:hint="eastAsia" w:ascii="仿宋" w:hAnsi="仿宋" w:eastAsia="仿宋" w:cs="仿宋"/>
                <w:sz w:val="24"/>
                <w:szCs w:val="24"/>
                <w:lang w:eastAsia="zh-CN"/>
              </w:rPr>
            </w:pPr>
            <w:r>
              <w:rPr>
                <w:rFonts w:hint="eastAsia" w:ascii="仿宋" w:hAnsi="仿宋" w:eastAsia="仿宋" w:cs="仿宋"/>
                <w:sz w:val="24"/>
                <w:szCs w:val="24"/>
              </w:rPr>
              <w:t>1</w:t>
            </w:r>
            <w:r>
              <w:rPr>
                <w:rFonts w:hint="eastAsia" w:ascii="仿宋" w:hAnsi="仿宋" w:eastAsia="仿宋" w:cs="仿宋"/>
                <w:sz w:val="24"/>
                <w:szCs w:val="24"/>
                <w:lang w:val="en-US" w:eastAsia="zh-CN"/>
              </w:rPr>
              <w:t>4</w:t>
            </w:r>
          </w:p>
        </w:tc>
        <w:tc>
          <w:tcPr>
            <w:tcW w:w="1733" w:type="dxa"/>
            <w:vAlign w:val="center"/>
          </w:tcPr>
          <w:p w14:paraId="040C377F">
            <w:pPr>
              <w:jc w:val="center"/>
              <w:rPr>
                <w:rFonts w:ascii="仿宋" w:hAnsi="仿宋" w:eastAsia="仿宋" w:cs="仿宋"/>
                <w:b/>
                <w:sz w:val="24"/>
                <w:szCs w:val="24"/>
              </w:rPr>
            </w:pPr>
            <w:r>
              <w:rPr>
                <w:rFonts w:hint="eastAsia" w:ascii="仿宋" w:hAnsi="仿宋" w:eastAsia="仿宋" w:cs="仿宋"/>
                <w:b/>
                <w:sz w:val="24"/>
                <w:szCs w:val="24"/>
              </w:rPr>
              <w:t>信息技术和人工智能</w:t>
            </w:r>
          </w:p>
        </w:tc>
        <w:tc>
          <w:tcPr>
            <w:tcW w:w="4927" w:type="dxa"/>
          </w:tcPr>
          <w:p w14:paraId="2836242A">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20"/>
              <w:textAlignment w:val="auto"/>
              <w:rPr>
                <w:rFonts w:ascii="仿宋" w:hAnsi="仿宋" w:eastAsia="仿宋" w:cs="仿宋"/>
                <w:sz w:val="24"/>
                <w:szCs w:val="24"/>
              </w:rPr>
            </w:pPr>
            <w:r>
              <w:rPr>
                <w:rFonts w:hint="eastAsia" w:ascii="仿宋" w:hAnsi="仿宋" w:eastAsia="仿宋" w:cs="仿宋"/>
                <w:kern w:val="2"/>
                <w:sz w:val="24"/>
                <w:szCs w:val="24"/>
              </w:rPr>
              <w:t>本课程学习计算机发展历程、计算机基本组成和工作原理、操作系统应用、office常用办公软件使用、计算机网络知识、信息安全、数字媒体技术、大数据、云计算、区块链、虚拟现实、人工智能等相关信息技术基础知识，引导学生增强信息意识、提升应用信息技术解决问题综合能力，促进数字化创新与发展能力，落实人工智能通识教育。树立正确的信息社会价值观和责任感，为其职业发展、终身学习和服务社会奠定基础。</w:t>
            </w:r>
          </w:p>
        </w:tc>
        <w:tc>
          <w:tcPr>
            <w:tcW w:w="766" w:type="dxa"/>
            <w:vAlign w:val="center"/>
          </w:tcPr>
          <w:p w14:paraId="59D200A8">
            <w:pPr>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56</w:t>
            </w:r>
          </w:p>
        </w:tc>
        <w:tc>
          <w:tcPr>
            <w:tcW w:w="698" w:type="dxa"/>
            <w:vAlign w:val="center"/>
          </w:tcPr>
          <w:p w14:paraId="756AD767">
            <w:pPr>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3.5</w:t>
            </w:r>
          </w:p>
        </w:tc>
      </w:tr>
      <w:tr w14:paraId="32332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14:paraId="29BA8581">
            <w:pPr>
              <w:jc w:val="center"/>
              <w:rPr>
                <w:rFonts w:hint="eastAsia" w:ascii="仿宋" w:hAnsi="仿宋" w:eastAsia="仿宋" w:cs="仿宋"/>
                <w:sz w:val="24"/>
                <w:szCs w:val="24"/>
                <w:lang w:eastAsia="zh-CN"/>
              </w:rPr>
            </w:pPr>
            <w:r>
              <w:rPr>
                <w:rFonts w:hint="eastAsia" w:ascii="仿宋" w:hAnsi="仿宋" w:eastAsia="仿宋" w:cs="仿宋"/>
                <w:sz w:val="24"/>
                <w:szCs w:val="24"/>
              </w:rPr>
              <w:t>1</w:t>
            </w:r>
            <w:r>
              <w:rPr>
                <w:rFonts w:hint="eastAsia" w:ascii="仿宋" w:hAnsi="仿宋" w:eastAsia="仿宋" w:cs="仿宋"/>
                <w:sz w:val="24"/>
                <w:szCs w:val="24"/>
                <w:lang w:val="en-US" w:eastAsia="zh-CN"/>
              </w:rPr>
              <w:t>5</w:t>
            </w:r>
          </w:p>
        </w:tc>
        <w:tc>
          <w:tcPr>
            <w:tcW w:w="1733" w:type="dxa"/>
            <w:vAlign w:val="center"/>
          </w:tcPr>
          <w:p w14:paraId="49B5DB96">
            <w:pPr>
              <w:jc w:val="center"/>
              <w:rPr>
                <w:rFonts w:ascii="仿宋" w:hAnsi="仿宋" w:eastAsia="仿宋" w:cs="仿宋"/>
                <w:b/>
                <w:sz w:val="24"/>
                <w:szCs w:val="24"/>
              </w:rPr>
            </w:pPr>
            <w:r>
              <w:rPr>
                <w:rFonts w:hint="eastAsia" w:ascii="仿宋" w:hAnsi="仿宋" w:eastAsia="仿宋" w:cs="仿宋"/>
                <w:b/>
                <w:sz w:val="24"/>
                <w:szCs w:val="24"/>
              </w:rPr>
              <w:t>大学英语</w:t>
            </w:r>
          </w:p>
        </w:tc>
        <w:tc>
          <w:tcPr>
            <w:tcW w:w="4927" w:type="dxa"/>
          </w:tcPr>
          <w:p w14:paraId="718E4F90">
            <w:pPr>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ascii="仿宋" w:hAnsi="仿宋" w:eastAsia="仿宋" w:cs="仿宋"/>
                <w:sz w:val="24"/>
                <w:szCs w:val="24"/>
              </w:rPr>
            </w:pPr>
            <w:r>
              <w:rPr>
                <w:rFonts w:hint="eastAsia" w:ascii="仿宋" w:hAnsi="仿宋" w:eastAsia="仿宋" w:cs="仿宋"/>
                <w:sz w:val="24"/>
                <w:szCs w:val="24"/>
              </w:rPr>
              <w:t>本课程通过语篇知识、语言知识和文化知识的学习，特别是侧重与职业相关的主题学习，培养学生学习英语和应用英语的能力，促进英语学科核心素养的发展，使学生将来能够成为具备中国情怀、国际视野，能够在日常生活和职场中用英语进行有效沟通的高素质技术技能人才。</w:t>
            </w:r>
          </w:p>
        </w:tc>
        <w:tc>
          <w:tcPr>
            <w:tcW w:w="766" w:type="dxa"/>
            <w:vAlign w:val="center"/>
          </w:tcPr>
          <w:p w14:paraId="13EE370F">
            <w:pPr>
              <w:jc w:val="center"/>
              <w:rPr>
                <w:rFonts w:ascii="仿宋" w:hAnsi="仿宋" w:eastAsia="仿宋" w:cs="仿宋"/>
                <w:sz w:val="24"/>
                <w:szCs w:val="24"/>
              </w:rPr>
            </w:pPr>
            <w:r>
              <w:rPr>
                <w:rFonts w:hint="eastAsia" w:ascii="仿宋" w:hAnsi="仿宋" w:eastAsia="仿宋" w:cs="仿宋"/>
                <w:sz w:val="24"/>
                <w:szCs w:val="24"/>
              </w:rPr>
              <w:t>128</w:t>
            </w:r>
          </w:p>
        </w:tc>
        <w:tc>
          <w:tcPr>
            <w:tcW w:w="698" w:type="dxa"/>
            <w:vAlign w:val="center"/>
          </w:tcPr>
          <w:p w14:paraId="55681C07">
            <w:pPr>
              <w:jc w:val="center"/>
              <w:rPr>
                <w:rFonts w:ascii="仿宋" w:hAnsi="仿宋" w:eastAsia="仿宋" w:cs="仿宋"/>
                <w:sz w:val="24"/>
                <w:szCs w:val="24"/>
              </w:rPr>
            </w:pPr>
            <w:r>
              <w:rPr>
                <w:rFonts w:hint="eastAsia" w:ascii="仿宋" w:hAnsi="仿宋" w:eastAsia="仿宋" w:cs="仿宋"/>
                <w:sz w:val="24"/>
                <w:szCs w:val="24"/>
              </w:rPr>
              <w:t>8</w:t>
            </w:r>
          </w:p>
        </w:tc>
      </w:tr>
      <w:tr w14:paraId="68837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14:paraId="53A93980">
            <w:pPr>
              <w:jc w:val="center"/>
              <w:rPr>
                <w:rFonts w:hint="eastAsia" w:ascii="仿宋" w:hAnsi="仿宋" w:eastAsia="仿宋" w:cs="仿宋"/>
                <w:sz w:val="24"/>
                <w:szCs w:val="24"/>
                <w:lang w:eastAsia="zh-CN"/>
              </w:rPr>
            </w:pPr>
            <w:r>
              <w:rPr>
                <w:rFonts w:hint="eastAsia" w:ascii="仿宋" w:hAnsi="仿宋" w:eastAsia="仿宋" w:cs="仿宋"/>
                <w:sz w:val="24"/>
                <w:szCs w:val="24"/>
              </w:rPr>
              <w:t>1</w:t>
            </w:r>
            <w:r>
              <w:rPr>
                <w:rFonts w:hint="eastAsia" w:ascii="仿宋" w:hAnsi="仿宋" w:eastAsia="仿宋" w:cs="仿宋"/>
                <w:sz w:val="24"/>
                <w:szCs w:val="24"/>
                <w:lang w:val="en-US" w:eastAsia="zh-CN"/>
              </w:rPr>
              <w:t>6</w:t>
            </w:r>
          </w:p>
        </w:tc>
        <w:tc>
          <w:tcPr>
            <w:tcW w:w="1733" w:type="dxa"/>
            <w:vAlign w:val="center"/>
          </w:tcPr>
          <w:p w14:paraId="242E108B">
            <w:pPr>
              <w:jc w:val="center"/>
              <w:rPr>
                <w:rFonts w:ascii="仿宋" w:hAnsi="仿宋" w:eastAsia="仿宋" w:cs="仿宋"/>
                <w:b/>
                <w:sz w:val="24"/>
                <w:szCs w:val="24"/>
              </w:rPr>
            </w:pPr>
            <w:r>
              <w:rPr>
                <w:rFonts w:hint="eastAsia" w:ascii="仿宋" w:hAnsi="仿宋" w:eastAsia="仿宋" w:cs="仿宋"/>
                <w:b/>
                <w:sz w:val="24"/>
                <w:szCs w:val="24"/>
              </w:rPr>
              <w:t>大学美育</w:t>
            </w:r>
          </w:p>
        </w:tc>
        <w:tc>
          <w:tcPr>
            <w:tcW w:w="4927" w:type="dxa"/>
          </w:tcPr>
          <w:p w14:paraId="39E7381C">
            <w:pPr>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ascii="仿宋" w:hAnsi="仿宋" w:eastAsia="仿宋" w:cs="仿宋"/>
                <w:sz w:val="24"/>
                <w:szCs w:val="24"/>
              </w:rPr>
            </w:pPr>
            <w:r>
              <w:rPr>
                <w:rFonts w:hint="eastAsia" w:ascii="仿宋" w:hAnsi="仿宋" w:eastAsia="仿宋" w:cs="仿宋"/>
                <w:sz w:val="24"/>
                <w:szCs w:val="24"/>
              </w:rPr>
              <w:t>本课程以艺术审美体验为核心，主要通过对美的本质、美的表现形态、美的范畴、以及美学基本理论的介绍，通过学习自然美、艺术美、社会美、科技美等审美形态，融合中华美育精神，结合生动的艺术实践，使学生初步树立正确、进步的审美观，培养高尚、健康的审美理想和审美情趣，发展对美的事物的感受力、鉴赏力、创造力，提高在审美欣赏活动和审美创造活动中陶冶情操、完善人格、自我教育的自觉性。</w:t>
            </w:r>
          </w:p>
        </w:tc>
        <w:tc>
          <w:tcPr>
            <w:tcW w:w="766" w:type="dxa"/>
            <w:vAlign w:val="center"/>
          </w:tcPr>
          <w:p w14:paraId="0C947AB4">
            <w:pPr>
              <w:jc w:val="center"/>
              <w:rPr>
                <w:rFonts w:ascii="仿宋" w:hAnsi="仿宋" w:eastAsia="仿宋" w:cs="仿宋"/>
                <w:sz w:val="24"/>
                <w:szCs w:val="24"/>
              </w:rPr>
            </w:pPr>
            <w:r>
              <w:rPr>
                <w:rFonts w:hint="eastAsia" w:ascii="仿宋" w:hAnsi="仿宋" w:eastAsia="仿宋" w:cs="仿宋"/>
                <w:sz w:val="24"/>
                <w:szCs w:val="24"/>
              </w:rPr>
              <w:t>32</w:t>
            </w:r>
          </w:p>
        </w:tc>
        <w:tc>
          <w:tcPr>
            <w:tcW w:w="698" w:type="dxa"/>
            <w:vAlign w:val="center"/>
          </w:tcPr>
          <w:p w14:paraId="21D7007B">
            <w:pPr>
              <w:jc w:val="center"/>
              <w:rPr>
                <w:rFonts w:ascii="仿宋" w:hAnsi="仿宋" w:eastAsia="仿宋" w:cs="仿宋"/>
                <w:sz w:val="24"/>
                <w:szCs w:val="24"/>
              </w:rPr>
            </w:pPr>
            <w:r>
              <w:rPr>
                <w:rFonts w:hint="eastAsia" w:ascii="仿宋" w:hAnsi="仿宋" w:eastAsia="仿宋" w:cs="仿宋"/>
                <w:sz w:val="24"/>
                <w:szCs w:val="24"/>
              </w:rPr>
              <w:t>2</w:t>
            </w:r>
          </w:p>
        </w:tc>
      </w:tr>
      <w:tr w14:paraId="34906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14:paraId="01BD30EF">
            <w:pPr>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17</w:t>
            </w:r>
          </w:p>
        </w:tc>
        <w:tc>
          <w:tcPr>
            <w:tcW w:w="1733" w:type="dxa"/>
            <w:vAlign w:val="center"/>
          </w:tcPr>
          <w:p w14:paraId="45645356">
            <w:pPr>
              <w:jc w:val="center"/>
              <w:rPr>
                <w:rFonts w:ascii="仿宋" w:hAnsi="仿宋" w:eastAsia="仿宋" w:cs="仿宋"/>
                <w:b/>
                <w:sz w:val="24"/>
                <w:szCs w:val="24"/>
              </w:rPr>
            </w:pPr>
            <w:r>
              <w:rPr>
                <w:rFonts w:hint="eastAsia" w:ascii="仿宋" w:hAnsi="仿宋" w:eastAsia="仿宋" w:cs="仿宋"/>
                <w:b/>
                <w:sz w:val="24"/>
                <w:szCs w:val="24"/>
              </w:rPr>
              <w:t>高等数学</w:t>
            </w:r>
          </w:p>
        </w:tc>
        <w:tc>
          <w:tcPr>
            <w:tcW w:w="4927" w:type="dxa"/>
          </w:tcPr>
          <w:p w14:paraId="6B6DE313">
            <w:pPr>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ascii="仿宋" w:hAnsi="仿宋" w:eastAsia="仿宋" w:cs="仿宋"/>
                <w:sz w:val="24"/>
                <w:szCs w:val="24"/>
              </w:rPr>
            </w:pPr>
            <w:r>
              <w:rPr>
                <w:rFonts w:hint="eastAsia" w:ascii="仿宋" w:hAnsi="仿宋" w:eastAsia="仿宋" w:cs="仿宋"/>
                <w:sz w:val="24"/>
                <w:szCs w:val="24"/>
              </w:rPr>
              <w:t>本课程学习函数与极限、导数与微分、导数的应用和积分等内容，要求学生掌握高等数学的基础知识和基本的数学思想方法，培养学生在专业学习中应用数学的意识和能力,为后继课程和终身学习打下扎实的数学知识基础。</w:t>
            </w:r>
          </w:p>
        </w:tc>
        <w:tc>
          <w:tcPr>
            <w:tcW w:w="766" w:type="dxa"/>
            <w:vAlign w:val="center"/>
          </w:tcPr>
          <w:p w14:paraId="4941A5BF">
            <w:pPr>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56</w:t>
            </w:r>
          </w:p>
        </w:tc>
        <w:tc>
          <w:tcPr>
            <w:tcW w:w="698" w:type="dxa"/>
            <w:vAlign w:val="center"/>
          </w:tcPr>
          <w:p w14:paraId="0B61666F">
            <w:pPr>
              <w:jc w:val="center"/>
              <w:rPr>
                <w:rFonts w:ascii="仿宋" w:hAnsi="仿宋" w:eastAsia="仿宋" w:cs="仿宋"/>
                <w:sz w:val="24"/>
                <w:szCs w:val="24"/>
              </w:rPr>
            </w:pPr>
            <w:r>
              <w:rPr>
                <w:rFonts w:hint="eastAsia" w:ascii="仿宋" w:hAnsi="仿宋" w:eastAsia="仿宋" w:cs="仿宋"/>
                <w:sz w:val="24"/>
                <w:szCs w:val="24"/>
              </w:rPr>
              <w:t>4</w:t>
            </w:r>
          </w:p>
        </w:tc>
      </w:tr>
    </w:tbl>
    <w:p w14:paraId="559FB71E">
      <w:pPr>
        <w:spacing w:before="156" w:beforeLines="50" w:after="156" w:afterLines="50"/>
        <w:ind w:firstLine="482"/>
        <w:jc w:val="center"/>
        <w:outlineLvl w:val="2"/>
        <w:rPr>
          <w:rFonts w:ascii="仿宋" w:hAnsi="仿宋" w:eastAsia="仿宋"/>
          <w:b/>
          <w:sz w:val="24"/>
        </w:rPr>
      </w:pPr>
    </w:p>
    <w:bookmarkEnd w:id="0"/>
    <w:p w14:paraId="761822C0">
      <w:pPr>
        <w:spacing w:before="156" w:beforeLines="50" w:after="156" w:afterLines="50"/>
        <w:jc w:val="center"/>
        <w:rPr>
          <w:rFonts w:ascii="仿宋" w:hAnsi="仿宋" w:eastAsia="仿宋"/>
          <w:b/>
          <w:sz w:val="24"/>
        </w:rPr>
      </w:pPr>
      <w:r>
        <w:rPr>
          <w:rFonts w:hint="eastAsia" w:ascii="仿宋" w:hAnsi="仿宋" w:eastAsia="仿宋"/>
          <w:b/>
          <w:sz w:val="24"/>
        </w:rPr>
        <w:t>专业基础课程描述</w:t>
      </w:r>
    </w:p>
    <w:tbl>
      <w:tblPr>
        <w:tblStyle w:val="13"/>
        <w:tblW w:w="87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733"/>
        <w:gridCol w:w="4927"/>
        <w:gridCol w:w="766"/>
        <w:gridCol w:w="698"/>
      </w:tblGrid>
      <w:tr w14:paraId="53A40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tcPr>
          <w:p w14:paraId="7B3FC158">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b/>
                <w:bCs/>
                <w:sz w:val="24"/>
                <w:szCs w:val="24"/>
              </w:rPr>
            </w:pPr>
            <w:r>
              <w:rPr>
                <w:rFonts w:hint="eastAsia" w:ascii="仿宋" w:hAnsi="仿宋" w:eastAsia="仿宋" w:cs="仿宋"/>
                <w:b/>
                <w:bCs/>
                <w:sz w:val="24"/>
                <w:szCs w:val="24"/>
              </w:rPr>
              <w:t>序号</w:t>
            </w:r>
          </w:p>
        </w:tc>
        <w:tc>
          <w:tcPr>
            <w:tcW w:w="1733" w:type="dxa"/>
          </w:tcPr>
          <w:p w14:paraId="40AE6982">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b/>
                <w:bCs/>
                <w:sz w:val="24"/>
                <w:szCs w:val="24"/>
              </w:rPr>
            </w:pPr>
            <w:r>
              <w:rPr>
                <w:rFonts w:hint="eastAsia" w:ascii="仿宋" w:hAnsi="仿宋" w:eastAsia="仿宋" w:cs="仿宋"/>
                <w:b/>
                <w:bCs/>
                <w:sz w:val="24"/>
                <w:szCs w:val="24"/>
              </w:rPr>
              <w:t>课程名称</w:t>
            </w:r>
          </w:p>
        </w:tc>
        <w:tc>
          <w:tcPr>
            <w:tcW w:w="4927" w:type="dxa"/>
          </w:tcPr>
          <w:p w14:paraId="211AED3B">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b/>
                <w:bCs/>
                <w:sz w:val="24"/>
                <w:szCs w:val="24"/>
              </w:rPr>
            </w:pPr>
            <w:r>
              <w:rPr>
                <w:rFonts w:hint="eastAsia" w:ascii="仿宋" w:hAnsi="仿宋" w:eastAsia="仿宋" w:cs="仿宋"/>
                <w:b/>
                <w:bCs/>
                <w:sz w:val="24"/>
                <w:szCs w:val="24"/>
              </w:rPr>
              <w:t>内容及要求</w:t>
            </w:r>
          </w:p>
        </w:tc>
        <w:tc>
          <w:tcPr>
            <w:tcW w:w="766" w:type="dxa"/>
          </w:tcPr>
          <w:p w14:paraId="6D2C856F">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b/>
                <w:bCs/>
                <w:sz w:val="24"/>
                <w:szCs w:val="24"/>
              </w:rPr>
            </w:pPr>
            <w:r>
              <w:rPr>
                <w:rFonts w:hint="eastAsia" w:ascii="仿宋" w:hAnsi="仿宋" w:eastAsia="仿宋" w:cs="仿宋"/>
                <w:b/>
                <w:bCs/>
                <w:sz w:val="24"/>
                <w:szCs w:val="24"/>
              </w:rPr>
              <w:t>学时</w:t>
            </w:r>
          </w:p>
        </w:tc>
        <w:tc>
          <w:tcPr>
            <w:tcW w:w="698" w:type="dxa"/>
          </w:tcPr>
          <w:p w14:paraId="7009990D">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b/>
                <w:bCs/>
                <w:sz w:val="24"/>
                <w:szCs w:val="24"/>
              </w:rPr>
            </w:pPr>
            <w:r>
              <w:rPr>
                <w:rFonts w:hint="eastAsia" w:ascii="仿宋" w:hAnsi="仿宋" w:eastAsia="仿宋" w:cs="仿宋"/>
                <w:b/>
                <w:bCs/>
                <w:sz w:val="24"/>
                <w:szCs w:val="24"/>
              </w:rPr>
              <w:t>学分</w:t>
            </w:r>
          </w:p>
        </w:tc>
      </w:tr>
      <w:tr w14:paraId="6AF6D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4" w:hRule="atLeast"/>
          <w:jc w:val="center"/>
        </w:trPr>
        <w:tc>
          <w:tcPr>
            <w:tcW w:w="639" w:type="dxa"/>
            <w:vAlign w:val="center"/>
          </w:tcPr>
          <w:p w14:paraId="6F15AFF4">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r>
              <w:rPr>
                <w:rFonts w:hint="eastAsia" w:ascii="仿宋" w:hAnsi="仿宋" w:eastAsia="仿宋" w:cs="仿宋"/>
                <w:sz w:val="24"/>
                <w:szCs w:val="24"/>
              </w:rPr>
              <w:t>1</w:t>
            </w:r>
          </w:p>
        </w:tc>
        <w:tc>
          <w:tcPr>
            <w:tcW w:w="1733" w:type="dxa"/>
            <w:vAlign w:val="center"/>
          </w:tcPr>
          <w:p w14:paraId="24B67429">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r>
              <w:rPr>
                <w:rFonts w:hint="eastAsia" w:ascii="仿宋" w:hAnsi="仿宋" w:eastAsia="仿宋"/>
                <w:b/>
                <w:bCs/>
                <w:color w:val="000000"/>
                <w:sz w:val="24"/>
                <w:szCs w:val="24"/>
              </w:rPr>
              <w:t>C语言程序设计</w:t>
            </w:r>
          </w:p>
        </w:tc>
        <w:tc>
          <w:tcPr>
            <w:tcW w:w="4927" w:type="dxa"/>
            <w:vAlign w:val="center"/>
          </w:tcPr>
          <w:p w14:paraId="78A00DE4">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仿宋" w:hAnsi="仿宋" w:eastAsia="仿宋" w:cs="仿宋"/>
                <w:sz w:val="24"/>
                <w:szCs w:val="24"/>
              </w:rPr>
            </w:pPr>
            <w:r>
              <w:rPr>
                <w:rFonts w:hint="eastAsia" w:ascii="仿宋" w:hAnsi="仿宋" w:eastAsia="仿宋"/>
                <w:sz w:val="24"/>
                <w:szCs w:val="24"/>
              </w:rPr>
              <w:t>通过本课程学习，使学生熟练的掌握C</w:t>
            </w:r>
            <w:r>
              <w:rPr>
                <w:rFonts w:ascii="仿宋_GB2312" w:hAnsi="仿宋_GB2312" w:eastAsia="仿宋_GB2312" w:cs="仿宋_GB2312"/>
                <w:color w:val="000000"/>
                <w:kern w:val="0"/>
                <w:sz w:val="24"/>
                <w:szCs w:val="24"/>
                <w:lang w:bidi="ar"/>
              </w:rPr>
              <w:t>语言的基本数据类型</w:t>
            </w:r>
            <w:r>
              <w:rPr>
                <w:rFonts w:hint="eastAsia" w:ascii="仿宋_GB2312" w:hAnsi="仿宋_GB2312" w:eastAsia="仿宋_GB2312" w:cs="仿宋_GB2312"/>
                <w:color w:val="000000"/>
                <w:kern w:val="0"/>
                <w:sz w:val="24"/>
                <w:szCs w:val="24"/>
                <w:lang w:bidi="ar"/>
              </w:rPr>
              <w:t>、</w:t>
            </w:r>
            <w:r>
              <w:rPr>
                <w:rFonts w:ascii="仿宋_GB2312" w:hAnsi="仿宋_GB2312" w:eastAsia="仿宋_GB2312" w:cs="仿宋_GB2312"/>
                <w:color w:val="000000"/>
                <w:kern w:val="0"/>
                <w:sz w:val="24"/>
                <w:szCs w:val="24"/>
                <w:lang w:bidi="ar"/>
              </w:rPr>
              <w:t>典型分支、循环等控制结构</w:t>
            </w:r>
            <w:r>
              <w:rPr>
                <w:rFonts w:hint="eastAsia" w:ascii="仿宋_GB2312" w:hAnsi="仿宋_GB2312" w:eastAsia="仿宋_GB2312" w:cs="仿宋_GB2312"/>
                <w:color w:val="000000"/>
                <w:kern w:val="0"/>
                <w:sz w:val="24"/>
                <w:szCs w:val="24"/>
                <w:lang w:bidi="ar"/>
              </w:rPr>
              <w:t>、</w:t>
            </w:r>
            <w:r>
              <w:rPr>
                <w:rFonts w:ascii="仿宋_GB2312" w:hAnsi="仿宋_GB2312" w:eastAsia="仿宋_GB2312" w:cs="仿宋_GB2312"/>
                <w:color w:val="000000"/>
                <w:kern w:val="0"/>
                <w:sz w:val="24"/>
                <w:szCs w:val="24"/>
                <w:lang w:bidi="ar"/>
              </w:rPr>
              <w:t>握数据类型数组的定义和使用</w:t>
            </w:r>
            <w:r>
              <w:rPr>
                <w:rFonts w:hint="eastAsia" w:ascii="仿宋_GB2312" w:hAnsi="仿宋_GB2312" w:eastAsia="仿宋_GB2312" w:cs="仿宋_GB2312"/>
                <w:color w:val="000000"/>
                <w:kern w:val="0"/>
                <w:sz w:val="24"/>
                <w:szCs w:val="24"/>
                <w:lang w:bidi="ar"/>
              </w:rPr>
              <w:t>、</w:t>
            </w:r>
            <w:r>
              <w:rPr>
                <w:rFonts w:ascii="仿宋_GB2312" w:hAnsi="仿宋_GB2312" w:eastAsia="仿宋_GB2312" w:cs="仿宋_GB2312"/>
                <w:color w:val="000000"/>
                <w:kern w:val="0"/>
                <w:sz w:val="24"/>
                <w:szCs w:val="24"/>
                <w:lang w:bidi="ar"/>
              </w:rPr>
              <w:t>函数的声明、定义和使用</w:t>
            </w:r>
            <w:r>
              <w:rPr>
                <w:rFonts w:hint="eastAsia" w:ascii="仿宋_GB2312" w:hAnsi="仿宋_GB2312" w:eastAsia="仿宋_GB2312" w:cs="仿宋_GB2312"/>
                <w:color w:val="000000"/>
                <w:kern w:val="0"/>
                <w:sz w:val="24"/>
                <w:szCs w:val="24"/>
                <w:lang w:bidi="ar"/>
              </w:rPr>
              <w:t>、</w:t>
            </w:r>
            <w:r>
              <w:rPr>
                <w:rFonts w:ascii="仿宋_GB2312" w:hAnsi="仿宋_GB2312" w:eastAsia="仿宋_GB2312" w:cs="仿宋_GB2312"/>
                <w:color w:val="000000"/>
                <w:kern w:val="0"/>
                <w:sz w:val="24"/>
                <w:szCs w:val="24"/>
                <w:lang w:bidi="ar"/>
              </w:rPr>
              <w:t>排序、查找等基本算法</w:t>
            </w:r>
            <w:r>
              <w:rPr>
                <w:rFonts w:hint="eastAsia" w:ascii="仿宋_GB2312" w:hAnsi="仿宋_GB2312" w:eastAsia="仿宋_GB2312" w:cs="仿宋_GB2312"/>
                <w:color w:val="000000"/>
                <w:kern w:val="0"/>
                <w:sz w:val="24"/>
                <w:szCs w:val="24"/>
                <w:lang w:bidi="ar"/>
              </w:rPr>
              <w:t>以及</w:t>
            </w:r>
            <w:r>
              <w:rPr>
                <w:rFonts w:ascii="仿宋_GB2312" w:hAnsi="仿宋_GB2312" w:eastAsia="仿宋_GB2312" w:cs="仿宋_GB2312"/>
                <w:color w:val="000000"/>
                <w:kern w:val="0"/>
                <w:sz w:val="24"/>
                <w:szCs w:val="24"/>
                <w:lang w:bidi="ar"/>
              </w:rPr>
              <w:t>简单应用程序的编写</w:t>
            </w:r>
            <w:r>
              <w:rPr>
                <w:rFonts w:hint="eastAsia" w:ascii="仿宋_GB2312" w:hAnsi="仿宋_GB2312" w:eastAsia="仿宋_GB2312" w:cs="仿宋_GB2312"/>
                <w:color w:val="000000"/>
                <w:kern w:val="0"/>
                <w:sz w:val="24"/>
                <w:szCs w:val="24"/>
                <w:lang w:bidi="ar"/>
              </w:rPr>
              <w:t>，</w:t>
            </w:r>
            <w:r>
              <w:rPr>
                <w:rFonts w:ascii="仿宋_GB2312" w:hAnsi="仿宋_GB2312" w:eastAsia="仿宋_GB2312" w:cs="仿宋_GB2312"/>
                <w:color w:val="000000"/>
                <w:kern w:val="0"/>
                <w:sz w:val="24"/>
                <w:szCs w:val="24"/>
                <w:lang w:bidi="ar"/>
              </w:rPr>
              <w:t>了解输入和输出机制</w:t>
            </w:r>
            <w:r>
              <w:rPr>
                <w:rFonts w:hint="eastAsia" w:ascii="仿宋_GB2312" w:hAnsi="仿宋_GB2312" w:eastAsia="仿宋_GB2312" w:cs="仿宋_GB2312"/>
                <w:color w:val="000000"/>
                <w:kern w:val="0"/>
                <w:sz w:val="24"/>
                <w:szCs w:val="24"/>
                <w:lang w:bidi="ar"/>
              </w:rPr>
              <w:t>。</w:t>
            </w:r>
            <w:r>
              <w:rPr>
                <w:rFonts w:hint="eastAsia" w:ascii="仿宋" w:hAnsi="仿宋" w:eastAsia="仿宋"/>
                <w:sz w:val="24"/>
                <w:szCs w:val="24"/>
              </w:rPr>
              <w:t>并融合国家计算机等级考试和专升本考核要求，使学生在学习完本课程后具有初步的编程技能、职业能力和素养。</w:t>
            </w:r>
          </w:p>
        </w:tc>
        <w:tc>
          <w:tcPr>
            <w:tcW w:w="766" w:type="dxa"/>
            <w:vAlign w:val="center"/>
          </w:tcPr>
          <w:p w14:paraId="4BE57D78">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r>
              <w:rPr>
                <w:rFonts w:hint="eastAsia" w:ascii="仿宋" w:hAnsi="仿宋" w:eastAsia="仿宋" w:cs="仿宋"/>
                <w:sz w:val="24"/>
                <w:szCs w:val="24"/>
              </w:rPr>
              <w:t>56</w:t>
            </w:r>
          </w:p>
        </w:tc>
        <w:tc>
          <w:tcPr>
            <w:tcW w:w="698" w:type="dxa"/>
            <w:vAlign w:val="center"/>
          </w:tcPr>
          <w:p w14:paraId="682B4FCE">
            <w:pPr>
              <w:keepNext w:val="0"/>
              <w:keepLines w:val="0"/>
              <w:pageBreakBefore w:val="0"/>
              <w:kinsoku/>
              <w:wordWrap/>
              <w:overflowPunct/>
              <w:topLinePunct w:val="0"/>
              <w:autoSpaceDE/>
              <w:autoSpaceDN/>
              <w:bidi w:val="0"/>
              <w:adjustRightInd/>
              <w:snapToGrid/>
              <w:spacing w:line="4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rPr>
              <w:t>3</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5</w:t>
            </w:r>
          </w:p>
        </w:tc>
      </w:tr>
      <w:tr w14:paraId="29383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9" w:hRule="atLeast"/>
          <w:jc w:val="center"/>
        </w:trPr>
        <w:tc>
          <w:tcPr>
            <w:tcW w:w="639" w:type="dxa"/>
            <w:vAlign w:val="center"/>
          </w:tcPr>
          <w:p w14:paraId="6B79B829">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r>
              <w:rPr>
                <w:rFonts w:hint="eastAsia" w:ascii="仿宋" w:hAnsi="仿宋" w:eastAsia="仿宋" w:cs="仿宋"/>
                <w:sz w:val="24"/>
                <w:szCs w:val="24"/>
              </w:rPr>
              <w:t>2</w:t>
            </w:r>
          </w:p>
        </w:tc>
        <w:tc>
          <w:tcPr>
            <w:tcW w:w="1733" w:type="dxa"/>
            <w:vAlign w:val="center"/>
          </w:tcPr>
          <w:p w14:paraId="1046263D">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b/>
                <w:bCs/>
                <w:color w:val="000000"/>
                <w:sz w:val="24"/>
                <w:szCs w:val="24"/>
              </w:rPr>
            </w:pPr>
            <w:r>
              <w:rPr>
                <w:rFonts w:hint="eastAsia" w:ascii="仿宋" w:hAnsi="仿宋" w:eastAsia="仿宋"/>
                <w:b/>
                <w:bCs/>
                <w:color w:val="000000"/>
                <w:sz w:val="24"/>
                <w:szCs w:val="24"/>
              </w:rPr>
              <w:t>网页设计与制作</w:t>
            </w:r>
          </w:p>
        </w:tc>
        <w:tc>
          <w:tcPr>
            <w:tcW w:w="4927" w:type="dxa"/>
            <w:vAlign w:val="center"/>
          </w:tcPr>
          <w:p w14:paraId="64EBB6E4">
            <w:pPr>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ascii="仿宋" w:hAnsi="仿宋" w:eastAsia="仿宋" w:cs="仿宋"/>
                <w:sz w:val="24"/>
                <w:szCs w:val="24"/>
              </w:rPr>
            </w:pPr>
            <w:r>
              <w:rPr>
                <w:rFonts w:hint="eastAsia" w:ascii="仿宋" w:hAnsi="仿宋" w:eastAsia="仿宋" w:cs="仿宋"/>
                <w:sz w:val="24"/>
                <w:szCs w:val="24"/>
              </w:rPr>
              <w:t>本课程学习内容为HTML5常用标记；CSS3选择器、CSS3常用样式属性、盒子模型、浮动、Flex布局与定位、CSS3高级技巧、移动端适配（rem与vw/vh）等，通过本课程的学习，使学生充分掌握Web前端静态页面开发技术，具备进行网站规划、设计、开发、维护能力，培养学生具备web前端开发工程师岗位的基本技术与能力素养。</w:t>
            </w:r>
          </w:p>
        </w:tc>
        <w:tc>
          <w:tcPr>
            <w:tcW w:w="766" w:type="dxa"/>
            <w:vAlign w:val="center"/>
          </w:tcPr>
          <w:p w14:paraId="54E1EDAC">
            <w:pPr>
              <w:keepNext w:val="0"/>
              <w:keepLines w:val="0"/>
              <w:pageBreakBefore w:val="0"/>
              <w:kinsoku/>
              <w:wordWrap/>
              <w:overflowPunct/>
              <w:topLinePunct w:val="0"/>
              <w:autoSpaceDE/>
              <w:autoSpaceDN/>
              <w:bidi w:val="0"/>
              <w:adjustRightInd/>
              <w:snapToGrid/>
              <w:spacing w:line="4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56</w:t>
            </w:r>
          </w:p>
        </w:tc>
        <w:tc>
          <w:tcPr>
            <w:tcW w:w="698" w:type="dxa"/>
            <w:vAlign w:val="center"/>
          </w:tcPr>
          <w:p w14:paraId="7824318A">
            <w:pPr>
              <w:keepNext w:val="0"/>
              <w:keepLines w:val="0"/>
              <w:pageBreakBefore w:val="0"/>
              <w:kinsoku/>
              <w:wordWrap/>
              <w:overflowPunct/>
              <w:topLinePunct w:val="0"/>
              <w:autoSpaceDE/>
              <w:autoSpaceDN/>
              <w:bidi w:val="0"/>
              <w:adjustRightInd/>
              <w:snapToGrid/>
              <w:spacing w:line="4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3.5</w:t>
            </w:r>
          </w:p>
        </w:tc>
      </w:tr>
      <w:tr w14:paraId="00276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jc w:val="center"/>
        </w:trPr>
        <w:tc>
          <w:tcPr>
            <w:tcW w:w="639" w:type="dxa"/>
            <w:vAlign w:val="center"/>
          </w:tcPr>
          <w:p w14:paraId="2E12DA0E">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r>
              <w:rPr>
                <w:rFonts w:hint="eastAsia" w:ascii="仿宋" w:hAnsi="仿宋" w:eastAsia="仿宋" w:cs="仿宋"/>
                <w:sz w:val="24"/>
                <w:szCs w:val="24"/>
              </w:rPr>
              <w:t>3</w:t>
            </w:r>
          </w:p>
        </w:tc>
        <w:tc>
          <w:tcPr>
            <w:tcW w:w="1733" w:type="dxa"/>
            <w:vAlign w:val="center"/>
          </w:tcPr>
          <w:p w14:paraId="5C35C31C">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b/>
                <w:bCs/>
                <w:color w:val="000000"/>
                <w:sz w:val="24"/>
                <w:szCs w:val="24"/>
              </w:rPr>
            </w:pPr>
            <w:r>
              <w:rPr>
                <w:rFonts w:hint="eastAsia" w:ascii="仿宋" w:hAnsi="仿宋" w:eastAsia="仿宋"/>
                <w:b/>
                <w:bCs/>
                <w:sz w:val="24"/>
                <w:szCs w:val="24"/>
              </w:rPr>
              <w:t>Java</w:t>
            </w:r>
            <w:r>
              <w:rPr>
                <w:rFonts w:hint="eastAsia" w:ascii="仿宋" w:hAnsi="仿宋" w:eastAsia="仿宋"/>
                <w:b/>
                <w:bCs/>
                <w:sz w:val="24"/>
                <w:szCs w:val="24"/>
                <w:lang w:val="en-US" w:eastAsia="zh-CN"/>
              </w:rPr>
              <w:t>面向对象</w:t>
            </w:r>
            <w:r>
              <w:rPr>
                <w:rFonts w:hint="eastAsia" w:ascii="仿宋" w:hAnsi="仿宋" w:eastAsia="仿宋"/>
                <w:b/>
                <w:bCs/>
                <w:sz w:val="24"/>
                <w:szCs w:val="24"/>
              </w:rPr>
              <w:t>程序设计</w:t>
            </w:r>
          </w:p>
        </w:tc>
        <w:tc>
          <w:tcPr>
            <w:tcW w:w="4927" w:type="dxa"/>
            <w:vAlign w:val="center"/>
          </w:tcPr>
          <w:p w14:paraId="0D47ECAA">
            <w:pPr>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ascii="仿宋" w:hAnsi="仿宋" w:eastAsia="仿宋" w:cs="仿宋"/>
                <w:sz w:val="24"/>
                <w:szCs w:val="24"/>
              </w:rPr>
            </w:pPr>
            <w:r>
              <w:rPr>
                <w:rFonts w:hint="eastAsia" w:ascii="仿宋" w:hAnsi="仿宋" w:eastAsia="仿宋" w:cs="仿宋"/>
                <w:sz w:val="24"/>
                <w:szCs w:val="24"/>
              </w:rPr>
              <w:t>本课程介绍了Java语言概述、Java基本语法、数组、类与对象、继承、多态、抽象类与接口； 异常处理、JDK API、集合类、JDBC 编程等。通过本课程的学习，学生能够能提高编写高质量软件代码素质，掌握开发环境的搭建和开发工具的使用、基本语法和程序流程控制语句、面向对象编程的三大特性、常用类、异常类和集合类、JDBC 编程技术等相关知识。具备搭建开发环境，安装、使用开发工具的能力；具备运用面向过程思想解决实际问题的能力；具备运用面向对象编程思想解决实际问题的能力；具备调试、修改和优化程序的能力；具有良好的编码习惯和编 码风格；能够开发适用于企业需求基于控制台的Java应用程序。具备初级Java程序员的职业素质、职业能力和专业知识。</w:t>
            </w:r>
          </w:p>
        </w:tc>
        <w:tc>
          <w:tcPr>
            <w:tcW w:w="766" w:type="dxa"/>
            <w:vAlign w:val="center"/>
          </w:tcPr>
          <w:p w14:paraId="20F770BC">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r>
              <w:rPr>
                <w:rFonts w:hint="eastAsia" w:ascii="仿宋" w:hAnsi="仿宋" w:eastAsia="仿宋" w:cs="仿宋"/>
                <w:sz w:val="24"/>
                <w:szCs w:val="24"/>
              </w:rPr>
              <w:t>102</w:t>
            </w:r>
          </w:p>
        </w:tc>
        <w:tc>
          <w:tcPr>
            <w:tcW w:w="698" w:type="dxa"/>
            <w:vAlign w:val="center"/>
          </w:tcPr>
          <w:p w14:paraId="4E56492D">
            <w:pPr>
              <w:keepNext w:val="0"/>
              <w:keepLines w:val="0"/>
              <w:pageBreakBefore w:val="0"/>
              <w:kinsoku/>
              <w:wordWrap/>
              <w:overflowPunct/>
              <w:topLinePunct w:val="0"/>
              <w:autoSpaceDE/>
              <w:autoSpaceDN/>
              <w:bidi w:val="0"/>
              <w:adjustRightInd/>
              <w:snapToGrid/>
              <w:spacing w:line="4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rPr>
              <w:t>6</w:t>
            </w:r>
            <w:r>
              <w:rPr>
                <w:rFonts w:hint="eastAsia" w:ascii="仿宋" w:hAnsi="仿宋" w:eastAsia="仿宋" w:cs="仿宋"/>
                <w:sz w:val="24"/>
                <w:szCs w:val="24"/>
                <w:lang w:val="en-US" w:eastAsia="zh-CN"/>
              </w:rPr>
              <w:t>.5</w:t>
            </w:r>
          </w:p>
        </w:tc>
      </w:tr>
      <w:tr w14:paraId="19844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7" w:hRule="atLeast"/>
          <w:jc w:val="center"/>
        </w:trPr>
        <w:tc>
          <w:tcPr>
            <w:tcW w:w="639" w:type="dxa"/>
            <w:vAlign w:val="center"/>
          </w:tcPr>
          <w:p w14:paraId="7DE5367F">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p>
        </w:tc>
        <w:tc>
          <w:tcPr>
            <w:tcW w:w="1733" w:type="dxa"/>
            <w:vAlign w:val="center"/>
          </w:tcPr>
          <w:p w14:paraId="649B689A">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b/>
                <w:bCs/>
                <w:sz w:val="24"/>
                <w:szCs w:val="24"/>
              </w:rPr>
            </w:pPr>
            <w:r>
              <w:rPr>
                <w:rFonts w:hint="eastAsia" w:ascii="仿宋" w:hAnsi="仿宋" w:eastAsia="仿宋"/>
                <w:b/>
                <w:bCs/>
                <w:sz w:val="24"/>
                <w:szCs w:val="24"/>
              </w:rPr>
              <w:t>MySQL数据库</w:t>
            </w:r>
          </w:p>
          <w:p w14:paraId="24C3101B">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b/>
                <w:bCs/>
                <w:sz w:val="24"/>
                <w:szCs w:val="24"/>
              </w:rPr>
            </w:pPr>
            <w:r>
              <w:rPr>
                <w:rFonts w:hint="eastAsia" w:ascii="仿宋" w:hAnsi="仿宋" w:eastAsia="仿宋"/>
                <w:b/>
                <w:bCs/>
                <w:sz w:val="24"/>
                <w:szCs w:val="24"/>
              </w:rPr>
              <w:t>技术</w:t>
            </w:r>
          </w:p>
        </w:tc>
        <w:tc>
          <w:tcPr>
            <w:tcW w:w="4927" w:type="dxa"/>
            <w:vAlign w:val="center"/>
          </w:tcPr>
          <w:p w14:paraId="02082ED5">
            <w:pPr>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ascii="仿宋" w:hAnsi="仿宋" w:eastAsia="仿宋" w:cs="仿宋"/>
                <w:sz w:val="24"/>
                <w:szCs w:val="24"/>
              </w:rPr>
            </w:pPr>
            <w:r>
              <w:rPr>
                <w:rFonts w:hint="eastAsia" w:ascii="仿宋" w:hAnsi="仿宋" w:eastAsia="仿宋" w:cs="仿宋"/>
                <w:sz w:val="24"/>
                <w:szCs w:val="24"/>
              </w:rPr>
              <w:t>本课程学习MySQL 数据库服务器的安装和配置；数据库和关系表的创建与管理；使用可视化的方式和T-SQL命令的方式实现表中数据的添加、修改、更新、删除等操作；对表中数据进行简单查询、条件查询、嵌套查询、连接查询等各种查询；视图管理、存储过程管理、事务管理、数据库的高级操作；数据备份与恢复等操作。通过本课程的学习，学生能够掌握数据库设计，建库建表，查询，备份等知识，胜任数据库管理员工作。</w:t>
            </w:r>
          </w:p>
        </w:tc>
        <w:tc>
          <w:tcPr>
            <w:tcW w:w="766" w:type="dxa"/>
            <w:vAlign w:val="center"/>
          </w:tcPr>
          <w:p w14:paraId="12140191">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r>
              <w:rPr>
                <w:rFonts w:hint="eastAsia" w:ascii="仿宋" w:hAnsi="仿宋" w:eastAsia="仿宋" w:cs="仿宋"/>
                <w:sz w:val="24"/>
                <w:szCs w:val="24"/>
              </w:rPr>
              <w:t>64</w:t>
            </w:r>
          </w:p>
        </w:tc>
        <w:tc>
          <w:tcPr>
            <w:tcW w:w="698" w:type="dxa"/>
            <w:vAlign w:val="center"/>
          </w:tcPr>
          <w:p w14:paraId="606F54AD">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r>
              <w:rPr>
                <w:rFonts w:hint="eastAsia" w:ascii="仿宋" w:hAnsi="仿宋" w:eastAsia="仿宋" w:cs="仿宋"/>
                <w:sz w:val="24"/>
                <w:szCs w:val="24"/>
              </w:rPr>
              <w:t>4</w:t>
            </w:r>
          </w:p>
        </w:tc>
      </w:tr>
      <w:tr w14:paraId="7BBA7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2" w:hRule="atLeast"/>
          <w:jc w:val="center"/>
        </w:trPr>
        <w:tc>
          <w:tcPr>
            <w:tcW w:w="639" w:type="dxa"/>
            <w:vAlign w:val="center"/>
          </w:tcPr>
          <w:p w14:paraId="77229975">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p>
        </w:tc>
        <w:tc>
          <w:tcPr>
            <w:tcW w:w="1733" w:type="dxa"/>
            <w:vAlign w:val="center"/>
          </w:tcPr>
          <w:p w14:paraId="190CD405">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b/>
                <w:bCs/>
                <w:sz w:val="24"/>
                <w:szCs w:val="24"/>
              </w:rPr>
            </w:pPr>
            <w:r>
              <w:rPr>
                <w:rFonts w:hint="eastAsia" w:ascii="仿宋" w:hAnsi="仿宋" w:eastAsia="仿宋"/>
                <w:b/>
                <w:bCs/>
                <w:sz w:val="24"/>
                <w:szCs w:val="24"/>
              </w:rPr>
              <w:t>Python</w:t>
            </w:r>
            <w:r>
              <w:rPr>
                <w:rFonts w:hint="eastAsia" w:ascii="仿宋" w:hAnsi="仿宋" w:eastAsia="仿宋"/>
                <w:b/>
                <w:bCs/>
                <w:sz w:val="24"/>
                <w:szCs w:val="24"/>
                <w:lang w:val="en-US" w:eastAsia="zh-CN"/>
              </w:rPr>
              <w:t>程序设计</w:t>
            </w:r>
            <w:r>
              <w:rPr>
                <w:rFonts w:hint="eastAsia" w:ascii="仿宋" w:hAnsi="仿宋" w:eastAsia="仿宋"/>
                <w:b/>
                <w:bCs/>
                <w:sz w:val="24"/>
                <w:szCs w:val="24"/>
              </w:rPr>
              <w:t>基础</w:t>
            </w:r>
          </w:p>
        </w:tc>
        <w:tc>
          <w:tcPr>
            <w:tcW w:w="4927" w:type="dxa"/>
            <w:vAlign w:val="center"/>
          </w:tcPr>
          <w:p w14:paraId="65F5D167">
            <w:pPr>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ascii="仿宋" w:hAnsi="仿宋" w:eastAsia="仿宋" w:cs="仿宋"/>
                <w:sz w:val="24"/>
                <w:szCs w:val="24"/>
              </w:rPr>
            </w:pPr>
            <w:r>
              <w:rPr>
                <w:rFonts w:hint="eastAsia" w:ascii="仿宋" w:hAnsi="仿宋" w:eastAsia="仿宋" w:cs="仿宋"/>
                <w:sz w:val="24"/>
                <w:szCs w:val="24"/>
              </w:rPr>
              <w:t>本课程主要讲授 Python程序设计语言的基本要素，包括基本数据类型、运算、控制结构、函数等内容外，还讲授python中列表、元组、字典、字符串、类等数据结构的概念和应用、</w:t>
            </w:r>
            <w:r>
              <w:rPr>
                <w:rFonts w:hint="eastAsia" w:ascii="仿宋" w:hAnsi="仿宋" w:eastAsia="仿宋" w:cs="仿宋"/>
                <w:sz w:val="24"/>
                <w:szCs w:val="24"/>
                <w:lang w:val="en-US" w:eastAsia="zh-CN"/>
              </w:rPr>
              <w:t>网络爬虫技术及应用、</w:t>
            </w:r>
            <w:r>
              <w:rPr>
                <w:rFonts w:hint="eastAsia" w:ascii="仿宋" w:hAnsi="仿宋" w:eastAsia="仿宋" w:cs="仿宋"/>
                <w:sz w:val="24"/>
                <w:szCs w:val="24"/>
              </w:rPr>
              <w:t>结构化程序设计的基本思想和方法</w:t>
            </w:r>
            <w:r>
              <w:rPr>
                <w:rFonts w:hint="eastAsia" w:ascii="仿宋" w:hAnsi="仿宋" w:eastAsia="仿宋" w:cs="仿宋"/>
                <w:sz w:val="24"/>
                <w:szCs w:val="24"/>
                <w:lang w:val="en-US" w:eastAsia="zh-CN"/>
              </w:rPr>
              <w:t>等，</w:t>
            </w:r>
            <w:r>
              <w:rPr>
                <w:rFonts w:hint="eastAsia" w:ascii="仿宋" w:hAnsi="仿宋" w:eastAsia="仿宋" w:cs="仿宋"/>
                <w:sz w:val="24"/>
                <w:szCs w:val="24"/>
              </w:rPr>
              <w:t>培养良好的程序设计风格。使学生在学完本课程后，即可利用计算机解决众多的实际问题。</w:t>
            </w:r>
          </w:p>
        </w:tc>
        <w:tc>
          <w:tcPr>
            <w:tcW w:w="766" w:type="dxa"/>
            <w:vAlign w:val="center"/>
          </w:tcPr>
          <w:p w14:paraId="6DF6E5D7">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r>
              <w:rPr>
                <w:rFonts w:hint="eastAsia" w:ascii="仿宋" w:hAnsi="仿宋" w:eastAsia="仿宋" w:cs="仿宋"/>
                <w:sz w:val="24"/>
                <w:szCs w:val="24"/>
              </w:rPr>
              <w:t>64</w:t>
            </w:r>
          </w:p>
        </w:tc>
        <w:tc>
          <w:tcPr>
            <w:tcW w:w="698" w:type="dxa"/>
            <w:vAlign w:val="center"/>
          </w:tcPr>
          <w:p w14:paraId="2FC576EE">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r>
              <w:rPr>
                <w:rFonts w:hint="eastAsia" w:ascii="仿宋" w:hAnsi="仿宋" w:eastAsia="仿宋" w:cs="仿宋"/>
                <w:sz w:val="24"/>
                <w:szCs w:val="24"/>
              </w:rPr>
              <w:t>4</w:t>
            </w:r>
          </w:p>
        </w:tc>
      </w:tr>
      <w:tr w14:paraId="766BB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14:paraId="01E31B82">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p>
        </w:tc>
        <w:tc>
          <w:tcPr>
            <w:tcW w:w="1733" w:type="dxa"/>
            <w:vAlign w:val="center"/>
          </w:tcPr>
          <w:p w14:paraId="51C1A3AC">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b/>
                <w:bCs/>
                <w:sz w:val="24"/>
                <w:szCs w:val="24"/>
              </w:rPr>
            </w:pPr>
            <w:r>
              <w:rPr>
                <w:rFonts w:hint="eastAsia" w:ascii="仿宋" w:hAnsi="仿宋" w:eastAsia="仿宋"/>
                <w:b/>
                <w:bCs/>
                <w:sz w:val="24"/>
                <w:szCs w:val="24"/>
              </w:rPr>
              <w:t>数据结构</w:t>
            </w:r>
          </w:p>
        </w:tc>
        <w:tc>
          <w:tcPr>
            <w:tcW w:w="4927" w:type="dxa"/>
            <w:vAlign w:val="center"/>
          </w:tcPr>
          <w:p w14:paraId="76CE6A4F">
            <w:pPr>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ascii="仿宋" w:hAnsi="仿宋" w:eastAsia="仿宋" w:cs="仿宋"/>
                <w:sz w:val="24"/>
                <w:szCs w:val="24"/>
              </w:rPr>
            </w:pPr>
            <w:r>
              <w:rPr>
                <w:rFonts w:hint="eastAsia" w:ascii="仿宋" w:hAnsi="仿宋" w:eastAsia="仿宋" w:cs="仿宋"/>
                <w:sz w:val="24"/>
                <w:szCs w:val="24"/>
              </w:rPr>
              <w:t>本课程主要介绍如何组织数据在计算机中的存储、传递和转换。主要内容包括数组、链接表、栈和队列、树和森林、图、查找、排序等。重点强化数据结构基本知识和程序设计基本能力的双基训练，为后续计算机专业课程的学习打下坚实的基础。</w:t>
            </w:r>
          </w:p>
        </w:tc>
        <w:tc>
          <w:tcPr>
            <w:tcW w:w="766" w:type="dxa"/>
            <w:vAlign w:val="center"/>
          </w:tcPr>
          <w:p w14:paraId="27FC5C1C">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r>
              <w:rPr>
                <w:rFonts w:hint="eastAsia" w:ascii="仿宋" w:hAnsi="仿宋" w:eastAsia="仿宋" w:cs="仿宋"/>
                <w:sz w:val="24"/>
                <w:szCs w:val="24"/>
              </w:rPr>
              <w:t>48</w:t>
            </w:r>
          </w:p>
        </w:tc>
        <w:tc>
          <w:tcPr>
            <w:tcW w:w="698" w:type="dxa"/>
            <w:vAlign w:val="center"/>
          </w:tcPr>
          <w:p w14:paraId="095EBD11">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r>
              <w:rPr>
                <w:rFonts w:hint="eastAsia" w:ascii="仿宋" w:hAnsi="仿宋" w:eastAsia="仿宋" w:cs="仿宋"/>
                <w:sz w:val="24"/>
                <w:szCs w:val="24"/>
              </w:rPr>
              <w:t>3</w:t>
            </w:r>
          </w:p>
        </w:tc>
      </w:tr>
    </w:tbl>
    <w:p w14:paraId="6ED34280">
      <w:pPr>
        <w:spacing w:before="156" w:beforeLines="50" w:after="156" w:afterLines="50"/>
        <w:ind w:firstLine="482"/>
        <w:jc w:val="center"/>
        <w:rPr>
          <w:rFonts w:ascii="仿宋" w:hAnsi="仿宋" w:eastAsia="仿宋"/>
          <w:b/>
          <w:sz w:val="24"/>
        </w:rPr>
      </w:pPr>
    </w:p>
    <w:p w14:paraId="36E9E3D2">
      <w:pPr>
        <w:spacing w:before="156" w:beforeLines="50" w:after="156" w:afterLines="50"/>
        <w:jc w:val="center"/>
        <w:rPr>
          <w:rFonts w:hint="eastAsia" w:ascii="仿宋" w:hAnsi="仿宋" w:eastAsia="仿宋"/>
          <w:b/>
          <w:sz w:val="24"/>
        </w:rPr>
      </w:pPr>
    </w:p>
    <w:p w14:paraId="637C4049">
      <w:pPr>
        <w:spacing w:before="156" w:beforeLines="50" w:after="156" w:afterLines="50"/>
        <w:jc w:val="center"/>
        <w:rPr>
          <w:rFonts w:ascii="仿宋" w:hAnsi="仿宋" w:eastAsia="仿宋"/>
          <w:b/>
          <w:sz w:val="24"/>
        </w:rPr>
      </w:pPr>
      <w:r>
        <w:rPr>
          <w:rFonts w:hint="eastAsia" w:ascii="仿宋" w:hAnsi="仿宋" w:eastAsia="仿宋"/>
          <w:b/>
          <w:sz w:val="24"/>
        </w:rPr>
        <w:t>专业核心课程描述</w:t>
      </w:r>
    </w:p>
    <w:tbl>
      <w:tblPr>
        <w:tblStyle w:val="13"/>
        <w:tblW w:w="87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733"/>
        <w:gridCol w:w="4927"/>
        <w:gridCol w:w="766"/>
        <w:gridCol w:w="698"/>
      </w:tblGrid>
      <w:tr w14:paraId="6C25B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tcPr>
          <w:p w14:paraId="796E037F">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b/>
                <w:bCs/>
                <w:sz w:val="24"/>
                <w:szCs w:val="24"/>
              </w:rPr>
            </w:pPr>
            <w:r>
              <w:rPr>
                <w:rFonts w:hint="eastAsia" w:ascii="仿宋" w:hAnsi="仿宋" w:eastAsia="仿宋" w:cs="仿宋"/>
                <w:b/>
                <w:bCs/>
                <w:sz w:val="24"/>
                <w:szCs w:val="24"/>
              </w:rPr>
              <w:t>序号</w:t>
            </w:r>
          </w:p>
        </w:tc>
        <w:tc>
          <w:tcPr>
            <w:tcW w:w="1733" w:type="dxa"/>
          </w:tcPr>
          <w:p w14:paraId="35CB0BB3">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b/>
                <w:bCs/>
                <w:sz w:val="24"/>
                <w:szCs w:val="24"/>
              </w:rPr>
            </w:pPr>
            <w:r>
              <w:rPr>
                <w:rFonts w:hint="eastAsia" w:ascii="仿宋" w:hAnsi="仿宋" w:eastAsia="仿宋" w:cs="仿宋"/>
                <w:b/>
                <w:bCs/>
                <w:sz w:val="24"/>
                <w:szCs w:val="24"/>
              </w:rPr>
              <w:t>课程名称</w:t>
            </w:r>
          </w:p>
        </w:tc>
        <w:tc>
          <w:tcPr>
            <w:tcW w:w="4927" w:type="dxa"/>
          </w:tcPr>
          <w:p w14:paraId="0A25C8C1">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b/>
                <w:bCs/>
                <w:sz w:val="24"/>
                <w:szCs w:val="24"/>
              </w:rPr>
            </w:pPr>
            <w:r>
              <w:rPr>
                <w:rFonts w:hint="eastAsia" w:ascii="仿宋" w:hAnsi="仿宋" w:eastAsia="仿宋" w:cs="仿宋"/>
                <w:b/>
                <w:bCs/>
                <w:sz w:val="24"/>
                <w:szCs w:val="24"/>
              </w:rPr>
              <w:t>内容及要求</w:t>
            </w:r>
          </w:p>
        </w:tc>
        <w:tc>
          <w:tcPr>
            <w:tcW w:w="766" w:type="dxa"/>
          </w:tcPr>
          <w:p w14:paraId="70748ADC">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b/>
                <w:bCs/>
                <w:sz w:val="24"/>
                <w:szCs w:val="24"/>
              </w:rPr>
            </w:pPr>
            <w:r>
              <w:rPr>
                <w:rFonts w:hint="eastAsia" w:ascii="仿宋" w:hAnsi="仿宋" w:eastAsia="仿宋" w:cs="仿宋"/>
                <w:b/>
                <w:bCs/>
                <w:sz w:val="24"/>
                <w:szCs w:val="24"/>
              </w:rPr>
              <w:t>学时</w:t>
            </w:r>
          </w:p>
        </w:tc>
        <w:tc>
          <w:tcPr>
            <w:tcW w:w="698" w:type="dxa"/>
          </w:tcPr>
          <w:p w14:paraId="156B1F96">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b/>
                <w:bCs/>
                <w:sz w:val="24"/>
                <w:szCs w:val="24"/>
              </w:rPr>
            </w:pPr>
            <w:r>
              <w:rPr>
                <w:rFonts w:hint="eastAsia" w:ascii="仿宋" w:hAnsi="仿宋" w:eastAsia="仿宋" w:cs="仿宋"/>
                <w:b/>
                <w:bCs/>
                <w:sz w:val="24"/>
                <w:szCs w:val="24"/>
              </w:rPr>
              <w:t>学分</w:t>
            </w:r>
          </w:p>
        </w:tc>
      </w:tr>
      <w:tr w14:paraId="42BC2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14:paraId="43578CAA">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r>
              <w:rPr>
                <w:rFonts w:hint="eastAsia" w:ascii="仿宋" w:hAnsi="仿宋" w:eastAsia="仿宋" w:cs="仿宋"/>
                <w:sz w:val="24"/>
                <w:szCs w:val="24"/>
              </w:rPr>
              <w:t>1</w:t>
            </w:r>
          </w:p>
        </w:tc>
        <w:tc>
          <w:tcPr>
            <w:tcW w:w="1733" w:type="dxa"/>
            <w:vAlign w:val="center"/>
          </w:tcPr>
          <w:p w14:paraId="07D4F2AC">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b/>
                <w:bCs/>
                <w:sz w:val="24"/>
                <w:szCs w:val="24"/>
              </w:rPr>
            </w:pPr>
            <w:r>
              <w:rPr>
                <w:rFonts w:hint="eastAsia" w:ascii="仿宋" w:hAnsi="仿宋" w:eastAsia="仿宋"/>
                <w:b/>
                <w:bCs/>
                <w:sz w:val="24"/>
                <w:szCs w:val="24"/>
              </w:rPr>
              <w:t>JavaScript前端开发</w:t>
            </w:r>
          </w:p>
        </w:tc>
        <w:tc>
          <w:tcPr>
            <w:tcW w:w="4927" w:type="dxa"/>
            <w:vAlign w:val="center"/>
          </w:tcPr>
          <w:p w14:paraId="4C412AF4">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20"/>
              <w:textAlignment w:val="auto"/>
              <w:rPr>
                <w:rFonts w:ascii="仿宋" w:hAnsi="仿宋" w:eastAsia="仿宋" w:cs="仿宋"/>
                <w:sz w:val="24"/>
                <w:szCs w:val="24"/>
              </w:rPr>
            </w:pPr>
            <w:r>
              <w:rPr>
                <w:rFonts w:hint="eastAsia" w:ascii="仿宋" w:hAnsi="仿宋" w:eastAsia="仿宋" w:cs="仿宋"/>
                <w:sz w:val="24"/>
                <w:szCs w:val="24"/>
              </w:rPr>
              <w:t>本课程学习JavaScript语言基础、DOM和BOM编程、事件等知识，通过本课程学习，使学生掌握制作页面特效、动画和交互的基本技能。能够使用JavaScript制作功能强大、丰富多彩、生动活泼的高质量的页面，具备中小型Web网站界面开发的能力。重点培养学生的动手能力、理论与实践紧密结合的能力。</w:t>
            </w:r>
          </w:p>
        </w:tc>
        <w:tc>
          <w:tcPr>
            <w:tcW w:w="766" w:type="dxa"/>
            <w:vAlign w:val="center"/>
          </w:tcPr>
          <w:p w14:paraId="36019FBB">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r>
              <w:rPr>
                <w:rFonts w:hint="eastAsia" w:ascii="仿宋" w:hAnsi="仿宋" w:eastAsia="仿宋" w:cs="仿宋"/>
                <w:sz w:val="24"/>
                <w:szCs w:val="24"/>
              </w:rPr>
              <w:t>68</w:t>
            </w:r>
          </w:p>
        </w:tc>
        <w:tc>
          <w:tcPr>
            <w:tcW w:w="698" w:type="dxa"/>
            <w:vAlign w:val="center"/>
          </w:tcPr>
          <w:p w14:paraId="576C65AE">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r>
              <w:rPr>
                <w:rFonts w:hint="eastAsia" w:ascii="仿宋" w:hAnsi="仿宋" w:eastAsia="仿宋" w:cs="仿宋"/>
                <w:sz w:val="24"/>
                <w:szCs w:val="24"/>
              </w:rPr>
              <w:t>4</w:t>
            </w:r>
          </w:p>
        </w:tc>
      </w:tr>
      <w:tr w14:paraId="54484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14:paraId="68B43393">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r>
              <w:rPr>
                <w:rFonts w:hint="eastAsia" w:ascii="仿宋" w:hAnsi="仿宋" w:eastAsia="仿宋" w:cs="仿宋"/>
                <w:sz w:val="24"/>
                <w:szCs w:val="24"/>
              </w:rPr>
              <w:t>2</w:t>
            </w:r>
          </w:p>
        </w:tc>
        <w:tc>
          <w:tcPr>
            <w:tcW w:w="1733" w:type="dxa"/>
            <w:vAlign w:val="center"/>
          </w:tcPr>
          <w:p w14:paraId="77A4219F">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b/>
                <w:bCs/>
                <w:sz w:val="24"/>
                <w:szCs w:val="24"/>
              </w:rPr>
            </w:pPr>
            <w:r>
              <w:rPr>
                <w:rFonts w:hint="eastAsia" w:ascii="仿宋" w:hAnsi="仿宋" w:eastAsia="仿宋"/>
                <w:b/>
                <w:bCs/>
                <w:sz w:val="24"/>
                <w:szCs w:val="24"/>
              </w:rPr>
              <w:t>软件测试</w:t>
            </w:r>
          </w:p>
        </w:tc>
        <w:tc>
          <w:tcPr>
            <w:tcW w:w="4927" w:type="dxa"/>
            <w:vAlign w:val="center"/>
          </w:tcPr>
          <w:p w14:paraId="0140C9C5">
            <w:pPr>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ascii="仿宋" w:hAnsi="仿宋" w:eastAsia="仿宋" w:cs="仿宋"/>
                <w:sz w:val="24"/>
                <w:szCs w:val="24"/>
              </w:rPr>
            </w:pPr>
            <w:r>
              <w:rPr>
                <w:rFonts w:hint="eastAsia" w:ascii="仿宋" w:hAnsi="仿宋" w:eastAsia="仿宋" w:cs="仿宋"/>
                <w:sz w:val="24"/>
                <w:szCs w:val="24"/>
              </w:rPr>
              <w:t>本课程学习软件测试基本理论、测试文档的编写、测试用例的设计，黑盒测试与白盒测试、功能测试与性能测试、以及常用测试工具的使用，通过本课程的学习，学生能够掌握软件测试的基本概念、理论、技术和方法，具备测试计划的制定、测试文档的编写、单元测试、功能测试以及性能测试的岗位能力，承担起软件测试的工作。</w:t>
            </w:r>
          </w:p>
        </w:tc>
        <w:tc>
          <w:tcPr>
            <w:tcW w:w="766" w:type="dxa"/>
            <w:vAlign w:val="center"/>
          </w:tcPr>
          <w:p w14:paraId="29E571BE">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r>
              <w:rPr>
                <w:rFonts w:hint="eastAsia" w:ascii="仿宋" w:hAnsi="仿宋" w:eastAsia="仿宋" w:cs="仿宋"/>
                <w:sz w:val="24"/>
                <w:szCs w:val="24"/>
              </w:rPr>
              <w:t>64</w:t>
            </w:r>
          </w:p>
        </w:tc>
        <w:tc>
          <w:tcPr>
            <w:tcW w:w="698" w:type="dxa"/>
            <w:vAlign w:val="center"/>
          </w:tcPr>
          <w:p w14:paraId="38FF8BCF">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r>
              <w:rPr>
                <w:rFonts w:hint="eastAsia" w:ascii="仿宋" w:hAnsi="仿宋" w:eastAsia="仿宋" w:cs="仿宋"/>
                <w:sz w:val="24"/>
                <w:szCs w:val="24"/>
              </w:rPr>
              <w:t>4</w:t>
            </w:r>
          </w:p>
        </w:tc>
      </w:tr>
      <w:tr w14:paraId="4D358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14:paraId="23D3EF3A">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r>
              <w:rPr>
                <w:rFonts w:hint="eastAsia" w:ascii="仿宋" w:hAnsi="仿宋" w:eastAsia="仿宋" w:cs="仿宋"/>
                <w:sz w:val="24"/>
                <w:szCs w:val="24"/>
              </w:rPr>
              <w:t>3</w:t>
            </w:r>
          </w:p>
        </w:tc>
        <w:tc>
          <w:tcPr>
            <w:tcW w:w="1733" w:type="dxa"/>
            <w:vAlign w:val="center"/>
          </w:tcPr>
          <w:p w14:paraId="4DEE7363">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b/>
                <w:bCs/>
                <w:sz w:val="24"/>
                <w:szCs w:val="24"/>
              </w:rPr>
            </w:pPr>
            <w:r>
              <w:rPr>
                <w:rFonts w:hint="eastAsia" w:ascii="仿宋" w:hAnsi="仿宋" w:eastAsia="仿宋"/>
                <w:b/>
                <w:bCs/>
                <w:sz w:val="24"/>
                <w:szCs w:val="24"/>
              </w:rPr>
              <w:t>Java Web网站开发技术实训</w:t>
            </w:r>
          </w:p>
          <w:p w14:paraId="6CDF7743">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b/>
                <w:bCs/>
                <w:sz w:val="24"/>
                <w:szCs w:val="24"/>
              </w:rPr>
            </w:pPr>
          </w:p>
        </w:tc>
        <w:tc>
          <w:tcPr>
            <w:tcW w:w="4927" w:type="dxa"/>
            <w:vAlign w:val="center"/>
          </w:tcPr>
          <w:p w14:paraId="54E3C76E">
            <w:pPr>
              <w:pStyle w:val="10"/>
              <w:keepNext w:val="0"/>
              <w:keepLines w:val="0"/>
              <w:pageBreakBefore w:val="0"/>
              <w:widowControl/>
              <w:kinsoku/>
              <w:wordWrap/>
              <w:overflowPunct/>
              <w:topLinePunct w:val="0"/>
              <w:autoSpaceDE/>
              <w:autoSpaceDN/>
              <w:bidi w:val="0"/>
              <w:adjustRightInd/>
              <w:snapToGrid/>
              <w:spacing w:before="60" w:beforeAutospacing="0" w:after="60" w:afterAutospacing="0" w:line="400" w:lineRule="exact"/>
              <w:ind w:firstLine="440"/>
              <w:textAlignment w:val="auto"/>
              <w:rPr>
                <w:rFonts w:ascii="仿宋" w:hAnsi="仿宋" w:eastAsia="仿宋" w:cs="仿宋"/>
                <w:sz w:val="24"/>
                <w:szCs w:val="24"/>
              </w:rPr>
            </w:pPr>
            <w:r>
              <w:rPr>
                <w:rFonts w:ascii="仿宋" w:hAnsi="仿宋" w:eastAsia="仿宋" w:cs="仿宋"/>
                <w:color w:val="333333"/>
                <w:sz w:val="24"/>
                <w:szCs w:val="24"/>
              </w:rPr>
              <w:t>本课程学习了动态网页开发基础、JSP基础语法、JSP内置对象、JavaBean、数据库连接池、软件设计分层模式、Servlet基础、Servlet高级、文件上传与下载、EL和JSTL、MVC设计模式等技术。通过本课程的学习使学生熟悉使用java web技术开发软件的基本流程，具备java平台下软件项目开发技能，能够从事大中型Java Web应用动态网站系统的服务器端设计与开发工作。</w:t>
            </w:r>
          </w:p>
        </w:tc>
        <w:tc>
          <w:tcPr>
            <w:tcW w:w="766" w:type="dxa"/>
            <w:vAlign w:val="center"/>
          </w:tcPr>
          <w:p w14:paraId="1FAEDC2A">
            <w:pPr>
              <w:keepNext w:val="0"/>
              <w:keepLines w:val="0"/>
              <w:pageBreakBefore w:val="0"/>
              <w:kinsoku/>
              <w:wordWrap/>
              <w:overflowPunct/>
              <w:topLinePunct w:val="0"/>
              <w:autoSpaceDE/>
              <w:autoSpaceDN/>
              <w:bidi w:val="0"/>
              <w:adjustRightInd/>
              <w:snapToGrid/>
              <w:spacing w:line="4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80</w:t>
            </w:r>
          </w:p>
        </w:tc>
        <w:tc>
          <w:tcPr>
            <w:tcW w:w="698" w:type="dxa"/>
            <w:vAlign w:val="center"/>
          </w:tcPr>
          <w:p w14:paraId="56448EB0">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5</w:t>
            </w:r>
          </w:p>
        </w:tc>
      </w:tr>
      <w:tr w14:paraId="1C8A2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14:paraId="3A4F17E1">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r>
              <w:rPr>
                <w:rFonts w:hint="eastAsia" w:ascii="仿宋" w:hAnsi="仿宋" w:eastAsia="仿宋" w:cs="仿宋"/>
                <w:sz w:val="24"/>
                <w:szCs w:val="24"/>
              </w:rPr>
              <w:t>4</w:t>
            </w:r>
          </w:p>
        </w:tc>
        <w:tc>
          <w:tcPr>
            <w:tcW w:w="1733" w:type="dxa"/>
            <w:vAlign w:val="center"/>
          </w:tcPr>
          <w:p w14:paraId="3B266577">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b/>
                <w:bCs/>
                <w:sz w:val="24"/>
                <w:szCs w:val="24"/>
              </w:rPr>
            </w:pPr>
            <w:r>
              <w:rPr>
                <w:rFonts w:hint="eastAsia" w:ascii="仿宋" w:hAnsi="仿宋" w:eastAsia="仿宋"/>
                <w:b/>
                <w:bCs/>
                <w:sz w:val="24"/>
                <w:szCs w:val="24"/>
              </w:rPr>
              <w:t>Web前端框架技术</w:t>
            </w:r>
          </w:p>
        </w:tc>
        <w:tc>
          <w:tcPr>
            <w:tcW w:w="4927" w:type="dxa"/>
            <w:vAlign w:val="center"/>
          </w:tcPr>
          <w:p w14:paraId="311A8879">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20"/>
              <w:textAlignment w:val="auto"/>
              <w:rPr>
                <w:rFonts w:ascii="仿宋" w:hAnsi="仿宋" w:eastAsia="仿宋" w:cs="仿宋"/>
                <w:sz w:val="24"/>
                <w:szCs w:val="24"/>
              </w:rPr>
            </w:pPr>
            <w:r>
              <w:rPr>
                <w:rFonts w:hint="eastAsia" w:ascii="仿宋" w:hAnsi="仿宋" w:eastAsia="仿宋" w:cs="仿宋"/>
                <w:sz w:val="24"/>
                <w:szCs w:val="24"/>
              </w:rPr>
              <w:t>本课程学习主流前端MVVM框架，包括基础特性、常用内置指令、高级属性、样式绑定、事件处理、组件、过渡、路由、状态管理等技术。通过本课程的学习，使学生轻松处理web应用的场景，掌握组件封装的基本方法与工程化开发的基本过程，培养学生运用新技术，应对大规模复杂web前端开发场景的综合能力。</w:t>
            </w:r>
          </w:p>
        </w:tc>
        <w:tc>
          <w:tcPr>
            <w:tcW w:w="766" w:type="dxa"/>
            <w:vAlign w:val="center"/>
          </w:tcPr>
          <w:p w14:paraId="5F85E341">
            <w:pPr>
              <w:keepNext w:val="0"/>
              <w:keepLines w:val="0"/>
              <w:pageBreakBefore w:val="0"/>
              <w:kinsoku/>
              <w:wordWrap/>
              <w:overflowPunct/>
              <w:topLinePunct w:val="0"/>
              <w:autoSpaceDE/>
              <w:autoSpaceDN/>
              <w:bidi w:val="0"/>
              <w:adjustRightInd/>
              <w:snapToGrid/>
              <w:spacing w:line="4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80</w:t>
            </w:r>
          </w:p>
        </w:tc>
        <w:tc>
          <w:tcPr>
            <w:tcW w:w="698" w:type="dxa"/>
            <w:vAlign w:val="center"/>
          </w:tcPr>
          <w:p w14:paraId="629F9167">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5</w:t>
            </w:r>
          </w:p>
        </w:tc>
      </w:tr>
      <w:tr w14:paraId="0D340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14:paraId="14D5C10C">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r>
              <w:rPr>
                <w:rFonts w:hint="eastAsia" w:ascii="仿宋" w:hAnsi="仿宋" w:eastAsia="仿宋" w:cs="仿宋"/>
                <w:sz w:val="24"/>
                <w:szCs w:val="24"/>
              </w:rPr>
              <w:t>5</w:t>
            </w:r>
          </w:p>
        </w:tc>
        <w:tc>
          <w:tcPr>
            <w:tcW w:w="1733" w:type="dxa"/>
            <w:vAlign w:val="center"/>
          </w:tcPr>
          <w:p w14:paraId="55C371B5">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b/>
                <w:bCs/>
                <w:sz w:val="24"/>
                <w:szCs w:val="24"/>
              </w:rPr>
            </w:pPr>
            <w:r>
              <w:rPr>
                <w:rFonts w:hint="eastAsia" w:ascii="仿宋" w:hAnsi="仿宋" w:eastAsia="仿宋"/>
                <w:b/>
                <w:bCs/>
                <w:sz w:val="24"/>
                <w:szCs w:val="24"/>
              </w:rPr>
              <w:t>Java EE企业级</w:t>
            </w:r>
            <w:r>
              <w:rPr>
                <w:rFonts w:hint="eastAsia" w:ascii="仿宋" w:hAnsi="仿宋" w:eastAsia="仿宋"/>
                <w:b/>
                <w:bCs/>
                <w:sz w:val="24"/>
                <w:szCs w:val="24"/>
                <w:lang w:val="en-US" w:eastAsia="zh-CN"/>
              </w:rPr>
              <w:t>项目</w:t>
            </w:r>
            <w:r>
              <w:rPr>
                <w:rFonts w:hint="eastAsia" w:ascii="仿宋" w:hAnsi="仿宋" w:eastAsia="仿宋"/>
                <w:b/>
                <w:bCs/>
                <w:sz w:val="24"/>
                <w:szCs w:val="24"/>
              </w:rPr>
              <w:t>开发</w:t>
            </w:r>
          </w:p>
        </w:tc>
        <w:tc>
          <w:tcPr>
            <w:tcW w:w="4927" w:type="dxa"/>
            <w:vAlign w:val="center"/>
          </w:tcPr>
          <w:p w14:paraId="1A3953B5">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40"/>
              <w:textAlignment w:val="auto"/>
              <w:rPr>
                <w:rFonts w:ascii="仿宋" w:hAnsi="仿宋" w:eastAsia="仿宋" w:cs="仿宋"/>
                <w:sz w:val="24"/>
                <w:szCs w:val="24"/>
              </w:rPr>
            </w:pPr>
            <w:r>
              <w:rPr>
                <w:rFonts w:ascii="仿宋" w:hAnsi="仿宋" w:eastAsia="仿宋" w:cs="仿宋"/>
                <w:color w:val="333333"/>
                <w:sz w:val="24"/>
                <w:szCs w:val="24"/>
              </w:rPr>
              <w:t>本课程学习了使用MyBatis简化数据库访问操作，使用Spring提高开发效率，使用Spring MVC规范程序结构。通过本课程的学习使学生熟悉运用java框架技术开发软件，具备java平台下软件项目开发技能，能够针对大中型企业级应用系统的前后台进行设计与开发。</w:t>
            </w:r>
          </w:p>
        </w:tc>
        <w:tc>
          <w:tcPr>
            <w:tcW w:w="766" w:type="dxa"/>
            <w:vAlign w:val="center"/>
          </w:tcPr>
          <w:p w14:paraId="675B8078">
            <w:pPr>
              <w:keepNext w:val="0"/>
              <w:keepLines w:val="0"/>
              <w:pageBreakBefore w:val="0"/>
              <w:kinsoku/>
              <w:wordWrap/>
              <w:overflowPunct/>
              <w:topLinePunct w:val="0"/>
              <w:autoSpaceDE/>
              <w:autoSpaceDN/>
              <w:bidi w:val="0"/>
              <w:adjustRightInd/>
              <w:snapToGrid/>
              <w:spacing w:line="4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80</w:t>
            </w:r>
          </w:p>
        </w:tc>
        <w:tc>
          <w:tcPr>
            <w:tcW w:w="698" w:type="dxa"/>
            <w:vAlign w:val="center"/>
          </w:tcPr>
          <w:p w14:paraId="2754BF75">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5</w:t>
            </w:r>
          </w:p>
        </w:tc>
      </w:tr>
      <w:tr w14:paraId="2DDA3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14:paraId="413AFC5C">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r>
              <w:rPr>
                <w:rFonts w:hint="eastAsia" w:ascii="仿宋" w:hAnsi="仿宋" w:eastAsia="仿宋" w:cs="仿宋"/>
                <w:sz w:val="24"/>
                <w:szCs w:val="24"/>
              </w:rPr>
              <w:t>6</w:t>
            </w:r>
          </w:p>
        </w:tc>
        <w:tc>
          <w:tcPr>
            <w:tcW w:w="1733" w:type="dxa"/>
            <w:vAlign w:val="center"/>
          </w:tcPr>
          <w:p w14:paraId="123F6995">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b/>
                <w:bCs/>
                <w:sz w:val="24"/>
                <w:szCs w:val="24"/>
              </w:rPr>
            </w:pPr>
            <w:r>
              <w:rPr>
                <w:rFonts w:hint="eastAsia" w:ascii="仿宋" w:hAnsi="仿宋" w:eastAsia="仿宋"/>
                <w:b/>
                <w:bCs/>
                <w:sz w:val="24"/>
                <w:szCs w:val="24"/>
              </w:rPr>
              <w:t>Python 数据分析与可视化</w:t>
            </w:r>
          </w:p>
        </w:tc>
        <w:tc>
          <w:tcPr>
            <w:tcW w:w="4927" w:type="dxa"/>
            <w:vAlign w:val="center"/>
          </w:tcPr>
          <w:p w14:paraId="76ED75AA">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20"/>
              <w:textAlignment w:val="auto"/>
              <w:rPr>
                <w:rFonts w:ascii="仿宋" w:hAnsi="仿宋" w:eastAsia="仿宋" w:cs="仿宋"/>
                <w:sz w:val="24"/>
                <w:szCs w:val="24"/>
              </w:rPr>
            </w:pPr>
            <w:r>
              <w:rPr>
                <w:rFonts w:ascii="仿宋" w:hAnsi="仿宋" w:eastAsia="仿宋" w:cs="仿宋"/>
                <w:color w:val="000000"/>
                <w:sz w:val="24"/>
                <w:szCs w:val="24"/>
              </w:rPr>
              <w:t>本课程学习</w:t>
            </w:r>
            <w:r>
              <w:rPr>
                <w:rFonts w:hint="eastAsia" w:ascii="仿宋" w:hAnsi="仿宋" w:eastAsia="仿宋" w:cs="仿宋"/>
                <w:color w:val="333333"/>
                <w:sz w:val="24"/>
                <w:szCs w:val="24"/>
              </w:rPr>
              <w:t>Python数据分析的基础知识、熟悉numpy库语法，掌握基本的数值计算；正确使用pandas进行数据预处理；熟悉matplotlib进行数据可视化应用；</w:t>
            </w:r>
            <w:r>
              <w:rPr>
                <w:rFonts w:hint="eastAsia" w:ascii="仿宋" w:hAnsi="仿宋" w:eastAsia="仿宋" w:cs="仿宋"/>
                <w:color w:val="000000"/>
                <w:sz w:val="24"/>
                <w:szCs w:val="24"/>
              </w:rPr>
              <w:t>通过本课程的学习，</w:t>
            </w:r>
            <w:r>
              <w:rPr>
                <w:rFonts w:hint="eastAsia" w:ascii="仿宋" w:hAnsi="仿宋" w:eastAsia="仿宋" w:cs="仿宋"/>
                <w:color w:val="333333"/>
                <w:sz w:val="24"/>
                <w:szCs w:val="24"/>
              </w:rPr>
              <w:t>学生具有一定的Python语言数据分析理解和应用实践能力。</w:t>
            </w:r>
          </w:p>
        </w:tc>
        <w:tc>
          <w:tcPr>
            <w:tcW w:w="766" w:type="dxa"/>
            <w:vAlign w:val="center"/>
          </w:tcPr>
          <w:p w14:paraId="24BD90E7">
            <w:pPr>
              <w:keepNext w:val="0"/>
              <w:keepLines w:val="0"/>
              <w:pageBreakBefore w:val="0"/>
              <w:kinsoku/>
              <w:wordWrap/>
              <w:overflowPunct/>
              <w:topLinePunct w:val="0"/>
              <w:autoSpaceDE/>
              <w:autoSpaceDN/>
              <w:bidi w:val="0"/>
              <w:adjustRightInd/>
              <w:snapToGrid/>
              <w:spacing w:line="4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64</w:t>
            </w:r>
          </w:p>
        </w:tc>
        <w:tc>
          <w:tcPr>
            <w:tcW w:w="698" w:type="dxa"/>
            <w:vAlign w:val="center"/>
          </w:tcPr>
          <w:p w14:paraId="03FD45E6">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4</w:t>
            </w:r>
          </w:p>
        </w:tc>
      </w:tr>
    </w:tbl>
    <w:p w14:paraId="1DBA6D86">
      <w:pPr>
        <w:spacing w:before="156" w:beforeLines="50" w:after="156" w:afterLines="50"/>
        <w:jc w:val="center"/>
        <w:rPr>
          <w:rFonts w:ascii="仿宋" w:hAnsi="仿宋" w:eastAsia="仿宋"/>
          <w:b/>
          <w:sz w:val="24"/>
        </w:rPr>
      </w:pPr>
      <w:r>
        <w:rPr>
          <w:rFonts w:hint="eastAsia" w:ascii="仿宋" w:hAnsi="仿宋" w:eastAsia="仿宋"/>
          <w:b/>
          <w:sz w:val="24"/>
        </w:rPr>
        <w:t>专业拓展课程描述</w:t>
      </w:r>
    </w:p>
    <w:tbl>
      <w:tblPr>
        <w:tblStyle w:val="13"/>
        <w:tblW w:w="87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733"/>
        <w:gridCol w:w="4927"/>
        <w:gridCol w:w="766"/>
        <w:gridCol w:w="698"/>
      </w:tblGrid>
      <w:tr w14:paraId="67798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tcPr>
          <w:p w14:paraId="7C86C6DA">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b/>
                <w:bCs/>
                <w:sz w:val="24"/>
                <w:szCs w:val="24"/>
              </w:rPr>
            </w:pPr>
            <w:r>
              <w:rPr>
                <w:rFonts w:hint="eastAsia" w:ascii="仿宋" w:hAnsi="仿宋" w:eastAsia="仿宋" w:cs="仿宋"/>
                <w:b/>
                <w:bCs/>
                <w:sz w:val="24"/>
                <w:szCs w:val="24"/>
              </w:rPr>
              <w:t>序号</w:t>
            </w:r>
          </w:p>
        </w:tc>
        <w:tc>
          <w:tcPr>
            <w:tcW w:w="1733" w:type="dxa"/>
          </w:tcPr>
          <w:p w14:paraId="2A15963C">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b/>
                <w:bCs/>
                <w:sz w:val="24"/>
                <w:szCs w:val="24"/>
              </w:rPr>
            </w:pPr>
            <w:r>
              <w:rPr>
                <w:rFonts w:hint="eastAsia" w:ascii="仿宋" w:hAnsi="仿宋" w:eastAsia="仿宋" w:cs="仿宋"/>
                <w:b/>
                <w:bCs/>
                <w:sz w:val="24"/>
                <w:szCs w:val="24"/>
              </w:rPr>
              <w:t>课程名称</w:t>
            </w:r>
          </w:p>
        </w:tc>
        <w:tc>
          <w:tcPr>
            <w:tcW w:w="4927" w:type="dxa"/>
          </w:tcPr>
          <w:p w14:paraId="15957537">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b/>
                <w:bCs/>
                <w:sz w:val="24"/>
                <w:szCs w:val="24"/>
              </w:rPr>
            </w:pPr>
            <w:r>
              <w:rPr>
                <w:rFonts w:hint="eastAsia" w:ascii="仿宋" w:hAnsi="仿宋" w:eastAsia="仿宋" w:cs="仿宋"/>
                <w:b/>
                <w:bCs/>
                <w:sz w:val="24"/>
                <w:szCs w:val="24"/>
              </w:rPr>
              <w:t>内容及要求</w:t>
            </w:r>
          </w:p>
        </w:tc>
        <w:tc>
          <w:tcPr>
            <w:tcW w:w="766" w:type="dxa"/>
          </w:tcPr>
          <w:p w14:paraId="4B458D7E">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b/>
                <w:bCs/>
                <w:sz w:val="24"/>
                <w:szCs w:val="24"/>
              </w:rPr>
            </w:pPr>
            <w:r>
              <w:rPr>
                <w:rFonts w:hint="eastAsia" w:ascii="仿宋" w:hAnsi="仿宋" w:eastAsia="仿宋" w:cs="仿宋"/>
                <w:b/>
                <w:bCs/>
                <w:sz w:val="24"/>
                <w:szCs w:val="24"/>
              </w:rPr>
              <w:t>学时</w:t>
            </w:r>
          </w:p>
        </w:tc>
        <w:tc>
          <w:tcPr>
            <w:tcW w:w="698" w:type="dxa"/>
          </w:tcPr>
          <w:p w14:paraId="4DB1562A">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b/>
                <w:bCs/>
                <w:sz w:val="24"/>
                <w:szCs w:val="24"/>
              </w:rPr>
            </w:pPr>
            <w:r>
              <w:rPr>
                <w:rFonts w:hint="eastAsia" w:ascii="仿宋" w:hAnsi="仿宋" w:eastAsia="仿宋" w:cs="仿宋"/>
                <w:b/>
                <w:bCs/>
                <w:sz w:val="24"/>
                <w:szCs w:val="24"/>
              </w:rPr>
              <w:t>学分</w:t>
            </w:r>
          </w:p>
        </w:tc>
      </w:tr>
      <w:tr w14:paraId="2AACC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14:paraId="4E5F8A62">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bCs/>
                <w:sz w:val="24"/>
                <w:szCs w:val="24"/>
              </w:rPr>
            </w:pPr>
            <w:r>
              <w:rPr>
                <w:rFonts w:hint="eastAsia" w:ascii="仿宋" w:hAnsi="仿宋" w:eastAsia="仿宋" w:cs="仿宋"/>
                <w:sz w:val="24"/>
                <w:szCs w:val="24"/>
              </w:rPr>
              <w:t>1</w:t>
            </w:r>
          </w:p>
        </w:tc>
        <w:tc>
          <w:tcPr>
            <w:tcW w:w="1733" w:type="dxa"/>
            <w:vAlign w:val="center"/>
          </w:tcPr>
          <w:p w14:paraId="681C59E2">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bCs/>
                <w:sz w:val="24"/>
                <w:szCs w:val="24"/>
              </w:rPr>
            </w:pPr>
            <w:r>
              <w:rPr>
                <w:rFonts w:hint="eastAsia" w:ascii="仿宋" w:hAnsi="仿宋" w:eastAsia="仿宋"/>
                <w:b/>
                <w:bCs/>
                <w:sz w:val="24"/>
                <w:szCs w:val="24"/>
              </w:rPr>
              <w:t>大数据应用开发</w:t>
            </w:r>
          </w:p>
        </w:tc>
        <w:tc>
          <w:tcPr>
            <w:tcW w:w="4927" w:type="dxa"/>
            <w:vAlign w:val="center"/>
          </w:tcPr>
          <w:p w14:paraId="7C804C23">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仿宋" w:hAnsi="仿宋" w:eastAsia="仿宋" w:cs="仿宋"/>
                <w:b/>
                <w:bCs/>
                <w:sz w:val="24"/>
                <w:szCs w:val="24"/>
              </w:rPr>
            </w:pPr>
            <w:r>
              <w:rPr>
                <w:rFonts w:hint="eastAsia" w:ascii="仿宋" w:hAnsi="仿宋" w:eastAsia="仿宋" w:cs="仿宋"/>
                <w:sz w:val="24"/>
                <w:szCs w:val="24"/>
              </w:rPr>
              <w:t>本课程通过理论知识加实际操作的方式系统地讲解了Hadoop 相关知识，使学生能够全面地了解使用Hadoop 的开发流程。涉及Hadoop 基础概述、部署 Hadoop、HDFS 分布式文件系统、MapReduce 分布式计算框架、Zookeeper分布式协调服务、Hadoop高可用集群、Hive数据仓库、Flume 日志采集系统、Azkaban 工作流管理器、Sqoop数据迁移以及综合项目，通过综合项目帮助学生掌握项目的开发流程，包括数据采集、数据预处理、数据仓库开发、数据分析、数据导出和数据可视化等。</w:t>
            </w:r>
          </w:p>
        </w:tc>
        <w:tc>
          <w:tcPr>
            <w:tcW w:w="766" w:type="dxa"/>
            <w:vAlign w:val="center"/>
          </w:tcPr>
          <w:p w14:paraId="524BC607">
            <w:pPr>
              <w:keepNext w:val="0"/>
              <w:keepLines w:val="0"/>
              <w:pageBreakBefore w:val="0"/>
              <w:kinsoku/>
              <w:wordWrap/>
              <w:overflowPunct/>
              <w:topLinePunct w:val="0"/>
              <w:autoSpaceDE/>
              <w:autoSpaceDN/>
              <w:bidi w:val="0"/>
              <w:adjustRightInd/>
              <w:snapToGrid/>
              <w:spacing w:line="400" w:lineRule="exact"/>
              <w:jc w:val="center"/>
              <w:textAlignment w:val="auto"/>
              <w:rPr>
                <w:rFonts w:hint="default" w:ascii="仿宋" w:hAnsi="仿宋" w:eastAsia="仿宋" w:cs="仿宋"/>
                <w:b/>
                <w:bCs/>
                <w:sz w:val="24"/>
                <w:szCs w:val="24"/>
                <w:lang w:val="en-US" w:eastAsia="zh-CN"/>
              </w:rPr>
            </w:pPr>
            <w:r>
              <w:rPr>
                <w:rFonts w:hint="eastAsia" w:ascii="仿宋" w:hAnsi="仿宋" w:eastAsia="仿宋" w:cs="仿宋"/>
                <w:sz w:val="24"/>
                <w:szCs w:val="24"/>
                <w:lang w:val="en-US" w:eastAsia="zh-CN"/>
              </w:rPr>
              <w:t>50</w:t>
            </w:r>
          </w:p>
        </w:tc>
        <w:tc>
          <w:tcPr>
            <w:tcW w:w="698" w:type="dxa"/>
            <w:vAlign w:val="center"/>
          </w:tcPr>
          <w:p w14:paraId="7424E408">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bCs/>
                <w:sz w:val="24"/>
                <w:szCs w:val="24"/>
              </w:rPr>
            </w:pPr>
            <w:r>
              <w:rPr>
                <w:rFonts w:hint="eastAsia" w:ascii="仿宋" w:hAnsi="仿宋" w:eastAsia="仿宋" w:cs="仿宋"/>
                <w:sz w:val="24"/>
                <w:szCs w:val="24"/>
                <w:lang w:val="en-US" w:eastAsia="zh-CN"/>
              </w:rPr>
              <w:t>3</w:t>
            </w:r>
          </w:p>
        </w:tc>
      </w:tr>
      <w:tr w14:paraId="284C0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14:paraId="1431015F">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r>
              <w:rPr>
                <w:rFonts w:hint="eastAsia" w:ascii="仿宋" w:hAnsi="仿宋" w:eastAsia="仿宋" w:cs="仿宋"/>
                <w:sz w:val="24"/>
                <w:szCs w:val="24"/>
              </w:rPr>
              <w:t>2</w:t>
            </w:r>
          </w:p>
        </w:tc>
        <w:tc>
          <w:tcPr>
            <w:tcW w:w="1733" w:type="dxa"/>
            <w:vAlign w:val="center"/>
          </w:tcPr>
          <w:p w14:paraId="2D3F5550">
            <w:pPr>
              <w:keepNext w:val="0"/>
              <w:keepLines w:val="0"/>
              <w:pageBreakBefore w:val="0"/>
              <w:kinsoku/>
              <w:wordWrap/>
              <w:overflowPunct/>
              <w:topLinePunct w:val="0"/>
              <w:autoSpaceDE/>
              <w:autoSpaceDN/>
              <w:bidi w:val="0"/>
              <w:adjustRightInd/>
              <w:snapToGrid/>
              <w:spacing w:line="400" w:lineRule="exact"/>
              <w:jc w:val="center"/>
              <w:textAlignment w:val="auto"/>
              <w:rPr>
                <w:rFonts w:hint="default" w:ascii="仿宋" w:hAnsi="仿宋" w:eastAsia="仿宋"/>
                <w:b/>
                <w:bCs/>
                <w:sz w:val="24"/>
                <w:szCs w:val="24"/>
                <w:lang w:val="en-US" w:eastAsia="zh-CN"/>
              </w:rPr>
            </w:pPr>
            <w:r>
              <w:rPr>
                <w:rFonts w:hint="eastAsia" w:ascii="仿宋" w:hAnsi="仿宋" w:eastAsia="仿宋"/>
                <w:b/>
                <w:bCs/>
                <w:sz w:val="24"/>
                <w:szCs w:val="24"/>
              </w:rPr>
              <w:t>鸿蒙应用开发基础</w:t>
            </w:r>
          </w:p>
        </w:tc>
        <w:tc>
          <w:tcPr>
            <w:tcW w:w="4927" w:type="dxa"/>
            <w:vAlign w:val="center"/>
          </w:tcPr>
          <w:p w14:paraId="57597408">
            <w:pPr>
              <w:keepNext w:val="0"/>
              <w:keepLines w:val="0"/>
              <w:pageBreakBefore w:val="0"/>
              <w:kinsoku/>
              <w:wordWrap/>
              <w:overflowPunct/>
              <w:topLinePunct w:val="0"/>
              <w:autoSpaceDE/>
              <w:autoSpaceDN/>
              <w:bidi w:val="0"/>
              <w:adjustRightInd/>
              <w:snapToGrid/>
              <w:spacing w:line="400" w:lineRule="exact"/>
              <w:jc w:val="left"/>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本课程</w:t>
            </w:r>
            <w:r>
              <w:rPr>
                <w:rFonts w:hint="eastAsia" w:ascii="仿宋" w:hAnsi="仿宋" w:eastAsia="仿宋" w:cs="仿宋"/>
                <w:sz w:val="24"/>
                <w:szCs w:val="24"/>
              </w:rPr>
              <w:t>是一门面向初学者的入门课程，旨在帮助学员快速掌握华为鸿蒙操作系统（HarmonyOS）的应用开发核心技能。课程涵盖鸿蒙系统架构、分布式能力、UI设计与开发工具（如DevEco Studio）的使用，通过实战项目引导学员完成从环境搭建到应用上架的全流程。</w:t>
            </w:r>
            <w:r>
              <w:rPr>
                <w:rFonts w:hint="eastAsia" w:ascii="仿宋" w:hAnsi="仿宋" w:eastAsia="仿宋" w:cs="仿宋"/>
                <w:sz w:val="24"/>
                <w:szCs w:val="24"/>
                <w:lang w:val="en-US" w:eastAsia="zh-CN"/>
              </w:rPr>
              <w:t>学完本课程后，可独立开发轻量级鸿蒙应用，并为进阶学习打下基础。</w:t>
            </w:r>
          </w:p>
        </w:tc>
        <w:tc>
          <w:tcPr>
            <w:tcW w:w="766" w:type="dxa"/>
            <w:vAlign w:val="center"/>
          </w:tcPr>
          <w:p w14:paraId="5CC1FA06">
            <w:pPr>
              <w:keepNext w:val="0"/>
              <w:keepLines w:val="0"/>
              <w:pageBreakBefore w:val="0"/>
              <w:kinsoku/>
              <w:wordWrap/>
              <w:overflowPunct/>
              <w:topLinePunct w:val="0"/>
              <w:autoSpaceDE/>
              <w:autoSpaceDN/>
              <w:bidi w:val="0"/>
              <w:adjustRightInd/>
              <w:snapToGrid/>
              <w:spacing w:line="4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50</w:t>
            </w:r>
          </w:p>
        </w:tc>
        <w:tc>
          <w:tcPr>
            <w:tcW w:w="698" w:type="dxa"/>
            <w:vAlign w:val="center"/>
          </w:tcPr>
          <w:p w14:paraId="6753B557">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3</w:t>
            </w:r>
          </w:p>
        </w:tc>
      </w:tr>
      <w:tr w14:paraId="6AC47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14:paraId="24CC968A">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3</w:t>
            </w:r>
          </w:p>
        </w:tc>
        <w:tc>
          <w:tcPr>
            <w:tcW w:w="1733" w:type="dxa"/>
            <w:vAlign w:val="center"/>
          </w:tcPr>
          <w:p w14:paraId="413345B1">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b/>
                <w:bCs/>
                <w:sz w:val="24"/>
                <w:szCs w:val="24"/>
              </w:rPr>
            </w:pPr>
            <w:r>
              <w:rPr>
                <w:rFonts w:hint="eastAsia" w:ascii="仿宋" w:hAnsi="仿宋" w:eastAsia="仿宋"/>
                <w:b/>
                <w:bCs/>
                <w:sz w:val="24"/>
                <w:szCs w:val="24"/>
              </w:rPr>
              <w:t>软件开发与项目管理</w:t>
            </w:r>
          </w:p>
        </w:tc>
        <w:tc>
          <w:tcPr>
            <w:tcW w:w="4927" w:type="dxa"/>
            <w:vAlign w:val="center"/>
          </w:tcPr>
          <w:p w14:paraId="346087B7">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20"/>
              <w:textAlignment w:val="auto"/>
              <w:rPr>
                <w:rFonts w:ascii="仿宋" w:hAnsi="仿宋" w:eastAsia="仿宋" w:cs="仿宋"/>
                <w:sz w:val="24"/>
                <w:szCs w:val="24"/>
              </w:rPr>
            </w:pPr>
            <w:r>
              <w:rPr>
                <w:rFonts w:ascii="仿宋" w:hAnsi="仿宋" w:eastAsia="仿宋" w:cs="仿宋"/>
                <w:color w:val="000000"/>
                <w:sz w:val="24"/>
                <w:szCs w:val="24"/>
              </w:rPr>
              <w:t>本课程学习</w:t>
            </w:r>
            <w:r>
              <w:rPr>
                <w:rFonts w:hint="eastAsia" w:ascii="仿宋" w:hAnsi="仿宋" w:eastAsia="仿宋" w:cs="仿宋"/>
                <w:color w:val="333333"/>
                <w:sz w:val="24"/>
                <w:szCs w:val="24"/>
              </w:rPr>
              <w:t>软件开发过程模型、需求分析、软件设计、编码、软件测试、件部署与维护、项目管理。通过本课程学习，学生应了解软件项目需求、设计、编码、测试、维护和管理的一般过程，学会软件开发的方法，能规范撰写软件开发过程基本技术文档。</w:t>
            </w:r>
          </w:p>
        </w:tc>
        <w:tc>
          <w:tcPr>
            <w:tcW w:w="766" w:type="dxa"/>
            <w:vAlign w:val="center"/>
          </w:tcPr>
          <w:p w14:paraId="0559298E">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0</w:t>
            </w:r>
          </w:p>
        </w:tc>
        <w:tc>
          <w:tcPr>
            <w:tcW w:w="698" w:type="dxa"/>
            <w:vAlign w:val="center"/>
          </w:tcPr>
          <w:p w14:paraId="220F4D3C">
            <w:pPr>
              <w:keepNext w:val="0"/>
              <w:keepLines w:val="0"/>
              <w:pageBreakBefore w:val="0"/>
              <w:kinsoku/>
              <w:wordWrap/>
              <w:overflowPunct/>
              <w:topLinePunct w:val="0"/>
              <w:autoSpaceDE/>
              <w:autoSpaceDN/>
              <w:bidi w:val="0"/>
              <w:adjustRightInd/>
              <w:snapToGrid/>
              <w:spacing w:line="4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2.5</w:t>
            </w:r>
          </w:p>
        </w:tc>
      </w:tr>
    </w:tbl>
    <w:p w14:paraId="396E9FAE">
      <w:pPr>
        <w:jc w:val="center"/>
        <w:rPr>
          <w:b/>
          <w:sz w:val="24"/>
        </w:rPr>
      </w:pPr>
    </w:p>
    <w:p w14:paraId="5BD9EB93">
      <w:pPr>
        <w:spacing w:before="156" w:beforeLines="50" w:after="156" w:afterLines="50"/>
        <w:jc w:val="center"/>
        <w:rPr>
          <w:rFonts w:ascii="仿宋" w:hAnsi="仿宋" w:eastAsia="仿宋"/>
          <w:b/>
          <w:sz w:val="24"/>
        </w:rPr>
      </w:pPr>
      <w:r>
        <w:rPr>
          <w:rFonts w:hint="eastAsia" w:ascii="仿宋" w:hAnsi="仿宋" w:eastAsia="仿宋"/>
          <w:b/>
          <w:sz w:val="24"/>
        </w:rPr>
        <w:t>实践教学模块课程描述</w:t>
      </w:r>
    </w:p>
    <w:tbl>
      <w:tblPr>
        <w:tblStyle w:val="13"/>
        <w:tblW w:w="87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733"/>
        <w:gridCol w:w="4927"/>
        <w:gridCol w:w="766"/>
        <w:gridCol w:w="698"/>
      </w:tblGrid>
      <w:tr w14:paraId="7112C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tcPr>
          <w:p w14:paraId="02157ABB">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b/>
                <w:bCs/>
                <w:sz w:val="24"/>
                <w:szCs w:val="24"/>
              </w:rPr>
            </w:pPr>
            <w:r>
              <w:rPr>
                <w:rFonts w:hint="eastAsia" w:ascii="仿宋" w:hAnsi="仿宋" w:eastAsia="仿宋" w:cs="仿宋"/>
                <w:b/>
                <w:bCs/>
                <w:sz w:val="24"/>
                <w:szCs w:val="24"/>
              </w:rPr>
              <w:t>序号</w:t>
            </w:r>
          </w:p>
        </w:tc>
        <w:tc>
          <w:tcPr>
            <w:tcW w:w="1733" w:type="dxa"/>
          </w:tcPr>
          <w:p w14:paraId="12438C50">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b/>
                <w:bCs/>
                <w:sz w:val="24"/>
                <w:szCs w:val="24"/>
              </w:rPr>
            </w:pPr>
            <w:r>
              <w:rPr>
                <w:rFonts w:hint="eastAsia" w:ascii="仿宋" w:hAnsi="仿宋" w:eastAsia="仿宋" w:cs="仿宋"/>
                <w:b/>
                <w:bCs/>
                <w:sz w:val="24"/>
                <w:szCs w:val="24"/>
              </w:rPr>
              <w:t>课程名称</w:t>
            </w:r>
          </w:p>
        </w:tc>
        <w:tc>
          <w:tcPr>
            <w:tcW w:w="4927" w:type="dxa"/>
          </w:tcPr>
          <w:p w14:paraId="2ADC5791">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b/>
                <w:bCs/>
                <w:sz w:val="24"/>
                <w:szCs w:val="24"/>
              </w:rPr>
            </w:pPr>
            <w:r>
              <w:rPr>
                <w:rFonts w:hint="eastAsia" w:ascii="仿宋" w:hAnsi="仿宋" w:eastAsia="仿宋" w:cs="仿宋"/>
                <w:b/>
                <w:bCs/>
                <w:sz w:val="24"/>
                <w:szCs w:val="24"/>
              </w:rPr>
              <w:t>内容及要求</w:t>
            </w:r>
          </w:p>
        </w:tc>
        <w:tc>
          <w:tcPr>
            <w:tcW w:w="766" w:type="dxa"/>
          </w:tcPr>
          <w:p w14:paraId="63CA8D9C">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b/>
                <w:bCs/>
                <w:sz w:val="24"/>
                <w:szCs w:val="24"/>
              </w:rPr>
            </w:pPr>
            <w:r>
              <w:rPr>
                <w:rFonts w:hint="eastAsia" w:ascii="仿宋" w:hAnsi="仿宋" w:eastAsia="仿宋" w:cs="仿宋"/>
                <w:b/>
                <w:bCs/>
                <w:sz w:val="24"/>
                <w:szCs w:val="24"/>
              </w:rPr>
              <w:t>学时</w:t>
            </w:r>
          </w:p>
        </w:tc>
        <w:tc>
          <w:tcPr>
            <w:tcW w:w="698" w:type="dxa"/>
          </w:tcPr>
          <w:p w14:paraId="722968FC">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b/>
                <w:bCs/>
                <w:sz w:val="24"/>
                <w:szCs w:val="24"/>
              </w:rPr>
            </w:pPr>
            <w:r>
              <w:rPr>
                <w:rFonts w:hint="eastAsia" w:ascii="仿宋" w:hAnsi="仿宋" w:eastAsia="仿宋" w:cs="仿宋"/>
                <w:b/>
                <w:bCs/>
                <w:sz w:val="24"/>
                <w:szCs w:val="24"/>
              </w:rPr>
              <w:t>学分</w:t>
            </w:r>
          </w:p>
        </w:tc>
      </w:tr>
      <w:tr w14:paraId="4EDA3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4" w:hRule="atLeast"/>
          <w:jc w:val="center"/>
        </w:trPr>
        <w:tc>
          <w:tcPr>
            <w:tcW w:w="639" w:type="dxa"/>
            <w:vAlign w:val="center"/>
          </w:tcPr>
          <w:p w14:paraId="1329555A">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r>
              <w:rPr>
                <w:rFonts w:hint="eastAsia" w:ascii="仿宋" w:hAnsi="仿宋" w:eastAsia="仿宋" w:cs="仿宋"/>
                <w:sz w:val="24"/>
                <w:szCs w:val="24"/>
              </w:rPr>
              <w:t>1</w:t>
            </w:r>
          </w:p>
        </w:tc>
        <w:tc>
          <w:tcPr>
            <w:tcW w:w="1733" w:type="dxa"/>
            <w:vAlign w:val="center"/>
          </w:tcPr>
          <w:p w14:paraId="6BCB7916">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b/>
                <w:bCs/>
                <w:sz w:val="24"/>
                <w:szCs w:val="24"/>
              </w:rPr>
            </w:pPr>
            <w:r>
              <w:rPr>
                <w:rFonts w:hint="eastAsia" w:ascii="仿宋" w:hAnsi="仿宋" w:eastAsia="仿宋"/>
                <w:b/>
                <w:bCs/>
                <w:sz w:val="24"/>
                <w:szCs w:val="24"/>
              </w:rPr>
              <w:t>Web前端综合实训</w:t>
            </w:r>
          </w:p>
        </w:tc>
        <w:tc>
          <w:tcPr>
            <w:tcW w:w="4927" w:type="dxa"/>
            <w:vAlign w:val="center"/>
          </w:tcPr>
          <w:p w14:paraId="05D9D3BC">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20"/>
              <w:textAlignment w:val="auto"/>
              <w:rPr>
                <w:rFonts w:ascii="仿宋" w:hAnsi="仿宋" w:eastAsia="仿宋" w:cs="仿宋"/>
                <w:sz w:val="24"/>
                <w:szCs w:val="24"/>
              </w:rPr>
            </w:pPr>
            <w:r>
              <w:rPr>
                <w:rFonts w:ascii="仿宋" w:hAnsi="仿宋" w:eastAsia="仿宋" w:cs="仿宋"/>
                <w:color w:val="000000"/>
                <w:sz w:val="24"/>
                <w:szCs w:val="24"/>
              </w:rPr>
              <w:t>本课程为综合实训课，</w:t>
            </w:r>
            <w:r>
              <w:rPr>
                <w:rFonts w:hint="eastAsia" w:ascii="仿宋" w:hAnsi="仿宋" w:eastAsia="仿宋" w:cs="仿宋"/>
                <w:color w:val="000000"/>
                <w:sz w:val="24"/>
                <w:szCs w:val="24"/>
              </w:rPr>
              <w:t>通过本课程的学习，使学生逐步建立和掌握Web客户端页面设计的思想方法，具有分析问题和解决问题的能力，能够使用HTML5、CSS3、Bootstrap、JavaScript以及jQuery等技术编写Web客户端页面解决实际问题，掌握web前端开发的基本思想，基本能胜任web前端开发工程师的岗位。培养学生解决前端开发实际问题的能力；提高学生在沟通表达、自我学习和团队协作方面的能力：同时养成规范的编码习惯。</w:t>
            </w:r>
          </w:p>
        </w:tc>
        <w:tc>
          <w:tcPr>
            <w:tcW w:w="766" w:type="dxa"/>
            <w:vAlign w:val="center"/>
          </w:tcPr>
          <w:p w14:paraId="1A9911D6">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r>
              <w:rPr>
                <w:rFonts w:hint="eastAsia" w:ascii="仿宋" w:hAnsi="仿宋" w:eastAsia="仿宋" w:cs="仿宋"/>
                <w:sz w:val="24"/>
                <w:szCs w:val="24"/>
              </w:rPr>
              <w:t>24</w:t>
            </w:r>
          </w:p>
        </w:tc>
        <w:tc>
          <w:tcPr>
            <w:tcW w:w="698" w:type="dxa"/>
            <w:vAlign w:val="center"/>
          </w:tcPr>
          <w:p w14:paraId="50C7E800">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r>
              <w:rPr>
                <w:rFonts w:hint="eastAsia" w:ascii="仿宋" w:hAnsi="仿宋" w:eastAsia="仿宋" w:cs="仿宋"/>
                <w:sz w:val="24"/>
                <w:szCs w:val="24"/>
              </w:rPr>
              <w:t>1</w:t>
            </w:r>
          </w:p>
        </w:tc>
      </w:tr>
      <w:tr w14:paraId="33656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7" w:hRule="atLeast"/>
          <w:jc w:val="center"/>
        </w:trPr>
        <w:tc>
          <w:tcPr>
            <w:tcW w:w="639" w:type="dxa"/>
            <w:vAlign w:val="center"/>
          </w:tcPr>
          <w:p w14:paraId="59948DB9">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r>
              <w:rPr>
                <w:rFonts w:hint="eastAsia" w:ascii="仿宋" w:hAnsi="仿宋" w:eastAsia="仿宋" w:cs="仿宋"/>
                <w:sz w:val="24"/>
                <w:szCs w:val="24"/>
              </w:rPr>
              <w:t>2</w:t>
            </w:r>
          </w:p>
        </w:tc>
        <w:tc>
          <w:tcPr>
            <w:tcW w:w="1733" w:type="dxa"/>
            <w:vAlign w:val="center"/>
          </w:tcPr>
          <w:p w14:paraId="7B78D727">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b/>
                <w:bCs/>
                <w:sz w:val="24"/>
                <w:szCs w:val="24"/>
              </w:rPr>
            </w:pPr>
            <w:r>
              <w:rPr>
                <w:rFonts w:hint="eastAsia" w:ascii="仿宋" w:hAnsi="仿宋" w:eastAsia="仿宋"/>
                <w:b/>
                <w:bCs/>
                <w:sz w:val="24"/>
                <w:szCs w:val="24"/>
              </w:rPr>
              <w:t>Java Web</w:t>
            </w:r>
            <w:r>
              <w:rPr>
                <w:rFonts w:hint="eastAsia" w:ascii="仿宋" w:hAnsi="仿宋" w:eastAsia="仿宋"/>
                <w:b/>
                <w:bCs/>
                <w:sz w:val="24"/>
                <w:szCs w:val="24"/>
                <w:lang w:val="en-US" w:eastAsia="zh-CN"/>
              </w:rPr>
              <w:t>网站开发技术</w:t>
            </w:r>
            <w:r>
              <w:rPr>
                <w:rFonts w:hint="eastAsia" w:ascii="仿宋" w:hAnsi="仿宋" w:eastAsia="仿宋"/>
                <w:b/>
                <w:bCs/>
                <w:sz w:val="24"/>
                <w:szCs w:val="24"/>
              </w:rPr>
              <w:t>实训</w:t>
            </w:r>
          </w:p>
        </w:tc>
        <w:tc>
          <w:tcPr>
            <w:tcW w:w="4927" w:type="dxa"/>
            <w:vAlign w:val="center"/>
          </w:tcPr>
          <w:p w14:paraId="0AEA1BC2">
            <w:pPr>
              <w:pStyle w:val="10"/>
              <w:keepNext w:val="0"/>
              <w:keepLines w:val="0"/>
              <w:pageBreakBefore w:val="0"/>
              <w:widowControl/>
              <w:kinsoku/>
              <w:wordWrap/>
              <w:overflowPunct/>
              <w:topLinePunct w:val="0"/>
              <w:autoSpaceDE/>
              <w:autoSpaceDN/>
              <w:bidi w:val="0"/>
              <w:adjustRightInd/>
              <w:snapToGrid/>
              <w:spacing w:before="60" w:beforeAutospacing="0" w:after="60" w:afterAutospacing="0" w:line="400" w:lineRule="exact"/>
              <w:ind w:firstLine="440"/>
              <w:textAlignment w:val="auto"/>
              <w:rPr>
                <w:rFonts w:ascii="仿宋" w:hAnsi="仿宋" w:eastAsia="仿宋" w:cs="仿宋"/>
                <w:sz w:val="24"/>
                <w:szCs w:val="24"/>
              </w:rPr>
            </w:pPr>
            <w:r>
              <w:rPr>
                <w:rFonts w:ascii="仿宋" w:hAnsi="仿宋" w:eastAsia="仿宋" w:cs="仿宋"/>
                <w:color w:val="333333"/>
                <w:sz w:val="24"/>
                <w:szCs w:val="24"/>
              </w:rPr>
              <w:t>本课程为综合实训课，通过本课程的学习，使学生逐步建立和掌握MVC设计模式的编程思维，具有分析问题和解决问题的能力，能够使用JSP、Servlet、MySQL等技术编写B/S模式的应用系统。使学生具有中小企事业网站建设与管理、Web编程的能力，能为中小企业开发或者优化网站并进行技术管理，从而培养学生团队合作意识和创新、创业精神。</w:t>
            </w:r>
          </w:p>
        </w:tc>
        <w:tc>
          <w:tcPr>
            <w:tcW w:w="766" w:type="dxa"/>
            <w:vAlign w:val="center"/>
          </w:tcPr>
          <w:p w14:paraId="49558D93">
            <w:pPr>
              <w:keepNext w:val="0"/>
              <w:keepLines w:val="0"/>
              <w:pageBreakBefore w:val="0"/>
              <w:kinsoku/>
              <w:wordWrap/>
              <w:overflowPunct/>
              <w:topLinePunct w:val="0"/>
              <w:autoSpaceDE/>
              <w:autoSpaceDN/>
              <w:bidi w:val="0"/>
              <w:adjustRightInd/>
              <w:snapToGrid/>
              <w:spacing w:line="4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24</w:t>
            </w:r>
          </w:p>
        </w:tc>
        <w:tc>
          <w:tcPr>
            <w:tcW w:w="698" w:type="dxa"/>
            <w:vAlign w:val="center"/>
          </w:tcPr>
          <w:p w14:paraId="1B306F14">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1</w:t>
            </w:r>
          </w:p>
        </w:tc>
      </w:tr>
      <w:tr w14:paraId="0433F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5" w:hRule="atLeast"/>
          <w:jc w:val="center"/>
        </w:trPr>
        <w:tc>
          <w:tcPr>
            <w:tcW w:w="639" w:type="dxa"/>
            <w:vAlign w:val="center"/>
          </w:tcPr>
          <w:p w14:paraId="420E66AF">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733" w:type="dxa"/>
            <w:vAlign w:val="center"/>
          </w:tcPr>
          <w:p w14:paraId="27648A78">
            <w:pPr>
              <w:keepNext w:val="0"/>
              <w:keepLines w:val="0"/>
              <w:pageBreakBefore w:val="0"/>
              <w:kinsoku/>
              <w:wordWrap/>
              <w:overflowPunct/>
              <w:topLinePunct w:val="0"/>
              <w:autoSpaceDE/>
              <w:autoSpaceDN/>
              <w:bidi w:val="0"/>
              <w:adjustRightInd/>
              <w:snapToGrid/>
              <w:spacing w:line="400" w:lineRule="exact"/>
              <w:jc w:val="center"/>
              <w:textAlignment w:val="auto"/>
              <w:rPr>
                <w:rFonts w:hint="default" w:ascii="仿宋" w:hAnsi="仿宋" w:eastAsia="仿宋"/>
                <w:b/>
                <w:bCs/>
                <w:sz w:val="24"/>
                <w:szCs w:val="24"/>
                <w:lang w:val="en-US" w:eastAsia="zh-CN"/>
              </w:rPr>
            </w:pPr>
            <w:r>
              <w:rPr>
                <w:rFonts w:hint="eastAsia" w:ascii="仿宋" w:hAnsi="仿宋" w:eastAsia="仿宋"/>
                <w:b/>
                <w:bCs/>
                <w:sz w:val="24"/>
                <w:szCs w:val="24"/>
                <w:lang w:val="en-US" w:eastAsia="zh-CN"/>
              </w:rPr>
              <w:t>软件测试实训</w:t>
            </w:r>
          </w:p>
        </w:tc>
        <w:tc>
          <w:tcPr>
            <w:tcW w:w="4927" w:type="dxa"/>
            <w:vAlign w:val="center"/>
          </w:tcPr>
          <w:p w14:paraId="61644B6E">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40"/>
              <w:textAlignment w:val="auto"/>
              <w:rPr>
                <w:rFonts w:ascii="仿宋" w:hAnsi="仿宋" w:eastAsia="仿宋" w:cs="仿宋"/>
                <w:color w:val="333333"/>
                <w:sz w:val="24"/>
                <w:szCs w:val="24"/>
              </w:rPr>
            </w:pPr>
            <w:r>
              <w:rPr>
                <w:rFonts w:hint="eastAsia" w:ascii="仿宋" w:hAnsi="仿宋" w:eastAsia="仿宋" w:cs="仿宋"/>
                <w:color w:val="333333"/>
                <w:sz w:val="24"/>
                <w:szCs w:val="24"/>
                <w:lang w:val="en-US" w:eastAsia="zh-CN"/>
              </w:rPr>
              <w:t>本</w:t>
            </w:r>
            <w:r>
              <w:rPr>
                <w:rFonts w:hint="eastAsia" w:ascii="仿宋" w:hAnsi="仿宋" w:eastAsia="仿宋" w:cs="仿宋"/>
                <w:color w:val="333333"/>
                <w:sz w:val="24"/>
                <w:szCs w:val="24"/>
              </w:rPr>
              <w:t>课程旨在培养学生掌握软件测试的核心技能。课程涵盖</w:t>
            </w:r>
            <w:r>
              <w:rPr>
                <w:rFonts w:hint="eastAsia" w:ascii="仿宋" w:hAnsi="仿宋" w:eastAsia="仿宋" w:cs="仿宋"/>
                <w:color w:val="333333"/>
                <w:sz w:val="24"/>
                <w:szCs w:val="24"/>
                <w:lang w:val="en-US" w:eastAsia="zh-CN"/>
              </w:rPr>
              <w:t>测试用例设计</w:t>
            </w:r>
            <w:r>
              <w:rPr>
                <w:rFonts w:hint="eastAsia" w:ascii="仿宋" w:hAnsi="仿宋" w:eastAsia="仿宋" w:cs="仿宋"/>
                <w:color w:val="333333"/>
                <w:sz w:val="24"/>
                <w:szCs w:val="24"/>
              </w:rPr>
              <w:t>、主流工具</w:t>
            </w:r>
            <w:r>
              <w:rPr>
                <w:rFonts w:hint="eastAsia" w:ascii="仿宋" w:hAnsi="仿宋" w:eastAsia="仿宋" w:cs="仿宋"/>
                <w:color w:val="333333"/>
                <w:sz w:val="24"/>
                <w:szCs w:val="24"/>
                <w:lang w:val="en-US" w:eastAsia="zh-CN"/>
              </w:rPr>
              <w:t>的使用</w:t>
            </w:r>
            <w:r>
              <w:rPr>
                <w:rFonts w:hint="eastAsia" w:ascii="仿宋" w:hAnsi="仿宋" w:eastAsia="仿宋" w:cs="仿宋"/>
                <w:color w:val="333333"/>
                <w:sz w:val="24"/>
                <w:szCs w:val="24"/>
              </w:rPr>
              <w:t>（如</w:t>
            </w:r>
            <w:r>
              <w:rPr>
                <w:rFonts w:hint="eastAsia" w:ascii="仿宋" w:hAnsi="仿宋" w:eastAsia="仿宋" w:cs="仿宋"/>
                <w:color w:val="333333"/>
                <w:sz w:val="24"/>
                <w:szCs w:val="24"/>
                <w:lang w:val="en-US" w:eastAsia="zh-CN"/>
              </w:rPr>
              <w:t>Postman、JMeter</w:t>
            </w:r>
            <w:r>
              <w:rPr>
                <w:rFonts w:hint="eastAsia" w:ascii="仿宋" w:hAnsi="仿宋" w:eastAsia="仿宋" w:cs="仿宋"/>
                <w:color w:val="333333"/>
                <w:sz w:val="24"/>
                <w:szCs w:val="24"/>
              </w:rPr>
              <w:t>、</w:t>
            </w:r>
            <w:r>
              <w:rPr>
                <w:rFonts w:hint="eastAsia" w:ascii="仿宋" w:hAnsi="仿宋" w:eastAsia="仿宋" w:cs="仿宋"/>
                <w:color w:val="333333"/>
                <w:sz w:val="24"/>
                <w:szCs w:val="24"/>
                <w:lang w:val="en-US" w:eastAsia="zh-CN"/>
              </w:rPr>
              <w:t>LoadRunner、</w:t>
            </w:r>
            <w:r>
              <w:rPr>
                <w:rFonts w:hint="eastAsia" w:ascii="仿宋" w:hAnsi="仿宋" w:eastAsia="仿宋" w:cs="仿宋"/>
                <w:color w:val="333333"/>
                <w:sz w:val="24"/>
                <w:szCs w:val="24"/>
              </w:rPr>
              <w:t>Selenium</w:t>
            </w:r>
            <w:r>
              <w:rPr>
                <w:rFonts w:hint="eastAsia" w:ascii="仿宋" w:hAnsi="仿宋" w:eastAsia="仿宋" w:cs="仿宋"/>
                <w:color w:val="333333"/>
                <w:sz w:val="24"/>
                <w:szCs w:val="24"/>
                <w:lang w:val="en-US" w:eastAsia="zh-CN"/>
              </w:rPr>
              <w:t>等</w:t>
            </w:r>
            <w:r>
              <w:rPr>
                <w:rFonts w:hint="eastAsia" w:ascii="仿宋" w:hAnsi="仿宋" w:eastAsia="仿宋" w:cs="仿宋"/>
                <w:color w:val="333333"/>
                <w:sz w:val="24"/>
                <w:szCs w:val="24"/>
              </w:rPr>
              <w:t>）。通过真实项目（</w:t>
            </w:r>
            <w:r>
              <w:rPr>
                <w:rFonts w:hint="eastAsia" w:ascii="仿宋" w:hAnsi="仿宋" w:eastAsia="仿宋" w:cs="仿宋"/>
                <w:color w:val="333333"/>
                <w:sz w:val="24"/>
                <w:szCs w:val="24"/>
                <w:lang w:val="en-US" w:eastAsia="zh-CN"/>
              </w:rPr>
              <w:t>如</w:t>
            </w:r>
            <w:r>
              <w:rPr>
                <w:rFonts w:hint="eastAsia" w:ascii="仿宋" w:hAnsi="仿宋" w:eastAsia="仿宋" w:cs="仿宋"/>
                <w:color w:val="333333"/>
                <w:sz w:val="24"/>
                <w:szCs w:val="24"/>
              </w:rPr>
              <w:t>电商平台测试），学生将学习设计测试用例、</w:t>
            </w:r>
            <w:r>
              <w:rPr>
                <w:rFonts w:hint="eastAsia" w:ascii="仿宋" w:hAnsi="仿宋" w:eastAsia="仿宋" w:cs="仿宋"/>
                <w:color w:val="333333"/>
                <w:sz w:val="24"/>
                <w:szCs w:val="24"/>
                <w:lang w:val="en-US" w:eastAsia="zh-CN"/>
              </w:rPr>
              <w:t>使用测试工具</w:t>
            </w:r>
            <w:r>
              <w:rPr>
                <w:rFonts w:hint="eastAsia" w:ascii="仿宋" w:hAnsi="仿宋" w:eastAsia="仿宋" w:cs="仿宋"/>
                <w:color w:val="333333"/>
                <w:sz w:val="24"/>
                <w:szCs w:val="24"/>
              </w:rPr>
              <w:t>执行功能/性能测试并生成报告，同时培养团队协作与缺陷分析能力。课程采用“理论-工具-实战”模式，帮助学生胜任测试工程师岗位需求。</w:t>
            </w:r>
          </w:p>
        </w:tc>
        <w:tc>
          <w:tcPr>
            <w:tcW w:w="766" w:type="dxa"/>
            <w:vAlign w:val="center"/>
          </w:tcPr>
          <w:p w14:paraId="5F3C12BB">
            <w:pPr>
              <w:keepNext w:val="0"/>
              <w:keepLines w:val="0"/>
              <w:pageBreakBefore w:val="0"/>
              <w:kinsoku/>
              <w:wordWrap/>
              <w:overflowPunct/>
              <w:topLinePunct w:val="0"/>
              <w:autoSpaceDE/>
              <w:autoSpaceDN/>
              <w:bidi w:val="0"/>
              <w:adjustRightInd/>
              <w:snapToGrid/>
              <w:spacing w:line="4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24</w:t>
            </w:r>
          </w:p>
        </w:tc>
        <w:tc>
          <w:tcPr>
            <w:tcW w:w="698" w:type="dxa"/>
            <w:vAlign w:val="center"/>
          </w:tcPr>
          <w:p w14:paraId="5F5D39C0">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r>
      <w:tr w14:paraId="1F4F2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4" w:hRule="atLeast"/>
          <w:jc w:val="center"/>
        </w:trPr>
        <w:tc>
          <w:tcPr>
            <w:tcW w:w="639" w:type="dxa"/>
            <w:vAlign w:val="center"/>
          </w:tcPr>
          <w:p w14:paraId="3DBF3081">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4</w:t>
            </w:r>
          </w:p>
        </w:tc>
        <w:tc>
          <w:tcPr>
            <w:tcW w:w="1733" w:type="dxa"/>
            <w:vAlign w:val="center"/>
          </w:tcPr>
          <w:p w14:paraId="68F531B7">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b/>
                <w:bCs/>
                <w:sz w:val="24"/>
                <w:szCs w:val="24"/>
              </w:rPr>
            </w:pPr>
            <w:r>
              <w:rPr>
                <w:rFonts w:hint="eastAsia" w:ascii="仿宋" w:hAnsi="仿宋" w:eastAsia="仿宋"/>
                <w:b/>
                <w:bCs/>
                <w:sz w:val="24"/>
                <w:szCs w:val="24"/>
              </w:rPr>
              <w:t>Java EE</w:t>
            </w:r>
            <w:r>
              <w:rPr>
                <w:rFonts w:hint="eastAsia" w:ascii="仿宋" w:hAnsi="仿宋" w:eastAsia="仿宋"/>
                <w:b/>
                <w:bCs/>
                <w:sz w:val="24"/>
                <w:szCs w:val="24"/>
                <w:lang w:val="en-US" w:eastAsia="zh-CN"/>
              </w:rPr>
              <w:t>企业级项目开发</w:t>
            </w:r>
            <w:r>
              <w:rPr>
                <w:rFonts w:hint="eastAsia" w:ascii="仿宋" w:hAnsi="仿宋" w:eastAsia="仿宋"/>
                <w:b/>
                <w:bCs/>
                <w:sz w:val="24"/>
                <w:szCs w:val="24"/>
              </w:rPr>
              <w:t>实训</w:t>
            </w:r>
          </w:p>
        </w:tc>
        <w:tc>
          <w:tcPr>
            <w:tcW w:w="4927" w:type="dxa"/>
            <w:vAlign w:val="center"/>
          </w:tcPr>
          <w:p w14:paraId="590876E0">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40"/>
              <w:textAlignment w:val="auto"/>
              <w:rPr>
                <w:rFonts w:ascii="仿宋" w:hAnsi="仿宋" w:eastAsia="仿宋" w:cs="仿宋"/>
                <w:sz w:val="24"/>
                <w:szCs w:val="24"/>
              </w:rPr>
            </w:pPr>
            <w:r>
              <w:rPr>
                <w:rFonts w:ascii="仿宋" w:hAnsi="仿宋" w:eastAsia="仿宋" w:cs="仿宋"/>
                <w:color w:val="333333"/>
                <w:sz w:val="24"/>
                <w:szCs w:val="24"/>
              </w:rPr>
              <w:t>本课程为综合实训课，通过本课程的学习，使学生逐步建立和掌握MyBatis、Spring、Spring MVC、Spring Boot等框架技术整合应用，具有分析问题和解决问题的能力，能够使用SSM框架技术编写企业级应用系统。使学生具有大中型企事业网站建设与管理、Web编程的能力，能为大中型企业开发或者优化网站并进行技术管理，从而培养学生团队合作意识和创新精神。</w:t>
            </w:r>
          </w:p>
        </w:tc>
        <w:tc>
          <w:tcPr>
            <w:tcW w:w="766" w:type="dxa"/>
            <w:vAlign w:val="center"/>
          </w:tcPr>
          <w:p w14:paraId="5910C74D">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r>
              <w:rPr>
                <w:rFonts w:hint="eastAsia" w:ascii="仿宋" w:hAnsi="仿宋" w:eastAsia="仿宋" w:cs="仿宋"/>
                <w:sz w:val="24"/>
                <w:szCs w:val="24"/>
              </w:rPr>
              <w:t>48</w:t>
            </w:r>
          </w:p>
        </w:tc>
        <w:tc>
          <w:tcPr>
            <w:tcW w:w="698" w:type="dxa"/>
            <w:vAlign w:val="center"/>
          </w:tcPr>
          <w:p w14:paraId="65246847">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rPr>
            </w:pPr>
            <w:r>
              <w:rPr>
                <w:rFonts w:hint="eastAsia" w:ascii="仿宋" w:hAnsi="仿宋" w:eastAsia="仿宋" w:cs="仿宋"/>
                <w:sz w:val="24"/>
                <w:szCs w:val="24"/>
              </w:rPr>
              <w:t>2</w:t>
            </w:r>
          </w:p>
        </w:tc>
      </w:tr>
    </w:tbl>
    <w:p w14:paraId="52390EC6">
      <w:pPr>
        <w:spacing w:line="520" w:lineRule="exact"/>
        <w:ind w:firstLine="562" w:firstLineChars="200"/>
        <w:outlineLvl w:val="1"/>
        <w:rPr>
          <w:rFonts w:ascii="仿宋" w:hAnsi="仿宋" w:eastAsia="仿宋"/>
          <w:b/>
          <w:sz w:val="28"/>
          <w:szCs w:val="28"/>
        </w:rPr>
      </w:pPr>
      <w:r>
        <w:rPr>
          <w:rFonts w:hint="eastAsia" w:ascii="仿宋" w:hAnsi="仿宋" w:eastAsia="仿宋"/>
          <w:b/>
          <w:sz w:val="28"/>
          <w:szCs w:val="28"/>
        </w:rPr>
        <w:t>（四）学习方式</w:t>
      </w:r>
    </w:p>
    <w:p w14:paraId="6E4F34FD">
      <w:pPr>
        <w:spacing w:line="520" w:lineRule="exact"/>
        <w:ind w:firstLine="480" w:firstLineChars="200"/>
        <w:rPr>
          <w:rFonts w:ascii="仿宋" w:hAnsi="仿宋" w:eastAsia="仿宋"/>
          <w:sz w:val="24"/>
        </w:rPr>
      </w:pPr>
      <w:r>
        <w:rPr>
          <w:rFonts w:hint="eastAsia" w:ascii="仿宋" w:hAnsi="仿宋" w:eastAsia="仿宋"/>
          <w:sz w:val="24"/>
        </w:rPr>
        <w:t>课程教学采用线下为主、线上为辅的线上与线下相结合的形式，线下教学充分利用优秀网络课程资源实施教学。</w:t>
      </w:r>
    </w:p>
    <w:p w14:paraId="35C000D9">
      <w:pPr>
        <w:adjustRightInd w:val="0"/>
        <w:snapToGrid w:val="0"/>
        <w:spacing w:line="520" w:lineRule="exact"/>
        <w:ind w:firstLine="562" w:firstLineChars="200"/>
        <w:outlineLvl w:val="0"/>
        <w:rPr>
          <w:rFonts w:asciiTheme="minorEastAsia" w:hAnsiTheme="minorEastAsia" w:eastAsiaTheme="minorEastAsia"/>
          <w:b/>
          <w:sz w:val="28"/>
          <w:szCs w:val="28"/>
        </w:rPr>
      </w:pPr>
      <w:r>
        <w:rPr>
          <w:rFonts w:hint="eastAsia" w:asciiTheme="minorEastAsia" w:hAnsiTheme="minorEastAsia" w:eastAsiaTheme="minorEastAsia"/>
          <w:b/>
          <w:sz w:val="28"/>
          <w:szCs w:val="28"/>
        </w:rPr>
        <w:t>八、实施保障</w:t>
      </w:r>
    </w:p>
    <w:p w14:paraId="728E8C79">
      <w:pPr>
        <w:spacing w:before="312" w:beforeLines="100" w:line="520" w:lineRule="exact"/>
        <w:ind w:firstLine="482" w:firstLineChars="200"/>
        <w:outlineLvl w:val="1"/>
        <w:rPr>
          <w:rFonts w:asciiTheme="minorEastAsia" w:hAnsiTheme="minorEastAsia" w:eastAsiaTheme="minorEastAsia"/>
          <w:b/>
          <w:sz w:val="24"/>
        </w:rPr>
      </w:pPr>
      <w:r>
        <w:rPr>
          <w:rFonts w:asciiTheme="minorEastAsia" w:hAnsiTheme="minorEastAsia" w:eastAsiaTheme="minorEastAsia"/>
          <w:b/>
          <w:sz w:val="24"/>
        </w:rPr>
        <w:t>（一）师资队伍</w:t>
      </w:r>
    </w:p>
    <w:p w14:paraId="3FCBBC3D">
      <w:pPr>
        <w:spacing w:line="440" w:lineRule="exact"/>
        <w:ind w:firstLine="480" w:firstLineChars="200"/>
        <w:outlineLvl w:val="2"/>
        <w:rPr>
          <w:rFonts w:ascii="仿宋" w:hAnsi="仿宋" w:eastAsia="仿宋" w:cs="宋体"/>
          <w:color w:val="000000"/>
          <w:kern w:val="0"/>
          <w:sz w:val="24"/>
        </w:rPr>
      </w:pPr>
      <w:r>
        <w:rPr>
          <w:rFonts w:ascii="仿宋" w:hAnsi="仿宋" w:eastAsia="仿宋" w:cs="宋体"/>
          <w:color w:val="000000"/>
          <w:kern w:val="0"/>
          <w:sz w:val="24"/>
        </w:rPr>
        <w:t>1.队伍结构</w:t>
      </w:r>
    </w:p>
    <w:p w14:paraId="7281EEC4">
      <w:pPr>
        <w:spacing w:line="440" w:lineRule="exact"/>
        <w:ind w:firstLine="480" w:firstLineChars="200"/>
        <w:rPr>
          <w:rFonts w:ascii="仿宋" w:hAnsi="仿宋" w:eastAsia="仿宋" w:cs="宋体"/>
          <w:color w:val="000000"/>
          <w:kern w:val="0"/>
          <w:sz w:val="24"/>
        </w:rPr>
      </w:pPr>
      <w:r>
        <w:rPr>
          <w:rFonts w:ascii="仿宋" w:hAnsi="仿宋" w:eastAsia="仿宋" w:cs="宋体"/>
          <w:color w:val="000000"/>
          <w:kern w:val="0"/>
          <w:sz w:val="24"/>
        </w:rPr>
        <w:t>学生数与本专业专任教师数比例不高于 25:1，双师素质教师占专业教师比一般不低于60%，专任教师队伍要考虑职称、年龄，形成合理的梯队结构。</w:t>
      </w:r>
    </w:p>
    <w:p w14:paraId="538612FE">
      <w:pPr>
        <w:spacing w:line="440" w:lineRule="exact"/>
        <w:ind w:firstLine="480" w:firstLineChars="200"/>
        <w:outlineLvl w:val="2"/>
        <w:rPr>
          <w:rFonts w:ascii="仿宋" w:hAnsi="仿宋" w:eastAsia="仿宋" w:cs="宋体"/>
          <w:color w:val="000000"/>
          <w:kern w:val="0"/>
          <w:sz w:val="24"/>
        </w:rPr>
      </w:pPr>
      <w:r>
        <w:rPr>
          <w:rFonts w:ascii="仿宋" w:hAnsi="仿宋" w:eastAsia="仿宋" w:cs="宋体"/>
          <w:color w:val="000000"/>
          <w:kern w:val="0"/>
          <w:sz w:val="24"/>
        </w:rPr>
        <w:t>2.专任教师</w:t>
      </w:r>
    </w:p>
    <w:p w14:paraId="2BDE8FBA">
      <w:pPr>
        <w:spacing w:line="440" w:lineRule="exact"/>
        <w:ind w:firstLine="480" w:firstLineChars="200"/>
        <w:rPr>
          <w:rFonts w:ascii="仿宋" w:hAnsi="仿宋" w:eastAsia="仿宋" w:cs="宋体"/>
          <w:color w:val="000000"/>
          <w:kern w:val="0"/>
          <w:sz w:val="24"/>
        </w:rPr>
      </w:pPr>
      <w:r>
        <w:rPr>
          <w:rFonts w:ascii="仿宋" w:hAnsi="仿宋" w:eastAsia="仿宋" w:cs="宋体"/>
          <w:color w:val="000000"/>
          <w:kern w:val="0"/>
          <w:sz w:val="24"/>
        </w:rPr>
        <w:t>具有高校教师资格和本专业领域有关证书；有理想信念、有道德情操、有扎实学识、有仁爱之心；具有软件开发相关专业本科及以上学历；具有扎实的本专业相关理论功底和实践能力；具有较强的信息化教学能力，能够开展课程教学改革和科学研究；每5年累计不少于6个月的企业实践经历。</w:t>
      </w:r>
    </w:p>
    <w:p w14:paraId="3345B762">
      <w:pPr>
        <w:spacing w:line="440" w:lineRule="exact"/>
        <w:ind w:firstLine="480" w:firstLineChars="200"/>
        <w:outlineLvl w:val="2"/>
        <w:rPr>
          <w:rFonts w:ascii="仿宋" w:hAnsi="仿宋" w:eastAsia="仿宋" w:cs="宋体"/>
          <w:color w:val="000000"/>
          <w:kern w:val="0"/>
          <w:sz w:val="24"/>
        </w:rPr>
      </w:pPr>
      <w:r>
        <w:rPr>
          <w:rFonts w:ascii="仿宋" w:hAnsi="仿宋" w:eastAsia="仿宋" w:cs="宋体"/>
          <w:color w:val="000000"/>
          <w:kern w:val="0"/>
          <w:sz w:val="24"/>
        </w:rPr>
        <w:t>3.专业带头人</w:t>
      </w:r>
    </w:p>
    <w:p w14:paraId="4F6903AE">
      <w:pPr>
        <w:spacing w:line="440" w:lineRule="exact"/>
        <w:ind w:firstLine="480" w:firstLineChars="200"/>
        <w:rPr>
          <w:rFonts w:ascii="仿宋" w:hAnsi="仿宋" w:eastAsia="仿宋" w:cs="宋体"/>
          <w:color w:val="000000"/>
          <w:kern w:val="0"/>
          <w:sz w:val="24"/>
        </w:rPr>
      </w:pPr>
      <w:r>
        <w:rPr>
          <w:rFonts w:ascii="仿宋" w:hAnsi="仿宋" w:eastAsia="仿宋" w:cs="宋体"/>
          <w:color w:val="000000"/>
          <w:kern w:val="0"/>
          <w:sz w:val="24"/>
        </w:rPr>
        <w:t>原则上应具有副高及以上职称，能够较好地把握国内外行业、专业发展，能广泛联系行业企业，了解行业企业对本专业人才的实际需求， 教学设计、专业研究能力强，组织开展教科研工作能力强，在本区域或本领域具有一定的专业影响力。</w:t>
      </w:r>
    </w:p>
    <w:p w14:paraId="30FDA030">
      <w:pPr>
        <w:spacing w:line="440" w:lineRule="exact"/>
        <w:ind w:firstLine="480" w:firstLineChars="200"/>
        <w:outlineLvl w:val="2"/>
        <w:rPr>
          <w:rFonts w:ascii="仿宋" w:hAnsi="仿宋" w:eastAsia="仿宋" w:cs="宋体"/>
          <w:color w:val="000000"/>
          <w:kern w:val="0"/>
          <w:sz w:val="24"/>
        </w:rPr>
      </w:pPr>
      <w:r>
        <w:rPr>
          <w:rFonts w:ascii="仿宋" w:hAnsi="仿宋" w:eastAsia="仿宋" w:cs="宋体"/>
          <w:color w:val="000000"/>
          <w:kern w:val="0"/>
          <w:sz w:val="24"/>
        </w:rPr>
        <w:t>4.兼职教师</w:t>
      </w:r>
    </w:p>
    <w:p w14:paraId="0F095CC9">
      <w:pPr>
        <w:spacing w:line="440" w:lineRule="exact"/>
        <w:ind w:firstLine="480" w:firstLineChars="200"/>
        <w:rPr>
          <w:rFonts w:ascii="仿宋" w:hAnsi="仿宋" w:eastAsia="仿宋" w:cs="宋体"/>
          <w:color w:val="000000"/>
          <w:kern w:val="0"/>
          <w:sz w:val="24"/>
        </w:rPr>
      </w:pPr>
      <w:r>
        <w:rPr>
          <w:rFonts w:ascii="仿宋" w:hAnsi="仿宋" w:eastAsia="仿宋" w:cs="宋体"/>
          <w:color w:val="000000"/>
          <w:kern w:val="0"/>
          <w:sz w:val="24"/>
        </w:rPr>
        <w:t>主要从软件开发相关企业聘任，具备良好的思想政治素质、职业道德和工匠精神，具有扎实的专业知识和丰富的实际工作经验，具有软件开发工程师及以上职称，能承担专业课程教学、实习实训指导和学生职业发展规划指导等教学任务。</w:t>
      </w:r>
    </w:p>
    <w:p w14:paraId="2DEDFF67">
      <w:pPr>
        <w:widowControl/>
        <w:spacing w:before="312" w:beforeLines="100" w:line="400" w:lineRule="exact"/>
        <w:jc w:val="left"/>
        <w:outlineLvl w:val="1"/>
        <w:rPr>
          <w:rFonts w:ascii="仿宋" w:hAnsi="仿宋" w:eastAsia="仿宋"/>
          <w:b/>
          <w:sz w:val="24"/>
        </w:rPr>
      </w:pPr>
      <w:r>
        <w:rPr>
          <w:rFonts w:ascii="仿宋" w:hAnsi="仿宋" w:eastAsia="仿宋"/>
          <w:b/>
          <w:sz w:val="24"/>
        </w:rPr>
        <w:t>（二） 教学设施</w:t>
      </w:r>
    </w:p>
    <w:p w14:paraId="447B3293">
      <w:pPr>
        <w:spacing w:line="400" w:lineRule="exact"/>
        <w:ind w:firstLine="480" w:firstLineChars="200"/>
        <w:rPr>
          <w:rFonts w:ascii="仿宋" w:hAnsi="仿宋" w:eastAsia="仿宋" w:cs="宋体"/>
          <w:color w:val="000000"/>
          <w:kern w:val="0"/>
          <w:sz w:val="24"/>
        </w:rPr>
      </w:pPr>
      <w:r>
        <w:rPr>
          <w:rFonts w:ascii="仿宋" w:hAnsi="仿宋" w:eastAsia="仿宋" w:cs="宋体"/>
          <w:color w:val="000000"/>
          <w:kern w:val="0"/>
          <w:sz w:val="24"/>
        </w:rPr>
        <w:t>主要包括能够满足正常的课程教学、实习实训所需的专业教室、实训室和实训基地。</w:t>
      </w:r>
    </w:p>
    <w:p w14:paraId="25F6C4C8">
      <w:pPr>
        <w:spacing w:line="400" w:lineRule="exact"/>
        <w:ind w:firstLine="480" w:firstLineChars="200"/>
        <w:outlineLvl w:val="2"/>
        <w:rPr>
          <w:rFonts w:ascii="仿宋" w:hAnsi="仿宋" w:eastAsia="仿宋" w:cs="宋体"/>
          <w:color w:val="000000"/>
          <w:kern w:val="0"/>
          <w:sz w:val="24"/>
        </w:rPr>
      </w:pPr>
      <w:r>
        <w:rPr>
          <w:rFonts w:ascii="仿宋" w:hAnsi="仿宋" w:eastAsia="仿宋" w:cs="宋体"/>
          <w:color w:val="000000"/>
          <w:kern w:val="0"/>
          <w:sz w:val="24"/>
        </w:rPr>
        <w:t>1.专业教室基本条件</w:t>
      </w:r>
    </w:p>
    <w:p w14:paraId="086A8199">
      <w:pPr>
        <w:spacing w:line="400" w:lineRule="exact"/>
        <w:ind w:firstLine="480" w:firstLineChars="200"/>
        <w:rPr>
          <w:rFonts w:ascii="仿宋" w:hAnsi="仿宋" w:eastAsia="仿宋" w:cs="宋体"/>
          <w:color w:val="000000"/>
          <w:kern w:val="0"/>
          <w:sz w:val="24"/>
        </w:rPr>
      </w:pPr>
      <w:r>
        <w:rPr>
          <w:rFonts w:ascii="仿宋" w:hAnsi="仿宋" w:eastAsia="仿宋" w:cs="宋体"/>
          <w:color w:val="000000"/>
          <w:kern w:val="0"/>
          <w:sz w:val="24"/>
        </w:rPr>
        <w:t>一般配备黑（白）板、多媒体计算机、投影设备、音响设备，互联网接入或 WiFi 环境，并具有网络安全防护措施。安装应急照明装置并保持良好状态，符合紧急疏散要求、标志明显、保持逃生通道畅通无阻。</w:t>
      </w:r>
    </w:p>
    <w:p w14:paraId="1D20F5DD">
      <w:pPr>
        <w:spacing w:line="400" w:lineRule="exact"/>
        <w:ind w:firstLine="480" w:firstLineChars="200"/>
        <w:outlineLvl w:val="2"/>
        <w:rPr>
          <w:rFonts w:ascii="仿宋" w:hAnsi="仿宋" w:eastAsia="仿宋" w:cs="宋体"/>
          <w:color w:val="000000"/>
          <w:kern w:val="0"/>
          <w:sz w:val="24"/>
        </w:rPr>
      </w:pPr>
      <w:r>
        <w:rPr>
          <w:rFonts w:ascii="仿宋" w:hAnsi="仿宋" w:eastAsia="仿宋" w:cs="宋体"/>
          <w:color w:val="000000"/>
          <w:kern w:val="0"/>
          <w:sz w:val="24"/>
        </w:rPr>
        <w:t>2.校内实训室基本要求</w:t>
      </w:r>
    </w:p>
    <w:p w14:paraId="1EC367EC">
      <w:pPr>
        <w:spacing w:line="400" w:lineRule="exact"/>
        <w:ind w:firstLine="480" w:firstLineChars="200"/>
        <w:outlineLvl w:val="3"/>
        <w:rPr>
          <w:rFonts w:ascii="仿宋" w:hAnsi="仿宋" w:eastAsia="仿宋" w:cs="宋体"/>
          <w:color w:val="000000"/>
          <w:kern w:val="0"/>
          <w:sz w:val="24"/>
        </w:rPr>
      </w:pPr>
      <w:r>
        <w:rPr>
          <w:rFonts w:ascii="仿宋" w:hAnsi="仿宋" w:eastAsia="仿宋" w:cs="宋体"/>
          <w:color w:val="000000"/>
          <w:kern w:val="0"/>
          <w:sz w:val="24"/>
        </w:rPr>
        <w:t>（1）Web 前端开发技能实训室</w:t>
      </w:r>
    </w:p>
    <w:p w14:paraId="7A848075">
      <w:pPr>
        <w:spacing w:line="400" w:lineRule="exact"/>
        <w:ind w:firstLine="480" w:firstLineChars="200"/>
        <w:rPr>
          <w:rFonts w:ascii="仿宋" w:hAnsi="仿宋" w:eastAsia="仿宋" w:cs="宋体"/>
          <w:color w:val="000000"/>
          <w:kern w:val="0"/>
          <w:sz w:val="24"/>
        </w:rPr>
      </w:pPr>
      <w:r>
        <w:rPr>
          <w:rFonts w:ascii="仿宋" w:hAnsi="仿宋" w:eastAsia="仿宋" w:cs="宋体"/>
          <w:color w:val="000000"/>
          <w:kern w:val="0"/>
          <w:sz w:val="24"/>
        </w:rPr>
        <w:t>配备</w:t>
      </w:r>
      <w:r>
        <w:rPr>
          <w:rFonts w:hint="eastAsia" w:ascii="仿宋" w:hAnsi="仿宋" w:eastAsia="仿宋" w:cs="宋体"/>
          <w:color w:val="000000"/>
          <w:kern w:val="0"/>
          <w:sz w:val="24"/>
        </w:rPr>
        <w:t>计算机</w:t>
      </w:r>
      <w:r>
        <w:rPr>
          <w:rFonts w:ascii="仿宋" w:hAnsi="仿宋" w:eastAsia="仿宋" w:cs="宋体"/>
          <w:color w:val="000000"/>
          <w:kern w:val="0"/>
          <w:sz w:val="24"/>
        </w:rPr>
        <w:t>（安装 Adobe Photoshop、Adobe Dreamweaver CS6</w:t>
      </w:r>
      <w:r>
        <w:rPr>
          <w:rFonts w:hint="eastAsia" w:ascii="仿宋" w:hAnsi="仿宋" w:eastAsia="仿宋" w:cs="宋体"/>
          <w:color w:val="000000"/>
          <w:kern w:val="0"/>
          <w:sz w:val="24"/>
        </w:rPr>
        <w:t>、VS Code等开发环境</w:t>
      </w:r>
      <w:r>
        <w:rPr>
          <w:rFonts w:ascii="仿宋" w:hAnsi="仿宋" w:eastAsia="仿宋" w:cs="宋体"/>
          <w:color w:val="000000"/>
          <w:kern w:val="0"/>
          <w:sz w:val="24"/>
        </w:rPr>
        <w:t>）、投影设备、白板、计算机，可运行 Chrome 浏览器的测试终端。支持 HTML5 与 JavaScript 设计、</w:t>
      </w:r>
      <w:r>
        <w:rPr>
          <w:rFonts w:hint="eastAsia" w:ascii="仿宋" w:hAnsi="仿宋" w:eastAsia="仿宋" w:cs="宋体"/>
          <w:color w:val="000000"/>
          <w:kern w:val="0"/>
          <w:sz w:val="24"/>
        </w:rPr>
        <w:t>Vue.js</w:t>
      </w:r>
      <w:r>
        <w:rPr>
          <w:rFonts w:ascii="仿宋" w:hAnsi="仿宋" w:eastAsia="仿宋" w:cs="宋体"/>
          <w:color w:val="000000"/>
          <w:kern w:val="0"/>
          <w:sz w:val="24"/>
        </w:rPr>
        <w:t xml:space="preserve"> 设计、Bootstrap 应用开发、 </w:t>
      </w:r>
      <w:r>
        <w:rPr>
          <w:rFonts w:hint="eastAsia" w:ascii="仿宋" w:hAnsi="仿宋" w:eastAsia="仿宋" w:cs="宋体"/>
          <w:color w:val="000000"/>
          <w:kern w:val="0"/>
          <w:sz w:val="24"/>
        </w:rPr>
        <w:t>JQuery</w:t>
      </w:r>
      <w:r>
        <w:rPr>
          <w:rFonts w:ascii="仿宋" w:hAnsi="仿宋" w:eastAsia="仿宋" w:cs="宋体"/>
          <w:color w:val="000000"/>
          <w:kern w:val="0"/>
          <w:sz w:val="24"/>
        </w:rPr>
        <w:t>程序</w:t>
      </w:r>
      <w:r>
        <w:rPr>
          <w:rFonts w:hint="eastAsia" w:ascii="仿宋" w:hAnsi="仿宋" w:eastAsia="仿宋" w:cs="宋体"/>
          <w:color w:val="000000"/>
          <w:kern w:val="0"/>
          <w:sz w:val="24"/>
        </w:rPr>
        <w:t>设计</w:t>
      </w:r>
      <w:r>
        <w:rPr>
          <w:rFonts w:ascii="仿宋" w:hAnsi="仿宋" w:eastAsia="仿宋" w:cs="宋体"/>
          <w:color w:val="000000"/>
          <w:kern w:val="0"/>
          <w:sz w:val="24"/>
        </w:rPr>
        <w:t>、 Web 前端综合实战等课程的教学与实训。</w:t>
      </w:r>
    </w:p>
    <w:p w14:paraId="1798587D">
      <w:pPr>
        <w:spacing w:line="400" w:lineRule="exact"/>
        <w:ind w:firstLine="480" w:firstLineChars="200"/>
        <w:outlineLvl w:val="3"/>
        <w:rPr>
          <w:rFonts w:ascii="仿宋" w:hAnsi="仿宋" w:eastAsia="仿宋" w:cs="宋体"/>
          <w:color w:val="000000"/>
          <w:kern w:val="0"/>
          <w:sz w:val="24"/>
        </w:rPr>
      </w:pPr>
      <w:r>
        <w:rPr>
          <w:rFonts w:ascii="仿宋" w:hAnsi="仿宋" w:eastAsia="仿宋" w:cs="宋体"/>
          <w:color w:val="000000"/>
          <w:kern w:val="0"/>
          <w:sz w:val="24"/>
        </w:rPr>
        <w:t>（2）Java 开发技能实训室</w:t>
      </w:r>
    </w:p>
    <w:p w14:paraId="480C65F5">
      <w:pPr>
        <w:spacing w:line="400" w:lineRule="exact"/>
        <w:ind w:firstLine="480" w:firstLineChars="200"/>
        <w:rPr>
          <w:rFonts w:ascii="仿宋" w:hAnsi="仿宋" w:eastAsia="仿宋" w:cs="宋体"/>
          <w:color w:val="000000"/>
          <w:kern w:val="0"/>
          <w:sz w:val="24"/>
        </w:rPr>
      </w:pPr>
      <w:r>
        <w:rPr>
          <w:rFonts w:ascii="仿宋" w:hAnsi="仿宋" w:eastAsia="仿宋" w:cs="宋体"/>
          <w:color w:val="000000"/>
          <w:kern w:val="0"/>
          <w:sz w:val="24"/>
        </w:rPr>
        <w:t>配备服务器（安装</w:t>
      </w:r>
      <w:r>
        <w:rPr>
          <w:rFonts w:hint="eastAsia" w:ascii="仿宋" w:hAnsi="仿宋" w:eastAsia="仿宋" w:cs="宋体"/>
          <w:color w:val="000000"/>
          <w:kern w:val="0"/>
          <w:sz w:val="24"/>
        </w:rPr>
        <w:t>Tomcat</w:t>
      </w:r>
      <w:r>
        <w:rPr>
          <w:rFonts w:ascii="仿宋" w:hAnsi="仿宋" w:eastAsia="仿宋" w:cs="宋体"/>
          <w:color w:val="000000"/>
          <w:kern w:val="0"/>
          <w:sz w:val="24"/>
        </w:rPr>
        <w:t>、</w:t>
      </w:r>
      <w:r>
        <w:rPr>
          <w:rFonts w:hint="eastAsia" w:ascii="仿宋" w:hAnsi="仿宋" w:eastAsia="仿宋" w:cs="宋体"/>
          <w:color w:val="000000"/>
          <w:kern w:val="0"/>
          <w:sz w:val="24"/>
        </w:rPr>
        <w:t>Redis、</w:t>
      </w:r>
      <w:r>
        <w:rPr>
          <w:rFonts w:ascii="仿宋" w:hAnsi="仿宋" w:eastAsia="仿宋" w:cs="宋体"/>
          <w:color w:val="000000"/>
          <w:kern w:val="0"/>
          <w:sz w:val="24"/>
        </w:rPr>
        <w:t>MySQL</w:t>
      </w:r>
      <w:r>
        <w:rPr>
          <w:rFonts w:hint="eastAsia" w:ascii="仿宋" w:hAnsi="仿宋" w:eastAsia="仿宋" w:cs="宋体"/>
          <w:color w:val="000000"/>
          <w:kern w:val="0"/>
          <w:sz w:val="24"/>
        </w:rPr>
        <w:t>、Oracle等服务器</w:t>
      </w:r>
      <w:r>
        <w:rPr>
          <w:rFonts w:ascii="仿宋" w:hAnsi="仿宋" w:eastAsia="仿宋" w:cs="宋体"/>
          <w:color w:val="000000"/>
          <w:kern w:val="0"/>
          <w:sz w:val="24"/>
        </w:rPr>
        <w:t>）</w:t>
      </w:r>
      <w:r>
        <w:rPr>
          <w:rFonts w:hint="eastAsia" w:ascii="仿宋" w:hAnsi="仿宋" w:eastAsia="仿宋" w:cs="宋体"/>
          <w:color w:val="000000"/>
          <w:kern w:val="0"/>
          <w:sz w:val="24"/>
        </w:rPr>
        <w:t>、计算机终端（</w:t>
      </w:r>
      <w:r>
        <w:rPr>
          <w:rFonts w:ascii="仿宋" w:hAnsi="仿宋" w:eastAsia="仿宋" w:cs="宋体"/>
          <w:color w:val="000000"/>
          <w:kern w:val="0"/>
          <w:sz w:val="24"/>
        </w:rPr>
        <w:t xml:space="preserve">安装 </w:t>
      </w:r>
      <w:r>
        <w:rPr>
          <w:rFonts w:hint="eastAsia" w:ascii="仿宋" w:hAnsi="仿宋" w:eastAsia="仿宋" w:cs="宋体"/>
          <w:color w:val="000000"/>
          <w:kern w:val="0"/>
          <w:sz w:val="24"/>
        </w:rPr>
        <w:t>e</w:t>
      </w:r>
      <w:r>
        <w:rPr>
          <w:rFonts w:ascii="仿宋" w:hAnsi="仿宋" w:eastAsia="仿宋" w:cs="宋体"/>
          <w:color w:val="000000"/>
          <w:kern w:val="0"/>
          <w:sz w:val="24"/>
        </w:rPr>
        <w:t>clipse、</w:t>
      </w:r>
      <w:r>
        <w:rPr>
          <w:rFonts w:hint="eastAsia" w:ascii="仿宋" w:hAnsi="仿宋" w:eastAsia="仿宋" w:cs="宋体"/>
          <w:color w:val="000000"/>
          <w:kern w:val="0"/>
          <w:sz w:val="24"/>
        </w:rPr>
        <w:t>IDEA、VS Code等</w:t>
      </w:r>
      <w:r>
        <w:rPr>
          <w:rFonts w:ascii="仿宋" w:hAnsi="仿宋" w:eastAsia="仿宋" w:cs="宋体"/>
          <w:color w:val="000000"/>
          <w:kern w:val="0"/>
          <w:sz w:val="24"/>
        </w:rPr>
        <w:t>开发工具</w:t>
      </w:r>
      <w:r>
        <w:rPr>
          <w:rFonts w:hint="eastAsia" w:ascii="仿宋" w:hAnsi="仿宋" w:eastAsia="仿宋" w:cs="宋体"/>
          <w:color w:val="000000"/>
          <w:kern w:val="0"/>
          <w:sz w:val="24"/>
        </w:rPr>
        <w:t>）</w:t>
      </w:r>
      <w:r>
        <w:rPr>
          <w:rFonts w:ascii="仿宋" w:hAnsi="仿宋" w:eastAsia="仿宋" w:cs="宋体"/>
          <w:color w:val="000000"/>
          <w:kern w:val="0"/>
          <w:sz w:val="24"/>
        </w:rPr>
        <w:t>、投影设备、白板等。支持Java</w:t>
      </w:r>
      <w:r>
        <w:rPr>
          <w:rFonts w:hint="eastAsia" w:ascii="仿宋" w:hAnsi="仿宋" w:eastAsia="仿宋"/>
          <w:sz w:val="24"/>
          <w:lang w:val="en-US" w:eastAsia="zh-CN"/>
        </w:rPr>
        <w:t>面向对象</w:t>
      </w:r>
      <w:r>
        <w:rPr>
          <w:rFonts w:ascii="仿宋" w:hAnsi="仿宋" w:eastAsia="仿宋" w:cs="宋体"/>
          <w:color w:val="000000"/>
          <w:kern w:val="0"/>
          <w:sz w:val="24"/>
        </w:rPr>
        <w:t>程序设计、MySQL 数据库</w:t>
      </w:r>
      <w:r>
        <w:rPr>
          <w:rFonts w:hint="eastAsia" w:ascii="仿宋" w:hAnsi="仿宋" w:eastAsia="仿宋" w:cs="宋体"/>
          <w:color w:val="000000"/>
          <w:kern w:val="0"/>
          <w:sz w:val="24"/>
        </w:rPr>
        <w:t>设计</w:t>
      </w:r>
      <w:r>
        <w:rPr>
          <w:rFonts w:ascii="仿宋" w:hAnsi="仿宋" w:eastAsia="仿宋" w:cs="宋体"/>
          <w:color w:val="000000"/>
          <w:kern w:val="0"/>
          <w:sz w:val="24"/>
        </w:rPr>
        <w:t>、Java Web</w:t>
      </w:r>
      <w:r>
        <w:rPr>
          <w:rFonts w:hint="eastAsia" w:ascii="仿宋" w:hAnsi="仿宋" w:eastAsia="仿宋" w:cs="宋体"/>
          <w:color w:val="000000"/>
          <w:kern w:val="0"/>
          <w:sz w:val="24"/>
          <w:lang w:val="en-US" w:eastAsia="zh-CN"/>
        </w:rPr>
        <w:t>网站</w:t>
      </w:r>
      <w:r>
        <w:rPr>
          <w:rFonts w:ascii="仿宋" w:hAnsi="仿宋" w:eastAsia="仿宋" w:cs="宋体"/>
          <w:color w:val="000000"/>
          <w:kern w:val="0"/>
          <w:sz w:val="24"/>
        </w:rPr>
        <w:t>开发、</w:t>
      </w:r>
      <w:r>
        <w:rPr>
          <w:rFonts w:hint="eastAsia" w:ascii="仿宋" w:hAnsi="仿宋" w:eastAsia="仿宋" w:cs="宋体"/>
          <w:color w:val="000000"/>
          <w:kern w:val="0"/>
          <w:sz w:val="24"/>
        </w:rPr>
        <w:t>SSM框架技术、Spring Boot框架技术</w:t>
      </w:r>
      <w:r>
        <w:rPr>
          <w:rFonts w:ascii="仿宋" w:hAnsi="仿宋" w:eastAsia="仿宋" w:cs="宋体"/>
          <w:color w:val="000000"/>
          <w:kern w:val="0"/>
          <w:sz w:val="24"/>
        </w:rPr>
        <w:t xml:space="preserve">、Java </w:t>
      </w:r>
      <w:r>
        <w:rPr>
          <w:rFonts w:hint="eastAsia" w:ascii="仿宋" w:hAnsi="仿宋" w:eastAsia="仿宋" w:cs="宋体"/>
          <w:color w:val="000000"/>
          <w:kern w:val="0"/>
          <w:sz w:val="24"/>
        </w:rPr>
        <w:t>EE</w:t>
      </w:r>
      <w:r>
        <w:rPr>
          <w:rFonts w:hint="eastAsia" w:ascii="仿宋" w:hAnsi="仿宋" w:eastAsia="仿宋" w:cs="宋体"/>
          <w:color w:val="000000"/>
          <w:kern w:val="0"/>
          <w:sz w:val="24"/>
          <w:lang w:val="en-US" w:eastAsia="zh-CN"/>
        </w:rPr>
        <w:t>企业级项目</w:t>
      </w:r>
      <w:r>
        <w:rPr>
          <w:rFonts w:ascii="仿宋" w:hAnsi="仿宋" w:eastAsia="仿宋" w:cs="宋体"/>
          <w:color w:val="000000"/>
          <w:kern w:val="0"/>
          <w:sz w:val="24"/>
        </w:rPr>
        <w:t>开发综合实战等课程的教学与实训。</w:t>
      </w:r>
    </w:p>
    <w:p w14:paraId="372C985C">
      <w:pPr>
        <w:spacing w:line="400" w:lineRule="exact"/>
        <w:ind w:firstLine="480" w:firstLineChars="200"/>
        <w:outlineLvl w:val="3"/>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3</w:t>
      </w:r>
      <w:r>
        <w:rPr>
          <w:rFonts w:hint="eastAsia" w:ascii="仿宋" w:hAnsi="仿宋" w:eastAsia="仿宋" w:cs="宋体"/>
          <w:color w:val="000000"/>
          <w:kern w:val="0"/>
          <w:sz w:val="24"/>
        </w:rPr>
        <w:t>）P</w:t>
      </w:r>
      <w:r>
        <w:rPr>
          <w:rFonts w:ascii="仿宋" w:hAnsi="仿宋" w:eastAsia="仿宋" w:cs="宋体"/>
          <w:color w:val="000000"/>
          <w:kern w:val="0"/>
          <w:sz w:val="24"/>
        </w:rPr>
        <w:t>ython</w:t>
      </w:r>
      <w:r>
        <w:rPr>
          <w:rFonts w:hint="eastAsia" w:ascii="仿宋" w:hAnsi="仿宋" w:eastAsia="仿宋" w:cs="宋体"/>
          <w:color w:val="000000"/>
          <w:kern w:val="0"/>
          <w:sz w:val="24"/>
        </w:rPr>
        <w:t>开发技能实训室</w:t>
      </w:r>
    </w:p>
    <w:p w14:paraId="20B5305B">
      <w:pPr>
        <w:spacing w:line="400" w:lineRule="exact"/>
        <w:ind w:firstLine="480" w:firstLineChars="200"/>
        <w:rPr>
          <w:rFonts w:ascii="仿宋" w:hAnsi="仿宋" w:eastAsia="仿宋" w:cs="宋体"/>
          <w:color w:val="000000"/>
          <w:kern w:val="0"/>
          <w:sz w:val="24"/>
        </w:rPr>
      </w:pPr>
      <w:r>
        <w:rPr>
          <w:rFonts w:ascii="仿宋" w:hAnsi="仿宋" w:eastAsia="仿宋" w:cs="宋体"/>
          <w:color w:val="000000"/>
          <w:kern w:val="0"/>
          <w:sz w:val="24"/>
        </w:rPr>
        <w:t>配备</w:t>
      </w:r>
      <w:r>
        <w:rPr>
          <w:rFonts w:hint="eastAsia" w:ascii="仿宋" w:hAnsi="仿宋" w:eastAsia="仿宋" w:cs="宋体"/>
          <w:color w:val="000000"/>
          <w:kern w:val="0"/>
          <w:sz w:val="24"/>
        </w:rPr>
        <w:t>可接入互联网的计算机</w:t>
      </w:r>
      <w:r>
        <w:rPr>
          <w:rFonts w:ascii="仿宋" w:hAnsi="仿宋" w:eastAsia="仿宋" w:cs="宋体"/>
          <w:color w:val="000000"/>
          <w:kern w:val="0"/>
          <w:sz w:val="24"/>
        </w:rPr>
        <w:t>（安装</w:t>
      </w:r>
      <w:r>
        <w:rPr>
          <w:rFonts w:hint="eastAsia" w:ascii="仿宋" w:hAnsi="仿宋" w:eastAsia="仿宋" w:cs="宋体"/>
          <w:color w:val="000000"/>
          <w:kern w:val="0"/>
          <w:sz w:val="24"/>
        </w:rPr>
        <w:t>PyCharm</w:t>
      </w:r>
      <w:r>
        <w:rPr>
          <w:rFonts w:hint="eastAsia" w:ascii="仿宋" w:hAnsi="仿宋" w:eastAsia="仿宋" w:cs="宋体"/>
          <w:color w:val="000000"/>
          <w:kern w:val="0"/>
          <w:sz w:val="24"/>
          <w:lang w:val="en-US" w:eastAsia="zh-CN"/>
        </w:rPr>
        <w:t>/Jupyter</w:t>
      </w:r>
      <w:r>
        <w:rPr>
          <w:rFonts w:hint="eastAsia" w:ascii="仿宋" w:hAnsi="仿宋" w:eastAsia="仿宋" w:cs="宋体"/>
          <w:color w:val="000000"/>
          <w:kern w:val="0"/>
          <w:sz w:val="24"/>
        </w:rPr>
        <w:t>开发环境</w:t>
      </w:r>
      <w:r>
        <w:rPr>
          <w:rFonts w:ascii="仿宋" w:hAnsi="仿宋" w:eastAsia="仿宋" w:cs="宋体"/>
          <w:color w:val="000000"/>
          <w:kern w:val="0"/>
          <w:sz w:val="24"/>
        </w:rPr>
        <w:t>、</w:t>
      </w:r>
      <w:r>
        <w:rPr>
          <w:rFonts w:hint="eastAsia" w:ascii="仿宋" w:hAnsi="仿宋" w:eastAsia="仿宋" w:cs="宋体"/>
          <w:color w:val="000000"/>
          <w:kern w:val="0"/>
          <w:sz w:val="24"/>
        </w:rPr>
        <w:t>MySQL数据库服务器、</w:t>
      </w:r>
      <w:r>
        <w:rPr>
          <w:rFonts w:ascii="仿宋" w:hAnsi="仿宋" w:eastAsia="仿宋" w:cs="宋体"/>
          <w:color w:val="000000"/>
          <w:kern w:val="0"/>
          <w:sz w:val="24"/>
        </w:rPr>
        <w:t>MongoDB</w:t>
      </w:r>
      <w:r>
        <w:rPr>
          <w:rFonts w:hint="eastAsia" w:ascii="仿宋" w:hAnsi="仿宋" w:eastAsia="仿宋" w:cs="宋体"/>
          <w:color w:val="000000"/>
          <w:kern w:val="0"/>
          <w:sz w:val="24"/>
        </w:rPr>
        <w:t>、Redis等</w:t>
      </w:r>
      <w:r>
        <w:rPr>
          <w:rFonts w:ascii="仿宋" w:hAnsi="仿宋" w:eastAsia="仿宋" w:cs="宋体"/>
          <w:color w:val="000000"/>
          <w:kern w:val="0"/>
          <w:sz w:val="24"/>
        </w:rPr>
        <w:t xml:space="preserve">相关软件及开发工具）、投影设备、白板、计算机（安装 Window7 以上操作系统）等。支持 </w:t>
      </w:r>
      <w:r>
        <w:rPr>
          <w:rFonts w:hint="eastAsia" w:ascii="仿宋" w:hAnsi="仿宋" w:eastAsia="仿宋" w:cs="宋体"/>
          <w:color w:val="000000"/>
          <w:kern w:val="0"/>
          <w:sz w:val="24"/>
        </w:rPr>
        <w:t>Python</w:t>
      </w:r>
      <w:r>
        <w:rPr>
          <w:rFonts w:ascii="仿宋" w:hAnsi="仿宋" w:eastAsia="仿宋" w:cs="宋体"/>
          <w:color w:val="000000"/>
          <w:kern w:val="0"/>
          <w:sz w:val="24"/>
        </w:rPr>
        <w:t>程序设计、MySQL数据库</w:t>
      </w:r>
      <w:r>
        <w:rPr>
          <w:rFonts w:hint="eastAsia" w:ascii="仿宋" w:hAnsi="仿宋" w:eastAsia="仿宋" w:cs="宋体"/>
          <w:color w:val="000000"/>
          <w:kern w:val="0"/>
          <w:sz w:val="24"/>
        </w:rPr>
        <w:t>管理与开发</w:t>
      </w:r>
      <w:r>
        <w:rPr>
          <w:rFonts w:ascii="仿宋" w:hAnsi="仿宋" w:eastAsia="仿宋" w:cs="宋体"/>
          <w:color w:val="000000"/>
          <w:kern w:val="0"/>
          <w:sz w:val="24"/>
        </w:rPr>
        <w:t>、</w:t>
      </w:r>
      <w:r>
        <w:rPr>
          <w:rFonts w:hint="eastAsia" w:ascii="仿宋" w:hAnsi="仿宋" w:eastAsia="仿宋" w:cs="宋体"/>
          <w:color w:val="000000"/>
          <w:kern w:val="0"/>
          <w:sz w:val="24"/>
        </w:rPr>
        <w:t>Python数据分析、P</w:t>
      </w:r>
      <w:r>
        <w:rPr>
          <w:rFonts w:ascii="仿宋" w:hAnsi="仿宋" w:eastAsia="仿宋" w:cs="宋体"/>
          <w:color w:val="000000"/>
          <w:kern w:val="0"/>
          <w:sz w:val="24"/>
        </w:rPr>
        <w:t>ython Web</w:t>
      </w:r>
      <w:r>
        <w:rPr>
          <w:rFonts w:hint="eastAsia" w:ascii="仿宋" w:hAnsi="仿宋" w:eastAsia="仿宋" w:cs="宋体"/>
          <w:color w:val="000000"/>
          <w:kern w:val="0"/>
          <w:sz w:val="24"/>
        </w:rPr>
        <w:t>开发</w:t>
      </w:r>
      <w:r>
        <w:rPr>
          <w:rFonts w:ascii="仿宋" w:hAnsi="仿宋" w:eastAsia="仿宋" w:cs="宋体"/>
          <w:color w:val="000000"/>
          <w:kern w:val="0"/>
          <w:sz w:val="24"/>
        </w:rPr>
        <w:t>等课程的教学与实训。</w:t>
      </w:r>
    </w:p>
    <w:p w14:paraId="1502B916">
      <w:pPr>
        <w:spacing w:line="400" w:lineRule="exact"/>
        <w:ind w:firstLine="480" w:firstLineChars="200"/>
        <w:outlineLvl w:val="3"/>
        <w:rPr>
          <w:rFonts w:ascii="仿宋" w:hAnsi="仿宋" w:eastAsia="仿宋" w:cs="宋体"/>
          <w:color w:val="000000"/>
          <w:kern w:val="0"/>
          <w:sz w:val="24"/>
        </w:rPr>
      </w:pPr>
      <w:r>
        <w:rPr>
          <w:rFonts w:hint="eastAsia" w:ascii="仿宋" w:hAnsi="仿宋" w:eastAsia="仿宋" w:cs="宋体"/>
          <w:color w:val="000000"/>
          <w:kern w:val="0"/>
          <w:sz w:val="24"/>
        </w:rPr>
        <w:t>（4）软件测试实训室</w:t>
      </w:r>
    </w:p>
    <w:p w14:paraId="206010A5">
      <w:pPr>
        <w:spacing w:line="400" w:lineRule="exact"/>
        <w:ind w:firstLine="480" w:firstLineChars="200"/>
        <w:rPr>
          <w:rFonts w:ascii="仿宋" w:hAnsi="仿宋" w:eastAsia="仿宋" w:cs="宋体"/>
          <w:color w:val="000000"/>
          <w:kern w:val="0"/>
          <w:sz w:val="24"/>
        </w:rPr>
      </w:pPr>
      <w:r>
        <w:rPr>
          <w:rFonts w:hint="eastAsia" w:ascii="仿宋" w:hAnsi="仿宋" w:eastAsia="仿宋" w:cs="宋体"/>
          <w:color w:val="000000"/>
          <w:kern w:val="0"/>
          <w:sz w:val="24"/>
        </w:rPr>
        <w:t>配备计算机，安装有Java开发环境（Eclipse）、Python开发环境（PyCharm</w:t>
      </w:r>
      <w:r>
        <w:rPr>
          <w:rFonts w:hint="eastAsia" w:ascii="仿宋" w:hAnsi="仿宋" w:eastAsia="仿宋" w:cs="宋体"/>
          <w:color w:val="000000"/>
          <w:kern w:val="0"/>
          <w:sz w:val="24"/>
          <w:lang w:val="en-US" w:eastAsia="zh-CN"/>
        </w:rPr>
        <w:t>/Jupyter</w:t>
      </w:r>
      <w:r>
        <w:rPr>
          <w:rFonts w:hint="eastAsia" w:ascii="仿宋" w:hAnsi="仿宋" w:eastAsia="仿宋" w:cs="宋体"/>
          <w:color w:val="000000"/>
          <w:kern w:val="0"/>
          <w:sz w:val="24"/>
        </w:rPr>
        <w:t>）、MySQL数据</w:t>
      </w:r>
      <w:r>
        <w:rPr>
          <w:rFonts w:hint="eastAsia" w:ascii="仿宋" w:hAnsi="仿宋" w:eastAsia="仿宋" w:cs="宋体"/>
          <w:color w:val="000000"/>
          <w:kern w:val="0"/>
          <w:sz w:val="24"/>
          <w:lang w:val="en-US" w:eastAsia="zh-CN"/>
        </w:rPr>
        <w:t>库服务器以及鸿蒙虚拟环境</w:t>
      </w:r>
      <w:r>
        <w:rPr>
          <w:rFonts w:hint="eastAsia" w:ascii="仿宋" w:hAnsi="仿宋" w:eastAsia="仿宋" w:cs="宋体"/>
          <w:color w:val="000000"/>
          <w:kern w:val="0"/>
          <w:sz w:val="24"/>
        </w:rPr>
        <w:t>等程序开发基本环境，并安装有</w:t>
      </w:r>
      <w:r>
        <w:rPr>
          <w:rFonts w:hint="eastAsia" w:ascii="仿宋" w:hAnsi="仿宋" w:eastAsia="仿宋" w:cs="宋体"/>
          <w:color w:val="000000"/>
          <w:kern w:val="0"/>
          <w:sz w:val="24"/>
          <w:lang w:val="en-US" w:eastAsia="zh-CN"/>
        </w:rPr>
        <w:t>Postman、</w:t>
      </w:r>
      <w:r>
        <w:rPr>
          <w:rFonts w:hint="eastAsia" w:ascii="仿宋" w:hAnsi="仿宋" w:eastAsia="仿宋" w:cs="宋体"/>
          <w:color w:val="000000"/>
          <w:kern w:val="0"/>
          <w:sz w:val="24"/>
        </w:rPr>
        <w:t>LoadRunner、</w:t>
      </w:r>
      <w:r>
        <w:rPr>
          <w:rFonts w:ascii="仿宋" w:hAnsi="仿宋" w:eastAsia="仿宋" w:cs="宋体"/>
          <w:color w:val="000000"/>
          <w:kern w:val="0"/>
          <w:sz w:val="24"/>
        </w:rPr>
        <w:t>j</w:t>
      </w:r>
      <w:r>
        <w:rPr>
          <w:rFonts w:hint="eastAsia" w:ascii="仿宋" w:hAnsi="仿宋" w:eastAsia="仿宋" w:cs="宋体"/>
          <w:color w:val="000000"/>
          <w:kern w:val="0"/>
          <w:sz w:val="24"/>
        </w:rPr>
        <w:t>M</w:t>
      </w:r>
      <w:r>
        <w:rPr>
          <w:rFonts w:ascii="仿宋" w:hAnsi="仿宋" w:eastAsia="仿宋" w:cs="宋体"/>
          <w:color w:val="000000"/>
          <w:kern w:val="0"/>
          <w:sz w:val="24"/>
        </w:rPr>
        <w:t>eter</w:t>
      </w:r>
      <w:r>
        <w:rPr>
          <w:rFonts w:hint="eastAsia" w:ascii="仿宋" w:hAnsi="仿宋" w:eastAsia="仿宋" w:cs="宋体"/>
          <w:color w:val="000000"/>
          <w:kern w:val="0"/>
          <w:sz w:val="24"/>
          <w:lang w:eastAsia="zh-CN"/>
        </w:rPr>
        <w:t>、</w:t>
      </w:r>
      <w:r>
        <w:rPr>
          <w:rFonts w:hint="eastAsia" w:ascii="仿宋" w:hAnsi="仿宋" w:eastAsia="仿宋" w:cs="宋体"/>
          <w:color w:val="000000"/>
          <w:kern w:val="0"/>
          <w:sz w:val="24"/>
          <w:lang w:val="en-US" w:eastAsia="zh-CN"/>
        </w:rPr>
        <w:t>Seninum</w:t>
      </w:r>
      <w:r>
        <w:rPr>
          <w:rFonts w:hint="eastAsia" w:ascii="仿宋" w:hAnsi="仿宋" w:eastAsia="仿宋" w:cs="宋体"/>
          <w:color w:val="000000"/>
          <w:kern w:val="0"/>
          <w:sz w:val="24"/>
        </w:rPr>
        <w:t>等自动化测试工具，还需要安装局域网教室等相关软件，并配有投影仪、白板等相关教学工具。</w:t>
      </w:r>
      <w:r>
        <w:rPr>
          <w:rFonts w:ascii="仿宋" w:hAnsi="仿宋" w:eastAsia="仿宋" w:cs="宋体"/>
          <w:color w:val="000000"/>
          <w:kern w:val="0"/>
          <w:sz w:val="24"/>
        </w:rPr>
        <w:t>支持</w:t>
      </w:r>
      <w:r>
        <w:rPr>
          <w:rFonts w:hint="eastAsia" w:ascii="仿宋" w:hAnsi="仿宋" w:eastAsia="仿宋" w:cs="宋体"/>
          <w:color w:val="000000"/>
          <w:kern w:val="0"/>
          <w:sz w:val="24"/>
        </w:rPr>
        <w:t>Java项目开发</w:t>
      </w:r>
      <w:r>
        <w:rPr>
          <w:rFonts w:ascii="仿宋" w:hAnsi="仿宋" w:eastAsia="仿宋" w:cs="宋体"/>
          <w:color w:val="000000"/>
          <w:kern w:val="0"/>
          <w:sz w:val="24"/>
        </w:rPr>
        <w:t>、</w:t>
      </w:r>
      <w:r>
        <w:rPr>
          <w:rFonts w:hint="eastAsia" w:ascii="仿宋" w:hAnsi="仿宋" w:eastAsia="仿宋" w:cs="宋体"/>
          <w:color w:val="000000"/>
          <w:kern w:val="0"/>
          <w:sz w:val="24"/>
        </w:rPr>
        <w:t>Python项目</w:t>
      </w:r>
      <w:r>
        <w:rPr>
          <w:rFonts w:ascii="仿宋" w:hAnsi="仿宋" w:eastAsia="仿宋" w:cs="宋体"/>
          <w:color w:val="000000"/>
          <w:kern w:val="0"/>
          <w:sz w:val="24"/>
        </w:rPr>
        <w:t>开发、</w:t>
      </w:r>
      <w:r>
        <w:rPr>
          <w:rFonts w:hint="eastAsia" w:ascii="仿宋" w:hAnsi="仿宋" w:eastAsia="仿宋" w:cs="宋体"/>
          <w:color w:val="000000"/>
          <w:kern w:val="0"/>
          <w:sz w:val="24"/>
        </w:rPr>
        <w:t>软件手工测试和自动化测试等工作</w:t>
      </w:r>
      <w:r>
        <w:rPr>
          <w:rFonts w:ascii="仿宋" w:hAnsi="仿宋" w:eastAsia="仿宋" w:cs="宋体"/>
          <w:color w:val="000000"/>
          <w:kern w:val="0"/>
          <w:sz w:val="24"/>
        </w:rPr>
        <w:t>。</w:t>
      </w:r>
    </w:p>
    <w:p w14:paraId="162A70EC">
      <w:pPr>
        <w:spacing w:line="520" w:lineRule="exact"/>
        <w:ind w:firstLine="480" w:firstLineChars="200"/>
        <w:outlineLvl w:val="2"/>
        <w:rPr>
          <w:rFonts w:ascii="仿宋" w:hAnsi="仿宋" w:eastAsia="仿宋"/>
          <w:sz w:val="24"/>
        </w:rPr>
      </w:pPr>
      <w:r>
        <w:rPr>
          <w:rFonts w:hint="eastAsia" w:ascii="仿宋" w:hAnsi="仿宋" w:eastAsia="仿宋"/>
          <w:sz w:val="24"/>
        </w:rPr>
        <w:t>3、校外实训基地</w:t>
      </w:r>
    </w:p>
    <w:p w14:paraId="6F29E533">
      <w:pPr>
        <w:spacing w:line="520" w:lineRule="exact"/>
        <w:ind w:firstLine="480" w:firstLineChars="200"/>
        <w:rPr>
          <w:rFonts w:ascii="仿宋" w:hAnsi="仿宋" w:eastAsia="仿宋"/>
          <w:sz w:val="24"/>
        </w:rPr>
      </w:pPr>
      <w:r>
        <w:rPr>
          <w:rFonts w:hint="eastAsia" w:ascii="仿宋" w:hAnsi="仿宋" w:eastAsia="仿宋"/>
          <w:sz w:val="24"/>
        </w:rPr>
        <w:t>具有稳定的校外实训基地。遵循长期规划、深度合作、共建共享的原则，优先选择拥有专业技术能手，人才培养、选拔体系比较完善的行业龙头企业作为校外实训基地。实训设施齐备，实训岗位和实训指导教师确定，实训管理规章制度齐全。</w:t>
      </w:r>
    </w:p>
    <w:p w14:paraId="71C02BF0">
      <w:pPr>
        <w:spacing w:line="520" w:lineRule="exact"/>
        <w:ind w:firstLine="480" w:firstLineChars="200"/>
        <w:outlineLvl w:val="2"/>
        <w:rPr>
          <w:rFonts w:ascii="仿宋" w:hAnsi="仿宋" w:eastAsia="仿宋"/>
          <w:sz w:val="24"/>
        </w:rPr>
      </w:pPr>
      <w:r>
        <w:rPr>
          <w:rFonts w:hint="eastAsia" w:ascii="仿宋" w:hAnsi="仿宋" w:eastAsia="仿宋"/>
          <w:sz w:val="24"/>
        </w:rPr>
        <w:t>4、学生实习基地</w:t>
      </w:r>
    </w:p>
    <w:p w14:paraId="2F91B0BA">
      <w:pPr>
        <w:spacing w:line="520" w:lineRule="exact"/>
        <w:ind w:firstLine="480" w:firstLineChars="200"/>
        <w:rPr>
          <w:rFonts w:ascii="仿宋" w:hAnsi="仿宋" w:eastAsia="仿宋"/>
          <w:sz w:val="24"/>
        </w:rPr>
      </w:pPr>
      <w:r>
        <w:rPr>
          <w:rFonts w:hint="eastAsia" w:ascii="仿宋" w:hAnsi="仿宋" w:eastAsia="仿宋"/>
          <w:sz w:val="24"/>
        </w:rPr>
        <w:t>具有稳定的校外实习基地。实习基地能提供实习岗位，可接纳一定规模的学生实习；能够配备相应数量的指导教师对学生实习进行指导和管理。有保证实习生日常工作、学习、生活的规章制度，有安全、保险保障。</w:t>
      </w:r>
    </w:p>
    <w:p w14:paraId="6C5C6AEF">
      <w:pPr>
        <w:spacing w:before="312" w:beforeLines="100" w:line="440" w:lineRule="exact"/>
        <w:ind w:firstLine="472" w:firstLineChars="196"/>
        <w:outlineLvl w:val="1"/>
        <w:rPr>
          <w:rFonts w:ascii="宋体" w:hAnsi="宋体"/>
          <w:b/>
          <w:sz w:val="24"/>
        </w:rPr>
      </w:pPr>
      <w:r>
        <w:rPr>
          <w:rFonts w:hint="eastAsia" w:ascii="宋体" w:hAnsi="宋体"/>
          <w:b/>
          <w:sz w:val="24"/>
        </w:rPr>
        <w:t>（三）教学资源</w:t>
      </w:r>
    </w:p>
    <w:p w14:paraId="1B4ACF61">
      <w:pPr>
        <w:spacing w:line="520" w:lineRule="exact"/>
        <w:ind w:firstLine="480" w:firstLineChars="200"/>
        <w:outlineLvl w:val="2"/>
        <w:rPr>
          <w:rFonts w:ascii="仿宋" w:hAnsi="仿宋" w:eastAsia="仿宋"/>
          <w:sz w:val="24"/>
        </w:rPr>
      </w:pPr>
      <w:r>
        <w:rPr>
          <w:rFonts w:hint="eastAsia" w:ascii="仿宋" w:hAnsi="仿宋" w:eastAsia="仿宋"/>
          <w:sz w:val="24"/>
        </w:rPr>
        <w:t>1、教材选用</w:t>
      </w:r>
    </w:p>
    <w:p w14:paraId="3B10217E">
      <w:pPr>
        <w:spacing w:line="520" w:lineRule="exact"/>
        <w:ind w:firstLine="480" w:firstLineChars="200"/>
        <w:rPr>
          <w:rFonts w:ascii="仿宋" w:hAnsi="仿宋" w:eastAsia="仿宋"/>
          <w:sz w:val="24"/>
        </w:rPr>
      </w:pPr>
      <w:r>
        <w:rPr>
          <w:rFonts w:hint="eastAsia" w:ascii="仿宋" w:hAnsi="仿宋" w:eastAsia="仿宋"/>
          <w:sz w:val="24"/>
        </w:rPr>
        <w:t>按照国家规定选用优质教材，禁止不合格的教材进入课堂。学校建立由专业教师、行业专家和教研人员等参与的教材选用机构，完善教材选用制度，对接主流生产技术，注重吸收行业发展的新知识、新技术、新工艺、新方法，校企合作开发专业课教材。</w:t>
      </w:r>
    </w:p>
    <w:p w14:paraId="098F9F78">
      <w:pPr>
        <w:spacing w:line="520" w:lineRule="exact"/>
        <w:ind w:firstLine="480" w:firstLineChars="200"/>
        <w:outlineLvl w:val="2"/>
        <w:rPr>
          <w:rFonts w:ascii="仿宋" w:hAnsi="仿宋" w:eastAsia="仿宋"/>
          <w:sz w:val="24"/>
        </w:rPr>
      </w:pPr>
      <w:r>
        <w:rPr>
          <w:rFonts w:hint="eastAsia" w:ascii="仿宋" w:hAnsi="仿宋" w:eastAsia="仿宋"/>
          <w:sz w:val="24"/>
        </w:rPr>
        <w:t>2、图书文献</w:t>
      </w:r>
    </w:p>
    <w:p w14:paraId="60EB1C6D">
      <w:pPr>
        <w:spacing w:line="520" w:lineRule="exact"/>
        <w:ind w:firstLine="480" w:firstLineChars="200"/>
        <w:rPr>
          <w:rFonts w:ascii="仿宋" w:hAnsi="仿宋" w:eastAsia="仿宋"/>
          <w:sz w:val="24"/>
        </w:rPr>
      </w:pPr>
      <w:r>
        <w:rPr>
          <w:rFonts w:hint="eastAsia" w:ascii="仿宋" w:hAnsi="仿宋" w:eastAsia="仿宋"/>
          <w:sz w:val="24"/>
        </w:rPr>
        <w:t>图书文献配备能满足人才培养、专业建设、教科研等工作的需要，方便师生查询、借阅。</w:t>
      </w:r>
    </w:p>
    <w:p w14:paraId="6D3D6C94">
      <w:pPr>
        <w:spacing w:line="520" w:lineRule="exact"/>
        <w:ind w:firstLine="480" w:firstLineChars="200"/>
        <w:outlineLvl w:val="2"/>
        <w:rPr>
          <w:rFonts w:ascii="仿宋" w:hAnsi="仿宋" w:eastAsia="仿宋"/>
          <w:sz w:val="24"/>
        </w:rPr>
      </w:pPr>
      <w:r>
        <w:rPr>
          <w:rFonts w:hint="eastAsia" w:ascii="仿宋" w:hAnsi="仿宋" w:eastAsia="仿宋"/>
          <w:sz w:val="24"/>
        </w:rPr>
        <w:t>3、数字教学资源配置</w:t>
      </w:r>
    </w:p>
    <w:p w14:paraId="017B0077">
      <w:pPr>
        <w:spacing w:line="520" w:lineRule="exact"/>
        <w:ind w:firstLine="480" w:firstLineChars="200"/>
        <w:rPr>
          <w:rFonts w:ascii="仿宋" w:hAnsi="仿宋" w:eastAsia="仿宋"/>
          <w:sz w:val="24"/>
        </w:rPr>
      </w:pPr>
      <w:r>
        <w:rPr>
          <w:rFonts w:hint="eastAsia" w:ascii="仿宋" w:hAnsi="仿宋" w:eastAsia="仿宋"/>
          <w:sz w:val="24"/>
        </w:rPr>
        <w:t>建设、配备与本专业有关的音视频素材、教学课件、数字化教学案例库、虚拟仿真软件、数字教材等专业教学资源库，种类丰富、形式多样，动态更新，满足教学。同时要求充分利用优秀网络课程资源，实施教学。</w:t>
      </w:r>
    </w:p>
    <w:p w14:paraId="7266CD37">
      <w:pPr>
        <w:spacing w:before="312" w:beforeLines="100" w:line="440" w:lineRule="exact"/>
        <w:ind w:firstLine="472" w:firstLineChars="196"/>
        <w:outlineLvl w:val="1"/>
        <w:rPr>
          <w:rFonts w:ascii="宋体" w:hAnsi="宋体"/>
          <w:b/>
          <w:sz w:val="24"/>
        </w:rPr>
      </w:pPr>
      <w:r>
        <w:rPr>
          <w:rFonts w:hint="eastAsia" w:ascii="宋体" w:hAnsi="宋体"/>
          <w:b/>
          <w:sz w:val="24"/>
        </w:rPr>
        <w:t>（四）教学方法</w:t>
      </w:r>
    </w:p>
    <w:p w14:paraId="7DAAD6FA">
      <w:pPr>
        <w:spacing w:line="520" w:lineRule="exact"/>
        <w:ind w:firstLine="480" w:firstLineChars="200"/>
        <w:rPr>
          <w:rFonts w:ascii="仿宋" w:hAnsi="仿宋" w:eastAsia="仿宋"/>
          <w:sz w:val="24"/>
        </w:rPr>
      </w:pPr>
      <w:r>
        <w:rPr>
          <w:rFonts w:hint="eastAsia" w:ascii="仿宋" w:hAnsi="仿宋" w:eastAsia="仿宋"/>
          <w:sz w:val="24"/>
        </w:rPr>
        <w:t>为提高教学效果、教学质量服务，将多种形式的教学方法与手段相互协作、灵活运用。结合专业特点，积极推进教学方法与手段的创新与应用，运用多种教学方法，包括探究式、案例式、项目驱动式、观摩课教学、多媒体课件辅助教学、互动创新式、工单制等教学方式、网络资料结合教学等先进教学方法，调动学生自主学习积极性，激发学生潜能。根据课程实际需要，多种教学方法并驱，坚持教师教授法与学生自主学习法并存，强调实践指导的重要性，在课程中引入企业典型生产案例、专业技能竞赛项目，采用项目驱动式、教学做一体化等教学方法教学，鼓励教师深入企业、深入工作室，坚持“课上+课下”多途径育人模式，采用课题研究教学法，师生共同开发软件产品。</w:t>
      </w:r>
    </w:p>
    <w:p w14:paraId="39838E91">
      <w:pPr>
        <w:spacing w:line="520" w:lineRule="exact"/>
        <w:ind w:firstLine="480" w:firstLineChars="200"/>
        <w:rPr>
          <w:rFonts w:ascii="仿宋" w:hAnsi="仿宋" w:eastAsia="仿宋"/>
          <w:sz w:val="24"/>
        </w:rPr>
      </w:pPr>
      <w:r>
        <w:rPr>
          <w:rFonts w:hint="eastAsia" w:ascii="仿宋" w:hAnsi="仿宋" w:eastAsia="仿宋"/>
          <w:sz w:val="24"/>
        </w:rPr>
        <w:t>注重“产、学、研”相结合，坚持工作室模式，制定完善的工作室制度包括工单制度、考勤制度、评优制度、淘汰选拔制度、考核制度、指导教师制度，每学年做到有计划、有总结，明确工作室宗旨，尝试引入企业管理模式教学，创建以学生为主体的工作室，改变现代教育中缺乏团队协作意识的“个体学习”状态，培养学生团队合作意识，充分调动了学生的学习积极性，保证课外实践教学效果；大力促进专业竞赛活动，制定竞赛机制，以赛促学，以赛促教，以赛促建，有目的地开发学生的创意潜能，加强学生独立思考能力和发散思维能力，充分调动设计思维，激发创新精神，在比赛中学习，在学习中成长。让学生及时了解专业和行业的最新动态，引导学生走向市场、走向企业、走向社会。</w:t>
      </w:r>
    </w:p>
    <w:p w14:paraId="204FF62D">
      <w:pPr>
        <w:spacing w:before="312" w:beforeLines="100" w:line="440" w:lineRule="exact"/>
        <w:ind w:firstLine="472" w:firstLineChars="196"/>
        <w:outlineLvl w:val="1"/>
        <w:rPr>
          <w:rFonts w:ascii="宋体" w:hAnsi="宋体"/>
          <w:b/>
          <w:sz w:val="24"/>
        </w:rPr>
      </w:pPr>
      <w:r>
        <w:rPr>
          <w:rFonts w:hint="eastAsia" w:ascii="宋体" w:hAnsi="宋体"/>
          <w:b/>
          <w:sz w:val="24"/>
        </w:rPr>
        <w:t>（五）学习评价</w:t>
      </w:r>
    </w:p>
    <w:p w14:paraId="5304B826">
      <w:pPr>
        <w:spacing w:line="520" w:lineRule="exact"/>
        <w:ind w:firstLine="480" w:firstLineChars="200"/>
        <w:rPr>
          <w:rFonts w:ascii="仿宋" w:hAnsi="仿宋" w:eastAsia="仿宋"/>
          <w:sz w:val="24"/>
        </w:rPr>
      </w:pPr>
      <w:r>
        <w:rPr>
          <w:rFonts w:hint="eastAsia" w:ascii="仿宋" w:hAnsi="仿宋" w:eastAsia="仿宋"/>
          <w:sz w:val="24"/>
        </w:rPr>
        <w:t>围绕专业的培养目标，以专业知识为依托、以专业技能为主导的应用型和高素质的专业人才为基本要求，检验学生的综合实践能力，及时发现教育教学中的问题，确保人才培养的质量。</w:t>
      </w:r>
    </w:p>
    <w:p w14:paraId="72E66B87">
      <w:pPr>
        <w:spacing w:line="520" w:lineRule="exact"/>
        <w:ind w:firstLine="480" w:firstLineChars="200"/>
        <w:outlineLvl w:val="2"/>
        <w:rPr>
          <w:rFonts w:ascii="仿宋" w:hAnsi="仿宋" w:eastAsia="仿宋"/>
          <w:sz w:val="24"/>
        </w:rPr>
      </w:pPr>
      <w:r>
        <w:rPr>
          <w:rFonts w:hint="eastAsia" w:ascii="仿宋" w:hAnsi="仿宋" w:eastAsia="仿宋"/>
          <w:sz w:val="24"/>
        </w:rPr>
        <w:t>1、考核形式多样化</w:t>
      </w:r>
    </w:p>
    <w:p w14:paraId="2FA475A6">
      <w:pPr>
        <w:spacing w:line="520" w:lineRule="exact"/>
        <w:ind w:firstLine="480" w:firstLineChars="200"/>
        <w:rPr>
          <w:rFonts w:ascii="仿宋" w:hAnsi="仿宋" w:eastAsia="仿宋"/>
          <w:sz w:val="24"/>
        </w:rPr>
      </w:pPr>
      <w:r>
        <w:rPr>
          <w:rFonts w:hint="eastAsia" w:ascii="仿宋" w:hAnsi="仿宋" w:eastAsia="仿宋"/>
          <w:sz w:val="24"/>
        </w:rPr>
        <w:t>通过多样化的考核形式来检验学生的学习成果。考核有常规的笔试以及大作业、机试等多种考核模式，开发特色技能展示考核形式。鼓励以成果考核（需求文档、设计方案、作品）、实际操作考核、团队协作、分工合作等多种方式考核。</w:t>
      </w:r>
    </w:p>
    <w:p w14:paraId="3087EF75">
      <w:pPr>
        <w:spacing w:line="520" w:lineRule="exact"/>
        <w:ind w:firstLine="480" w:firstLineChars="200"/>
        <w:outlineLvl w:val="2"/>
        <w:rPr>
          <w:rFonts w:ascii="仿宋" w:hAnsi="仿宋" w:eastAsia="仿宋"/>
          <w:sz w:val="24"/>
        </w:rPr>
      </w:pPr>
      <w:r>
        <w:rPr>
          <w:rFonts w:hint="eastAsia" w:ascii="仿宋" w:hAnsi="仿宋" w:eastAsia="仿宋"/>
          <w:sz w:val="24"/>
        </w:rPr>
        <w:t>2、考核内容</w:t>
      </w:r>
    </w:p>
    <w:p w14:paraId="1EADFADB">
      <w:pPr>
        <w:spacing w:line="520" w:lineRule="exact"/>
        <w:ind w:firstLine="480" w:firstLineChars="200"/>
        <w:rPr>
          <w:rFonts w:ascii="仿宋" w:hAnsi="仿宋" w:eastAsia="仿宋"/>
          <w:sz w:val="24"/>
        </w:rPr>
      </w:pPr>
      <w:r>
        <w:rPr>
          <w:rFonts w:hint="eastAsia" w:ascii="仿宋" w:hAnsi="仿宋" w:eastAsia="仿宋"/>
          <w:sz w:val="24"/>
        </w:rPr>
        <w:t>考核内容要针对能力的培养，利于学生分析和解决问题的能力、操作能力、技能运用能力。摈弃死记硬背的内容，增加技能操作性的内容。所有课程分为ABC类。A类为纯理论性课程（笔试为主）；B类为理论加实践课程（大作业或上机考试）；C类为纯技能操作课程（大作业、上机考试、技能展示或成果考核）。</w:t>
      </w:r>
    </w:p>
    <w:p w14:paraId="29669E27">
      <w:pPr>
        <w:spacing w:before="312" w:beforeLines="100" w:line="440" w:lineRule="exact"/>
        <w:ind w:firstLine="472" w:firstLineChars="196"/>
        <w:outlineLvl w:val="1"/>
        <w:rPr>
          <w:rFonts w:ascii="宋体" w:hAnsi="宋体"/>
          <w:b/>
          <w:sz w:val="24"/>
        </w:rPr>
      </w:pPr>
      <w:r>
        <w:rPr>
          <w:rFonts w:hint="eastAsia" w:ascii="宋体" w:hAnsi="宋体"/>
          <w:b/>
          <w:sz w:val="24"/>
        </w:rPr>
        <w:t>（六）质量管理</w:t>
      </w:r>
    </w:p>
    <w:p w14:paraId="2A22E24A">
      <w:pPr>
        <w:spacing w:line="520" w:lineRule="exact"/>
        <w:ind w:firstLine="480" w:firstLineChars="200"/>
        <w:rPr>
          <w:rFonts w:ascii="仿宋" w:hAnsi="仿宋" w:eastAsia="仿宋"/>
          <w:sz w:val="24"/>
        </w:rPr>
      </w:pPr>
      <w:r>
        <w:rPr>
          <w:rFonts w:hint="eastAsia" w:ascii="仿宋" w:hAnsi="仿宋" w:eastAsia="仿宋"/>
          <w:sz w:val="24"/>
        </w:rPr>
        <w:t>1、学校和系（部）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0D534BBA">
      <w:pPr>
        <w:spacing w:line="520" w:lineRule="exact"/>
        <w:ind w:firstLine="480" w:firstLineChars="200"/>
        <w:rPr>
          <w:rFonts w:ascii="仿宋" w:hAnsi="仿宋" w:eastAsia="仿宋"/>
          <w:sz w:val="24"/>
        </w:rPr>
      </w:pPr>
      <w:r>
        <w:rPr>
          <w:rFonts w:hint="eastAsia" w:ascii="仿宋" w:hAnsi="仿宋" w:eastAsia="仿宋"/>
          <w:sz w:val="24"/>
        </w:rPr>
        <w:t>2、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33C36092">
      <w:pPr>
        <w:spacing w:line="520" w:lineRule="exact"/>
        <w:ind w:firstLine="480" w:firstLineChars="200"/>
        <w:rPr>
          <w:rFonts w:ascii="仿宋" w:hAnsi="仿宋" w:eastAsia="仿宋"/>
          <w:sz w:val="24"/>
        </w:rPr>
      </w:pPr>
      <w:r>
        <w:rPr>
          <w:rFonts w:hint="eastAsia" w:ascii="仿宋" w:hAnsi="仿宋" w:eastAsia="仿宋"/>
          <w:sz w:val="24"/>
        </w:rPr>
        <w:t>3、学校应建立毕业生跟踪反馈机制及社会评价机制，并对生源情况、在校生学业水平、毕业生就业情况等进行分析，定期评价人才培养质量和培养目标达成情况。</w:t>
      </w:r>
    </w:p>
    <w:p w14:paraId="2B819B89">
      <w:pPr>
        <w:spacing w:line="520" w:lineRule="exact"/>
        <w:ind w:firstLine="480" w:firstLineChars="200"/>
        <w:rPr>
          <w:rFonts w:ascii="仿宋" w:hAnsi="仿宋" w:eastAsia="仿宋"/>
          <w:sz w:val="24"/>
        </w:rPr>
      </w:pPr>
      <w:r>
        <w:rPr>
          <w:rFonts w:hint="eastAsia" w:ascii="仿宋" w:hAnsi="仿宋" w:eastAsia="仿宋"/>
          <w:sz w:val="24"/>
        </w:rPr>
        <w:t>4、专业教研组织应充分利用评价分析结果有效改进专业教学，持续提高人才培养。</w:t>
      </w:r>
    </w:p>
    <w:p w14:paraId="6C3A3D6F">
      <w:pPr>
        <w:adjustRightInd w:val="0"/>
        <w:snapToGrid w:val="0"/>
        <w:spacing w:line="520" w:lineRule="exact"/>
        <w:ind w:firstLine="562" w:firstLineChars="200"/>
        <w:outlineLvl w:val="0"/>
        <w:rPr>
          <w:rFonts w:asciiTheme="minorEastAsia" w:hAnsiTheme="minorEastAsia" w:eastAsiaTheme="minorEastAsia"/>
          <w:b/>
          <w:sz w:val="28"/>
          <w:szCs w:val="28"/>
        </w:rPr>
      </w:pPr>
      <w:r>
        <w:rPr>
          <w:rFonts w:hint="eastAsia" w:asciiTheme="minorEastAsia" w:hAnsiTheme="minorEastAsia" w:eastAsiaTheme="minorEastAsia"/>
          <w:b/>
          <w:sz w:val="28"/>
          <w:szCs w:val="28"/>
        </w:rPr>
        <w:t>九、毕业要求</w:t>
      </w:r>
    </w:p>
    <w:p w14:paraId="1F1A5DA9">
      <w:pPr>
        <w:spacing w:line="520" w:lineRule="exact"/>
        <w:ind w:firstLine="480" w:firstLineChars="200"/>
        <w:rPr>
          <w:rFonts w:ascii="仿宋" w:hAnsi="仿宋" w:eastAsia="仿宋"/>
          <w:sz w:val="24"/>
        </w:rPr>
      </w:pPr>
      <w:r>
        <w:rPr>
          <w:rFonts w:hint="eastAsia" w:ascii="仿宋" w:hAnsi="仿宋" w:eastAsia="仿宋"/>
          <w:sz w:val="24"/>
        </w:rPr>
        <w:t>学生同时满足下列条件，准予毕业并颁发淮北职业技术学院毕业证书，国家承认学历。</w:t>
      </w:r>
    </w:p>
    <w:p w14:paraId="5A5D8A54">
      <w:pPr>
        <w:spacing w:line="520" w:lineRule="exact"/>
        <w:ind w:firstLine="480" w:firstLineChars="200"/>
        <w:rPr>
          <w:rFonts w:ascii="仿宋" w:hAnsi="仿宋" w:eastAsia="仿宋"/>
          <w:sz w:val="24"/>
        </w:rPr>
      </w:pPr>
      <w:r>
        <w:rPr>
          <w:rFonts w:hint="eastAsia" w:ascii="仿宋" w:hAnsi="仿宋" w:eastAsia="仿宋"/>
          <w:sz w:val="24"/>
        </w:rPr>
        <w:t>1、具有正式学籍的学生在规定的学习年限内，所修课程的成绩全部合格，取得规定的必修课、选修课学分。</w:t>
      </w:r>
    </w:p>
    <w:p w14:paraId="47C636DE">
      <w:pPr>
        <w:spacing w:line="520" w:lineRule="exact"/>
        <w:ind w:firstLine="480" w:firstLineChars="200"/>
        <w:rPr>
          <w:rFonts w:cs="宋体" w:asciiTheme="minorEastAsia" w:hAnsiTheme="minorEastAsia" w:eastAsiaTheme="minorEastAsia"/>
          <w:color w:val="000000"/>
          <w:kern w:val="0"/>
          <w:sz w:val="24"/>
        </w:rPr>
      </w:pPr>
      <w:r>
        <w:rPr>
          <w:rFonts w:hint="eastAsia" w:ascii="仿宋" w:hAnsi="仿宋" w:eastAsia="仿宋"/>
          <w:sz w:val="24"/>
        </w:rPr>
        <w:t>2、其他职业技能和职业资格证书等级要求，达到专业教学标准规定的相应水平</w:t>
      </w:r>
      <w:r>
        <w:rPr>
          <w:rFonts w:hint="eastAsia" w:ascii="仿宋" w:hAnsi="仿宋" w:eastAsia="仿宋"/>
          <w:sz w:val="24"/>
          <w:lang w:eastAsia="zh-CN"/>
        </w:rPr>
        <w:t>，</w:t>
      </w:r>
      <w:r>
        <w:rPr>
          <w:rFonts w:hint="eastAsia" w:ascii="仿宋" w:hAnsi="仿宋" w:eastAsia="仿宋"/>
          <w:sz w:val="24"/>
          <w:lang w:val="en-US" w:eastAsia="zh-CN"/>
        </w:rPr>
        <w:t>具体如下</w:t>
      </w:r>
      <w:r>
        <w:rPr>
          <w:rFonts w:hint="eastAsia" w:ascii="仿宋" w:hAnsi="仿宋" w:eastAsia="仿宋"/>
          <w:sz w:val="24"/>
        </w:rPr>
        <w:t>。</w:t>
      </w:r>
    </w:p>
    <w:tbl>
      <w:tblPr>
        <w:tblStyle w:val="12"/>
        <w:tblW w:w="9037"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33"/>
        <w:gridCol w:w="2947"/>
        <w:gridCol w:w="3105"/>
        <w:gridCol w:w="1255"/>
        <w:gridCol w:w="997"/>
      </w:tblGrid>
      <w:tr w14:paraId="685F54C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09" w:hRule="atLeast"/>
        </w:trPr>
        <w:tc>
          <w:tcPr>
            <w:tcW w:w="733" w:type="dxa"/>
            <w:tcBorders>
              <w:top w:val="single" w:color="auto" w:sz="4" w:space="0"/>
              <w:left w:val="single" w:color="auto" w:sz="4" w:space="0"/>
              <w:bottom w:val="single" w:color="auto" w:sz="4" w:space="0"/>
              <w:right w:val="single" w:color="auto" w:sz="4" w:space="0"/>
            </w:tcBorders>
            <w:vAlign w:val="center"/>
          </w:tcPr>
          <w:p w14:paraId="6DF37969">
            <w:pPr>
              <w:spacing w:line="400" w:lineRule="exact"/>
              <w:jc w:val="center"/>
              <w:rPr>
                <w:rFonts w:ascii="仿宋" w:hAnsi="仿宋" w:eastAsia="仿宋" w:cs="宋体"/>
                <w:b/>
                <w:bCs/>
                <w:color w:val="000000"/>
                <w:kern w:val="0"/>
                <w:sz w:val="24"/>
              </w:rPr>
            </w:pPr>
            <w:r>
              <w:rPr>
                <w:rFonts w:hint="eastAsia" w:ascii="仿宋" w:hAnsi="仿宋" w:eastAsia="仿宋" w:cs="宋体"/>
                <w:b/>
                <w:bCs/>
                <w:color w:val="000000"/>
                <w:kern w:val="0"/>
                <w:sz w:val="24"/>
              </w:rPr>
              <w:t>序号</w:t>
            </w:r>
          </w:p>
        </w:tc>
        <w:tc>
          <w:tcPr>
            <w:tcW w:w="2947" w:type="dxa"/>
            <w:tcBorders>
              <w:top w:val="single" w:color="auto" w:sz="4" w:space="0"/>
              <w:left w:val="single" w:color="auto" w:sz="4" w:space="0"/>
              <w:bottom w:val="single" w:color="auto" w:sz="4" w:space="0"/>
              <w:right w:val="single" w:color="auto" w:sz="4" w:space="0"/>
            </w:tcBorders>
            <w:vAlign w:val="center"/>
          </w:tcPr>
          <w:p w14:paraId="1B9A9BA1">
            <w:pPr>
              <w:spacing w:line="400" w:lineRule="exact"/>
              <w:jc w:val="center"/>
              <w:rPr>
                <w:rFonts w:ascii="仿宋" w:hAnsi="仿宋" w:eastAsia="仿宋" w:cs="宋体"/>
                <w:b/>
                <w:bCs/>
                <w:color w:val="000000"/>
                <w:kern w:val="0"/>
                <w:sz w:val="24"/>
              </w:rPr>
            </w:pPr>
            <w:r>
              <w:rPr>
                <w:rFonts w:hint="eastAsia" w:ascii="仿宋" w:hAnsi="仿宋" w:eastAsia="仿宋" w:cs="宋体"/>
                <w:b/>
                <w:bCs/>
                <w:color w:val="000000"/>
                <w:kern w:val="0"/>
                <w:sz w:val="24"/>
              </w:rPr>
              <w:t>职业资格名称</w:t>
            </w:r>
          </w:p>
        </w:tc>
        <w:tc>
          <w:tcPr>
            <w:tcW w:w="3105" w:type="dxa"/>
            <w:tcBorders>
              <w:top w:val="single" w:color="auto" w:sz="4" w:space="0"/>
              <w:left w:val="single" w:color="auto" w:sz="4" w:space="0"/>
              <w:bottom w:val="single" w:color="auto" w:sz="4" w:space="0"/>
              <w:right w:val="single" w:color="auto" w:sz="4" w:space="0"/>
            </w:tcBorders>
            <w:vAlign w:val="center"/>
          </w:tcPr>
          <w:p w14:paraId="5C5B1E9A">
            <w:pPr>
              <w:spacing w:line="400" w:lineRule="exact"/>
              <w:jc w:val="center"/>
              <w:rPr>
                <w:rFonts w:ascii="仿宋" w:hAnsi="仿宋" w:eastAsia="仿宋" w:cs="宋体"/>
                <w:b/>
                <w:bCs/>
                <w:color w:val="000000"/>
                <w:kern w:val="0"/>
                <w:sz w:val="24"/>
              </w:rPr>
            </w:pPr>
            <w:r>
              <w:rPr>
                <w:rFonts w:hint="eastAsia" w:ascii="仿宋" w:hAnsi="仿宋" w:eastAsia="仿宋" w:cs="宋体"/>
                <w:b/>
                <w:bCs/>
                <w:color w:val="000000"/>
                <w:kern w:val="0"/>
                <w:sz w:val="24"/>
              </w:rPr>
              <w:t>颁证机构</w:t>
            </w:r>
          </w:p>
        </w:tc>
        <w:tc>
          <w:tcPr>
            <w:tcW w:w="1255" w:type="dxa"/>
            <w:tcBorders>
              <w:top w:val="single" w:color="auto" w:sz="4" w:space="0"/>
              <w:left w:val="single" w:color="auto" w:sz="4" w:space="0"/>
              <w:bottom w:val="single" w:color="auto" w:sz="4" w:space="0"/>
              <w:right w:val="single" w:color="auto" w:sz="4" w:space="0"/>
            </w:tcBorders>
            <w:vAlign w:val="center"/>
          </w:tcPr>
          <w:p w14:paraId="36A1344D">
            <w:pPr>
              <w:spacing w:line="400" w:lineRule="exact"/>
              <w:ind w:left="2" w:leftChars="-53" w:hanging="113" w:hangingChars="47"/>
              <w:jc w:val="center"/>
              <w:rPr>
                <w:rFonts w:ascii="仿宋" w:hAnsi="仿宋" w:eastAsia="仿宋" w:cs="宋体"/>
                <w:b/>
                <w:bCs/>
                <w:color w:val="000000"/>
                <w:kern w:val="0"/>
                <w:sz w:val="24"/>
              </w:rPr>
            </w:pPr>
            <w:r>
              <w:rPr>
                <w:rFonts w:hint="eastAsia" w:ascii="仿宋" w:hAnsi="仿宋" w:eastAsia="仿宋" w:cs="宋体"/>
                <w:b/>
                <w:bCs/>
                <w:color w:val="000000"/>
                <w:kern w:val="0"/>
                <w:sz w:val="24"/>
              </w:rPr>
              <w:t>资格等级</w:t>
            </w:r>
          </w:p>
        </w:tc>
        <w:tc>
          <w:tcPr>
            <w:tcW w:w="997" w:type="dxa"/>
            <w:tcBorders>
              <w:top w:val="single" w:color="auto" w:sz="4" w:space="0"/>
              <w:left w:val="single" w:color="auto" w:sz="4" w:space="0"/>
              <w:bottom w:val="single" w:color="auto" w:sz="4" w:space="0"/>
              <w:right w:val="single" w:color="auto" w:sz="4" w:space="0"/>
            </w:tcBorders>
            <w:vAlign w:val="center"/>
          </w:tcPr>
          <w:p w14:paraId="6BE84C0C">
            <w:pPr>
              <w:spacing w:line="400" w:lineRule="exact"/>
              <w:ind w:firstLine="34" w:firstLineChars="14"/>
              <w:jc w:val="center"/>
              <w:rPr>
                <w:rFonts w:ascii="仿宋" w:hAnsi="仿宋" w:eastAsia="仿宋" w:cs="宋体"/>
                <w:b/>
                <w:bCs/>
                <w:color w:val="000000"/>
                <w:kern w:val="0"/>
                <w:sz w:val="24"/>
              </w:rPr>
            </w:pPr>
            <w:r>
              <w:rPr>
                <w:rFonts w:hint="eastAsia" w:ascii="仿宋" w:hAnsi="仿宋" w:eastAsia="仿宋" w:cs="宋体"/>
                <w:b/>
                <w:bCs/>
                <w:color w:val="000000"/>
                <w:kern w:val="0"/>
                <w:sz w:val="24"/>
              </w:rPr>
              <w:t>备注</w:t>
            </w:r>
          </w:p>
        </w:tc>
      </w:tr>
      <w:tr w14:paraId="78767A6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09" w:hRule="atLeast"/>
        </w:trPr>
        <w:tc>
          <w:tcPr>
            <w:tcW w:w="733" w:type="dxa"/>
            <w:tcBorders>
              <w:top w:val="single" w:color="auto" w:sz="4" w:space="0"/>
              <w:left w:val="single" w:color="auto" w:sz="4" w:space="0"/>
              <w:bottom w:val="single" w:color="auto" w:sz="4" w:space="0"/>
              <w:right w:val="single" w:color="auto" w:sz="4" w:space="0"/>
            </w:tcBorders>
            <w:vAlign w:val="center"/>
          </w:tcPr>
          <w:p w14:paraId="7B3E7536">
            <w:pPr>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1</w:t>
            </w:r>
          </w:p>
        </w:tc>
        <w:tc>
          <w:tcPr>
            <w:tcW w:w="2947" w:type="dxa"/>
            <w:tcBorders>
              <w:top w:val="single" w:color="auto" w:sz="4" w:space="0"/>
              <w:left w:val="single" w:color="auto" w:sz="4" w:space="0"/>
              <w:bottom w:val="single" w:color="auto" w:sz="4" w:space="0"/>
              <w:right w:val="single" w:color="auto" w:sz="4" w:space="0"/>
            </w:tcBorders>
            <w:vAlign w:val="center"/>
          </w:tcPr>
          <w:p w14:paraId="34D6E742">
            <w:pPr>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计算机一级考试</w:t>
            </w:r>
          </w:p>
        </w:tc>
        <w:tc>
          <w:tcPr>
            <w:tcW w:w="3105" w:type="dxa"/>
            <w:tcBorders>
              <w:top w:val="single" w:color="auto" w:sz="4" w:space="0"/>
              <w:left w:val="single" w:color="auto" w:sz="4" w:space="0"/>
              <w:bottom w:val="single" w:color="auto" w:sz="4" w:space="0"/>
              <w:right w:val="single" w:color="auto" w:sz="4" w:space="0"/>
            </w:tcBorders>
            <w:vAlign w:val="center"/>
          </w:tcPr>
          <w:p w14:paraId="1B8F271A">
            <w:pPr>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安徽省教育厅</w:t>
            </w:r>
          </w:p>
        </w:tc>
        <w:tc>
          <w:tcPr>
            <w:tcW w:w="1255" w:type="dxa"/>
            <w:tcBorders>
              <w:top w:val="single" w:color="auto" w:sz="4" w:space="0"/>
              <w:left w:val="single" w:color="auto" w:sz="4" w:space="0"/>
              <w:bottom w:val="single" w:color="auto" w:sz="4" w:space="0"/>
              <w:right w:val="single" w:color="auto" w:sz="4" w:space="0"/>
            </w:tcBorders>
            <w:vAlign w:val="center"/>
          </w:tcPr>
          <w:p w14:paraId="329412C2">
            <w:pPr>
              <w:spacing w:line="400" w:lineRule="exact"/>
              <w:ind w:left="1" w:leftChars="-53" w:hanging="112" w:hangingChars="47"/>
              <w:jc w:val="center"/>
              <w:rPr>
                <w:rFonts w:ascii="仿宋" w:hAnsi="仿宋" w:eastAsia="仿宋" w:cs="宋体"/>
                <w:color w:val="000000"/>
                <w:kern w:val="0"/>
                <w:sz w:val="24"/>
              </w:rPr>
            </w:pPr>
            <w:r>
              <w:rPr>
                <w:rFonts w:hint="eastAsia" w:ascii="仿宋" w:hAnsi="仿宋" w:eastAsia="仿宋" w:cs="宋体"/>
                <w:color w:val="000000"/>
                <w:kern w:val="0"/>
                <w:sz w:val="24"/>
              </w:rPr>
              <w:t>初级</w:t>
            </w:r>
          </w:p>
        </w:tc>
        <w:tc>
          <w:tcPr>
            <w:tcW w:w="997" w:type="dxa"/>
            <w:tcBorders>
              <w:top w:val="single" w:color="auto" w:sz="4" w:space="0"/>
              <w:left w:val="single" w:color="auto" w:sz="4" w:space="0"/>
              <w:bottom w:val="single" w:color="auto" w:sz="4" w:space="0"/>
              <w:right w:val="single" w:color="auto" w:sz="4" w:space="0"/>
            </w:tcBorders>
            <w:vAlign w:val="center"/>
          </w:tcPr>
          <w:p w14:paraId="57DAD53B">
            <w:pPr>
              <w:spacing w:line="400" w:lineRule="exact"/>
              <w:ind w:firstLine="33" w:firstLineChars="14"/>
              <w:jc w:val="center"/>
              <w:rPr>
                <w:rFonts w:ascii="仿宋" w:hAnsi="仿宋" w:eastAsia="仿宋" w:cs="宋体"/>
                <w:color w:val="000000"/>
                <w:kern w:val="0"/>
                <w:sz w:val="24"/>
              </w:rPr>
            </w:pPr>
            <w:r>
              <w:rPr>
                <w:rFonts w:hint="eastAsia" w:ascii="仿宋" w:hAnsi="仿宋" w:eastAsia="仿宋"/>
                <w:sz w:val="24"/>
              </w:rPr>
              <w:t>自愿</w:t>
            </w:r>
          </w:p>
        </w:tc>
      </w:tr>
      <w:tr w14:paraId="1EEE787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047" w:hRule="atLeast"/>
        </w:trPr>
        <w:tc>
          <w:tcPr>
            <w:tcW w:w="733" w:type="dxa"/>
            <w:tcBorders>
              <w:top w:val="single" w:color="auto" w:sz="4" w:space="0"/>
              <w:left w:val="single" w:color="auto" w:sz="4" w:space="0"/>
              <w:bottom w:val="single" w:color="auto" w:sz="4" w:space="0"/>
              <w:right w:val="single" w:color="auto" w:sz="4" w:space="0"/>
            </w:tcBorders>
            <w:vAlign w:val="center"/>
          </w:tcPr>
          <w:p w14:paraId="7D4A2FF3">
            <w:pPr>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2</w:t>
            </w:r>
          </w:p>
        </w:tc>
        <w:tc>
          <w:tcPr>
            <w:tcW w:w="2947" w:type="dxa"/>
            <w:tcBorders>
              <w:top w:val="single" w:color="auto" w:sz="4" w:space="0"/>
              <w:left w:val="single" w:color="auto" w:sz="4" w:space="0"/>
              <w:bottom w:val="single" w:color="auto" w:sz="4" w:space="0"/>
              <w:right w:val="single" w:color="auto" w:sz="4" w:space="0"/>
            </w:tcBorders>
            <w:vAlign w:val="center"/>
          </w:tcPr>
          <w:p w14:paraId="0DE64EFA">
            <w:pPr>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计算机技术与软件专业技术资格（水平）考试--程序员</w:t>
            </w:r>
          </w:p>
        </w:tc>
        <w:tc>
          <w:tcPr>
            <w:tcW w:w="3105" w:type="dxa"/>
            <w:tcBorders>
              <w:top w:val="single" w:color="auto" w:sz="4" w:space="0"/>
              <w:left w:val="single" w:color="auto" w:sz="4" w:space="0"/>
              <w:bottom w:val="single" w:color="auto" w:sz="4" w:space="0"/>
              <w:right w:val="single" w:color="auto" w:sz="4" w:space="0"/>
            </w:tcBorders>
            <w:vAlign w:val="center"/>
          </w:tcPr>
          <w:p w14:paraId="5E0E69D4">
            <w:pPr>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人力资源和社会保障部、工业和信息化部</w:t>
            </w:r>
          </w:p>
        </w:tc>
        <w:tc>
          <w:tcPr>
            <w:tcW w:w="1255" w:type="dxa"/>
            <w:tcBorders>
              <w:top w:val="single" w:color="auto" w:sz="4" w:space="0"/>
              <w:left w:val="single" w:color="auto" w:sz="4" w:space="0"/>
              <w:bottom w:val="single" w:color="auto" w:sz="4" w:space="0"/>
              <w:right w:val="single" w:color="auto" w:sz="4" w:space="0"/>
            </w:tcBorders>
            <w:vAlign w:val="center"/>
          </w:tcPr>
          <w:p w14:paraId="0AC3FB9F">
            <w:pPr>
              <w:spacing w:line="400" w:lineRule="exact"/>
              <w:ind w:left="1" w:leftChars="-53" w:hanging="112" w:hangingChars="47"/>
              <w:jc w:val="center"/>
              <w:rPr>
                <w:rFonts w:ascii="仿宋" w:hAnsi="仿宋" w:eastAsia="仿宋" w:cs="宋体"/>
                <w:color w:val="000000"/>
                <w:kern w:val="0"/>
                <w:sz w:val="24"/>
              </w:rPr>
            </w:pPr>
            <w:r>
              <w:rPr>
                <w:rFonts w:hint="eastAsia" w:ascii="仿宋" w:hAnsi="仿宋" w:eastAsia="仿宋" w:cs="宋体"/>
                <w:color w:val="000000"/>
                <w:kern w:val="0"/>
                <w:sz w:val="24"/>
              </w:rPr>
              <w:t>初级</w:t>
            </w:r>
          </w:p>
        </w:tc>
        <w:tc>
          <w:tcPr>
            <w:tcW w:w="997" w:type="dxa"/>
            <w:tcBorders>
              <w:top w:val="single" w:color="auto" w:sz="4" w:space="0"/>
              <w:left w:val="single" w:color="auto" w:sz="4" w:space="0"/>
              <w:bottom w:val="single" w:color="auto" w:sz="4" w:space="0"/>
              <w:right w:val="single" w:color="auto" w:sz="4" w:space="0"/>
            </w:tcBorders>
            <w:vAlign w:val="center"/>
          </w:tcPr>
          <w:p w14:paraId="7144B762">
            <w:pPr>
              <w:spacing w:line="400" w:lineRule="exact"/>
              <w:ind w:firstLine="33" w:firstLineChars="14"/>
              <w:jc w:val="center"/>
              <w:rPr>
                <w:rFonts w:ascii="仿宋" w:hAnsi="仿宋" w:eastAsia="仿宋" w:cs="宋体"/>
                <w:color w:val="000000"/>
                <w:kern w:val="0"/>
                <w:sz w:val="24"/>
              </w:rPr>
            </w:pPr>
            <w:r>
              <w:rPr>
                <w:rFonts w:hint="eastAsia" w:ascii="仿宋" w:hAnsi="仿宋" w:eastAsia="仿宋"/>
                <w:sz w:val="24"/>
              </w:rPr>
              <w:t>自愿</w:t>
            </w:r>
          </w:p>
        </w:tc>
      </w:tr>
      <w:tr w14:paraId="4D58B92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6" w:hRule="atLeast"/>
        </w:trPr>
        <w:tc>
          <w:tcPr>
            <w:tcW w:w="733" w:type="dxa"/>
            <w:tcBorders>
              <w:top w:val="single" w:color="auto" w:sz="4" w:space="0"/>
              <w:left w:val="single" w:color="auto" w:sz="4" w:space="0"/>
              <w:bottom w:val="single" w:color="auto" w:sz="4" w:space="0"/>
              <w:right w:val="single" w:color="auto" w:sz="4" w:space="0"/>
            </w:tcBorders>
            <w:vAlign w:val="center"/>
          </w:tcPr>
          <w:p w14:paraId="3292FDF2">
            <w:pPr>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3</w:t>
            </w:r>
          </w:p>
        </w:tc>
        <w:tc>
          <w:tcPr>
            <w:tcW w:w="2947" w:type="dxa"/>
            <w:tcBorders>
              <w:top w:val="single" w:color="auto" w:sz="4" w:space="0"/>
              <w:left w:val="single" w:color="auto" w:sz="4" w:space="0"/>
              <w:bottom w:val="single" w:color="auto" w:sz="4" w:space="0"/>
              <w:right w:val="single" w:color="auto" w:sz="4" w:space="0"/>
            </w:tcBorders>
            <w:vAlign w:val="center"/>
          </w:tcPr>
          <w:p w14:paraId="3658D68B">
            <w:pPr>
              <w:spacing w:line="400" w:lineRule="exact"/>
              <w:jc w:val="center"/>
              <w:rPr>
                <w:rFonts w:ascii="仿宋" w:hAnsi="仿宋" w:eastAsia="仿宋" w:cs="宋体"/>
                <w:color w:val="000000"/>
                <w:kern w:val="0"/>
                <w:sz w:val="24"/>
              </w:rPr>
            </w:pPr>
            <w:r>
              <w:rPr>
                <w:rFonts w:ascii="仿宋" w:hAnsi="仿宋" w:eastAsia="仿宋" w:cs="宋体"/>
                <w:color w:val="000000"/>
                <w:kern w:val="0"/>
                <w:sz w:val="24"/>
              </w:rPr>
              <w:t>全国计算机等级考试二级</w:t>
            </w:r>
          </w:p>
        </w:tc>
        <w:tc>
          <w:tcPr>
            <w:tcW w:w="3105" w:type="dxa"/>
            <w:tcBorders>
              <w:top w:val="single" w:color="auto" w:sz="4" w:space="0"/>
              <w:left w:val="single" w:color="auto" w:sz="4" w:space="0"/>
              <w:bottom w:val="single" w:color="auto" w:sz="4" w:space="0"/>
              <w:right w:val="single" w:color="auto" w:sz="4" w:space="0"/>
            </w:tcBorders>
            <w:vAlign w:val="center"/>
          </w:tcPr>
          <w:p w14:paraId="0D1794C2">
            <w:pPr>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教育部教育管理信息中心</w:t>
            </w:r>
          </w:p>
        </w:tc>
        <w:tc>
          <w:tcPr>
            <w:tcW w:w="1255" w:type="dxa"/>
            <w:tcBorders>
              <w:top w:val="single" w:color="auto" w:sz="4" w:space="0"/>
              <w:left w:val="single" w:color="auto" w:sz="4" w:space="0"/>
              <w:bottom w:val="single" w:color="auto" w:sz="4" w:space="0"/>
              <w:right w:val="single" w:color="auto" w:sz="4" w:space="0"/>
            </w:tcBorders>
            <w:vAlign w:val="center"/>
          </w:tcPr>
          <w:p w14:paraId="1C808C8A">
            <w:pPr>
              <w:spacing w:line="400" w:lineRule="exact"/>
              <w:ind w:left="1" w:leftChars="-53" w:hanging="112" w:hangingChars="47"/>
              <w:jc w:val="center"/>
              <w:rPr>
                <w:rFonts w:ascii="仿宋" w:hAnsi="仿宋" w:eastAsia="仿宋" w:cs="宋体"/>
                <w:color w:val="000000"/>
                <w:kern w:val="0"/>
                <w:sz w:val="24"/>
              </w:rPr>
            </w:pPr>
            <w:r>
              <w:rPr>
                <w:rFonts w:hint="eastAsia" w:ascii="仿宋" w:hAnsi="仿宋" w:eastAsia="仿宋" w:cs="宋体"/>
                <w:color w:val="000000"/>
                <w:kern w:val="0"/>
                <w:sz w:val="24"/>
              </w:rPr>
              <w:t>中级</w:t>
            </w:r>
          </w:p>
        </w:tc>
        <w:tc>
          <w:tcPr>
            <w:tcW w:w="997" w:type="dxa"/>
            <w:tcBorders>
              <w:top w:val="single" w:color="auto" w:sz="4" w:space="0"/>
              <w:left w:val="single" w:color="auto" w:sz="4" w:space="0"/>
              <w:bottom w:val="single" w:color="auto" w:sz="4" w:space="0"/>
              <w:right w:val="single" w:color="auto" w:sz="4" w:space="0"/>
            </w:tcBorders>
            <w:vAlign w:val="center"/>
          </w:tcPr>
          <w:p w14:paraId="46C26215">
            <w:pPr>
              <w:spacing w:line="400" w:lineRule="exact"/>
              <w:ind w:firstLine="33" w:firstLineChars="14"/>
              <w:jc w:val="center"/>
              <w:rPr>
                <w:rFonts w:ascii="仿宋" w:hAnsi="仿宋" w:eastAsia="仿宋" w:cs="宋体"/>
                <w:color w:val="000000"/>
                <w:kern w:val="0"/>
                <w:sz w:val="24"/>
              </w:rPr>
            </w:pPr>
            <w:r>
              <w:rPr>
                <w:rFonts w:hint="eastAsia" w:ascii="仿宋" w:hAnsi="仿宋" w:eastAsia="仿宋"/>
                <w:sz w:val="24"/>
              </w:rPr>
              <w:t>自愿</w:t>
            </w:r>
          </w:p>
        </w:tc>
      </w:tr>
      <w:tr w14:paraId="3741D85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09" w:hRule="atLeast"/>
        </w:trPr>
        <w:tc>
          <w:tcPr>
            <w:tcW w:w="733" w:type="dxa"/>
            <w:tcBorders>
              <w:top w:val="single" w:color="auto" w:sz="4" w:space="0"/>
              <w:left w:val="single" w:color="auto" w:sz="4" w:space="0"/>
              <w:bottom w:val="single" w:color="auto" w:sz="4" w:space="0"/>
              <w:right w:val="single" w:color="auto" w:sz="4" w:space="0"/>
            </w:tcBorders>
            <w:vAlign w:val="center"/>
          </w:tcPr>
          <w:p w14:paraId="3D5A5BA0">
            <w:pPr>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4</w:t>
            </w:r>
          </w:p>
        </w:tc>
        <w:tc>
          <w:tcPr>
            <w:tcW w:w="2947" w:type="dxa"/>
            <w:tcBorders>
              <w:top w:val="single" w:color="auto" w:sz="4" w:space="0"/>
              <w:left w:val="single" w:color="auto" w:sz="4" w:space="0"/>
              <w:bottom w:val="single" w:color="auto" w:sz="4" w:space="0"/>
              <w:right w:val="single" w:color="auto" w:sz="4" w:space="0"/>
            </w:tcBorders>
            <w:vAlign w:val="center"/>
          </w:tcPr>
          <w:p w14:paraId="245B1DBF">
            <w:pPr>
              <w:spacing w:line="400" w:lineRule="exact"/>
              <w:jc w:val="center"/>
              <w:rPr>
                <w:rFonts w:ascii="仿宋" w:hAnsi="仿宋" w:eastAsia="仿宋" w:cs="宋体"/>
                <w:color w:val="000000"/>
                <w:kern w:val="0"/>
                <w:sz w:val="24"/>
              </w:rPr>
            </w:pPr>
            <w:r>
              <w:rPr>
                <w:rFonts w:ascii="仿宋" w:hAnsi="仿宋" w:eastAsia="仿宋" w:cs="宋体"/>
                <w:color w:val="000000"/>
                <w:kern w:val="0"/>
                <w:sz w:val="24"/>
              </w:rPr>
              <w:t>OCJP Java 开发工程师</w:t>
            </w:r>
          </w:p>
        </w:tc>
        <w:tc>
          <w:tcPr>
            <w:tcW w:w="3105" w:type="dxa"/>
            <w:tcBorders>
              <w:top w:val="single" w:color="auto" w:sz="4" w:space="0"/>
              <w:left w:val="single" w:color="auto" w:sz="4" w:space="0"/>
              <w:bottom w:val="single" w:color="auto" w:sz="4" w:space="0"/>
              <w:right w:val="single" w:color="auto" w:sz="4" w:space="0"/>
            </w:tcBorders>
            <w:vAlign w:val="center"/>
          </w:tcPr>
          <w:p w14:paraId="36C5A66F">
            <w:pPr>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Oracle考试认证</w:t>
            </w:r>
          </w:p>
        </w:tc>
        <w:tc>
          <w:tcPr>
            <w:tcW w:w="1255" w:type="dxa"/>
            <w:tcBorders>
              <w:top w:val="single" w:color="auto" w:sz="4" w:space="0"/>
              <w:left w:val="single" w:color="auto" w:sz="4" w:space="0"/>
              <w:bottom w:val="single" w:color="auto" w:sz="4" w:space="0"/>
              <w:right w:val="single" w:color="auto" w:sz="4" w:space="0"/>
            </w:tcBorders>
            <w:vAlign w:val="center"/>
          </w:tcPr>
          <w:p w14:paraId="20C2BF63">
            <w:pPr>
              <w:spacing w:line="400" w:lineRule="exact"/>
              <w:ind w:left="1" w:leftChars="-53" w:hanging="112" w:hangingChars="47"/>
              <w:jc w:val="center"/>
              <w:rPr>
                <w:rFonts w:ascii="仿宋" w:hAnsi="仿宋" w:eastAsia="仿宋" w:cs="宋体"/>
                <w:color w:val="000000"/>
                <w:kern w:val="0"/>
                <w:sz w:val="24"/>
              </w:rPr>
            </w:pPr>
            <w:r>
              <w:rPr>
                <w:rFonts w:hint="eastAsia" w:ascii="仿宋" w:hAnsi="仿宋" w:eastAsia="仿宋" w:cs="宋体"/>
                <w:color w:val="000000"/>
                <w:kern w:val="0"/>
                <w:sz w:val="24"/>
              </w:rPr>
              <w:t>高级</w:t>
            </w:r>
          </w:p>
        </w:tc>
        <w:tc>
          <w:tcPr>
            <w:tcW w:w="997" w:type="dxa"/>
            <w:tcBorders>
              <w:top w:val="single" w:color="auto" w:sz="4" w:space="0"/>
              <w:left w:val="single" w:color="auto" w:sz="4" w:space="0"/>
              <w:bottom w:val="single" w:color="auto" w:sz="4" w:space="0"/>
              <w:right w:val="single" w:color="auto" w:sz="4" w:space="0"/>
            </w:tcBorders>
            <w:vAlign w:val="center"/>
          </w:tcPr>
          <w:p w14:paraId="4109753A">
            <w:pPr>
              <w:spacing w:line="400" w:lineRule="exact"/>
              <w:ind w:firstLine="33" w:firstLineChars="14"/>
              <w:jc w:val="center"/>
              <w:rPr>
                <w:rFonts w:ascii="仿宋" w:hAnsi="仿宋" w:eastAsia="仿宋" w:cs="宋体"/>
                <w:color w:val="000000"/>
                <w:kern w:val="0"/>
                <w:sz w:val="24"/>
              </w:rPr>
            </w:pPr>
            <w:r>
              <w:rPr>
                <w:rFonts w:hint="eastAsia" w:ascii="仿宋" w:hAnsi="仿宋" w:eastAsia="仿宋"/>
                <w:sz w:val="24"/>
              </w:rPr>
              <w:t>自愿</w:t>
            </w:r>
          </w:p>
        </w:tc>
      </w:tr>
      <w:tr w14:paraId="2F1DE99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08" w:hRule="atLeast"/>
        </w:trPr>
        <w:tc>
          <w:tcPr>
            <w:tcW w:w="733" w:type="dxa"/>
            <w:tcBorders>
              <w:top w:val="single" w:color="auto" w:sz="4" w:space="0"/>
              <w:left w:val="single" w:color="auto" w:sz="4" w:space="0"/>
              <w:bottom w:val="single" w:color="auto" w:sz="4" w:space="0"/>
              <w:right w:val="single" w:color="auto" w:sz="4" w:space="0"/>
            </w:tcBorders>
            <w:vAlign w:val="center"/>
          </w:tcPr>
          <w:p w14:paraId="2D54A23B">
            <w:pPr>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5</w:t>
            </w:r>
          </w:p>
        </w:tc>
        <w:tc>
          <w:tcPr>
            <w:tcW w:w="2947" w:type="dxa"/>
            <w:tcBorders>
              <w:top w:val="single" w:color="auto" w:sz="4" w:space="0"/>
              <w:left w:val="single" w:color="auto" w:sz="4" w:space="0"/>
              <w:bottom w:val="single" w:color="auto" w:sz="4" w:space="0"/>
              <w:right w:val="single" w:color="auto" w:sz="4" w:space="0"/>
            </w:tcBorders>
            <w:vAlign w:val="center"/>
          </w:tcPr>
          <w:p w14:paraId="71EC4DC2">
            <w:pPr>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数据库应用工程师</w:t>
            </w:r>
          </w:p>
        </w:tc>
        <w:tc>
          <w:tcPr>
            <w:tcW w:w="3105" w:type="dxa"/>
            <w:tcBorders>
              <w:top w:val="single" w:color="auto" w:sz="4" w:space="0"/>
              <w:left w:val="single" w:color="auto" w:sz="4" w:space="0"/>
              <w:bottom w:val="single" w:color="auto" w:sz="4" w:space="0"/>
              <w:right w:val="single" w:color="auto" w:sz="4" w:space="0"/>
            </w:tcBorders>
            <w:vAlign w:val="center"/>
          </w:tcPr>
          <w:p w14:paraId="46BC274C">
            <w:pPr>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教育部教育管理信息中心</w:t>
            </w:r>
          </w:p>
        </w:tc>
        <w:tc>
          <w:tcPr>
            <w:tcW w:w="1255" w:type="dxa"/>
            <w:tcBorders>
              <w:top w:val="single" w:color="auto" w:sz="4" w:space="0"/>
              <w:left w:val="single" w:color="auto" w:sz="4" w:space="0"/>
              <w:bottom w:val="single" w:color="auto" w:sz="4" w:space="0"/>
              <w:right w:val="single" w:color="auto" w:sz="4" w:space="0"/>
            </w:tcBorders>
            <w:vAlign w:val="center"/>
          </w:tcPr>
          <w:p w14:paraId="557B23AD">
            <w:pPr>
              <w:spacing w:line="400" w:lineRule="exact"/>
              <w:ind w:left="1" w:leftChars="-53" w:hanging="112" w:hangingChars="47"/>
              <w:jc w:val="center"/>
              <w:rPr>
                <w:rFonts w:ascii="仿宋" w:hAnsi="仿宋" w:eastAsia="仿宋" w:cs="宋体"/>
                <w:color w:val="000000"/>
                <w:kern w:val="0"/>
                <w:sz w:val="24"/>
              </w:rPr>
            </w:pPr>
            <w:r>
              <w:rPr>
                <w:rFonts w:hint="eastAsia" w:ascii="仿宋" w:hAnsi="仿宋" w:eastAsia="仿宋" w:cs="宋体"/>
                <w:color w:val="000000"/>
                <w:kern w:val="0"/>
                <w:sz w:val="24"/>
              </w:rPr>
              <w:t>中级</w:t>
            </w:r>
          </w:p>
        </w:tc>
        <w:tc>
          <w:tcPr>
            <w:tcW w:w="997" w:type="dxa"/>
            <w:tcBorders>
              <w:top w:val="single" w:color="auto" w:sz="4" w:space="0"/>
              <w:left w:val="single" w:color="auto" w:sz="4" w:space="0"/>
              <w:bottom w:val="single" w:color="auto" w:sz="4" w:space="0"/>
              <w:right w:val="single" w:color="auto" w:sz="4" w:space="0"/>
            </w:tcBorders>
            <w:vAlign w:val="center"/>
          </w:tcPr>
          <w:p w14:paraId="5AA52090">
            <w:pPr>
              <w:spacing w:line="400" w:lineRule="exact"/>
              <w:ind w:firstLine="33" w:firstLineChars="14"/>
              <w:jc w:val="center"/>
              <w:rPr>
                <w:rFonts w:ascii="仿宋" w:hAnsi="仿宋" w:eastAsia="仿宋" w:cs="宋体"/>
                <w:color w:val="000000"/>
                <w:kern w:val="0"/>
                <w:sz w:val="24"/>
              </w:rPr>
            </w:pPr>
            <w:r>
              <w:rPr>
                <w:rFonts w:hint="eastAsia" w:ascii="仿宋" w:hAnsi="仿宋" w:eastAsia="仿宋"/>
                <w:sz w:val="24"/>
              </w:rPr>
              <w:t>自愿</w:t>
            </w:r>
          </w:p>
        </w:tc>
      </w:tr>
      <w:tr w14:paraId="66FA378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08" w:hRule="atLeast"/>
        </w:trPr>
        <w:tc>
          <w:tcPr>
            <w:tcW w:w="733" w:type="dxa"/>
            <w:tcBorders>
              <w:top w:val="single" w:color="auto" w:sz="4" w:space="0"/>
              <w:left w:val="single" w:color="auto" w:sz="4" w:space="0"/>
              <w:bottom w:val="single" w:color="auto" w:sz="4" w:space="0"/>
              <w:right w:val="single" w:color="auto" w:sz="4" w:space="0"/>
            </w:tcBorders>
            <w:vAlign w:val="center"/>
          </w:tcPr>
          <w:p w14:paraId="177836AA">
            <w:pPr>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6</w:t>
            </w:r>
          </w:p>
        </w:tc>
        <w:tc>
          <w:tcPr>
            <w:tcW w:w="2947" w:type="dxa"/>
            <w:tcBorders>
              <w:top w:val="single" w:color="auto" w:sz="4" w:space="0"/>
              <w:left w:val="single" w:color="auto" w:sz="4" w:space="0"/>
              <w:bottom w:val="single" w:color="auto" w:sz="4" w:space="0"/>
              <w:right w:val="single" w:color="auto" w:sz="4" w:space="0"/>
            </w:tcBorders>
            <w:vAlign w:val="center"/>
          </w:tcPr>
          <w:p w14:paraId="4F6BB2DE">
            <w:pPr>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软件测试工程师</w:t>
            </w:r>
          </w:p>
        </w:tc>
        <w:tc>
          <w:tcPr>
            <w:tcW w:w="3105" w:type="dxa"/>
            <w:tcBorders>
              <w:top w:val="single" w:color="auto" w:sz="4" w:space="0"/>
              <w:left w:val="single" w:color="auto" w:sz="4" w:space="0"/>
              <w:bottom w:val="single" w:color="auto" w:sz="4" w:space="0"/>
              <w:right w:val="single" w:color="auto" w:sz="4" w:space="0"/>
            </w:tcBorders>
            <w:vAlign w:val="center"/>
          </w:tcPr>
          <w:p w14:paraId="59EBDCF9">
            <w:pPr>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人力资源和社会保障部、工业和信息化部</w:t>
            </w:r>
          </w:p>
        </w:tc>
        <w:tc>
          <w:tcPr>
            <w:tcW w:w="1255" w:type="dxa"/>
            <w:tcBorders>
              <w:top w:val="single" w:color="auto" w:sz="4" w:space="0"/>
              <w:left w:val="single" w:color="auto" w:sz="4" w:space="0"/>
              <w:bottom w:val="single" w:color="auto" w:sz="4" w:space="0"/>
              <w:right w:val="single" w:color="auto" w:sz="4" w:space="0"/>
            </w:tcBorders>
            <w:vAlign w:val="center"/>
          </w:tcPr>
          <w:p w14:paraId="1D9A9256">
            <w:pPr>
              <w:spacing w:line="400" w:lineRule="exact"/>
              <w:ind w:left="1" w:leftChars="-53" w:hanging="112" w:hangingChars="47"/>
              <w:jc w:val="center"/>
              <w:rPr>
                <w:rFonts w:ascii="仿宋" w:hAnsi="仿宋" w:eastAsia="仿宋" w:cs="宋体"/>
                <w:color w:val="000000"/>
                <w:kern w:val="0"/>
                <w:sz w:val="24"/>
              </w:rPr>
            </w:pPr>
            <w:r>
              <w:rPr>
                <w:rFonts w:hint="eastAsia" w:ascii="仿宋" w:hAnsi="仿宋" w:eastAsia="仿宋" w:cs="宋体"/>
                <w:color w:val="000000"/>
                <w:kern w:val="0"/>
                <w:sz w:val="24"/>
              </w:rPr>
              <w:t>中级</w:t>
            </w:r>
          </w:p>
        </w:tc>
        <w:tc>
          <w:tcPr>
            <w:tcW w:w="997" w:type="dxa"/>
            <w:tcBorders>
              <w:top w:val="single" w:color="auto" w:sz="4" w:space="0"/>
              <w:left w:val="single" w:color="auto" w:sz="4" w:space="0"/>
              <w:bottom w:val="single" w:color="auto" w:sz="4" w:space="0"/>
              <w:right w:val="single" w:color="auto" w:sz="4" w:space="0"/>
            </w:tcBorders>
            <w:vAlign w:val="center"/>
          </w:tcPr>
          <w:p w14:paraId="67A4AA77">
            <w:pPr>
              <w:spacing w:line="400" w:lineRule="exact"/>
              <w:ind w:firstLine="33" w:firstLineChars="14"/>
              <w:jc w:val="center"/>
              <w:rPr>
                <w:rFonts w:ascii="仿宋" w:hAnsi="仿宋" w:eastAsia="仿宋" w:cs="宋体"/>
                <w:color w:val="000000"/>
                <w:kern w:val="0"/>
                <w:sz w:val="24"/>
              </w:rPr>
            </w:pPr>
            <w:r>
              <w:rPr>
                <w:rFonts w:hint="eastAsia" w:ascii="仿宋" w:hAnsi="仿宋" w:eastAsia="仿宋"/>
                <w:sz w:val="24"/>
              </w:rPr>
              <w:t>自愿</w:t>
            </w:r>
          </w:p>
        </w:tc>
      </w:tr>
      <w:tr w14:paraId="1BB7538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08" w:hRule="atLeast"/>
        </w:trPr>
        <w:tc>
          <w:tcPr>
            <w:tcW w:w="733" w:type="dxa"/>
            <w:tcBorders>
              <w:top w:val="single" w:color="auto" w:sz="4" w:space="0"/>
              <w:left w:val="single" w:color="auto" w:sz="4" w:space="0"/>
              <w:bottom w:val="single" w:color="auto" w:sz="4" w:space="0"/>
              <w:right w:val="single" w:color="auto" w:sz="4" w:space="0"/>
            </w:tcBorders>
            <w:vAlign w:val="center"/>
          </w:tcPr>
          <w:p w14:paraId="475AE24A">
            <w:pPr>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7</w:t>
            </w:r>
          </w:p>
        </w:tc>
        <w:tc>
          <w:tcPr>
            <w:tcW w:w="2947" w:type="dxa"/>
            <w:tcBorders>
              <w:top w:val="single" w:color="auto" w:sz="4" w:space="0"/>
              <w:left w:val="single" w:color="auto" w:sz="4" w:space="0"/>
              <w:bottom w:val="single" w:color="auto" w:sz="4" w:space="0"/>
              <w:right w:val="single" w:color="auto" w:sz="4" w:space="0"/>
            </w:tcBorders>
            <w:vAlign w:val="center"/>
          </w:tcPr>
          <w:p w14:paraId="39F1E40F">
            <w:pPr>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Web前端</w:t>
            </w:r>
            <w:r>
              <w:rPr>
                <w:rFonts w:hint="eastAsia" w:ascii="仿宋" w:hAnsi="仿宋" w:eastAsia="仿宋" w:cs="宋体"/>
                <w:color w:val="000000"/>
                <w:kern w:val="0"/>
                <w:sz w:val="24"/>
                <w:lang w:val="en-US" w:eastAsia="zh-CN"/>
              </w:rPr>
              <w:t>开发</w:t>
            </w:r>
            <w:r>
              <w:rPr>
                <w:rFonts w:hint="eastAsia" w:ascii="仿宋" w:hAnsi="仿宋" w:eastAsia="仿宋" w:cs="宋体"/>
                <w:color w:val="000000"/>
                <w:kern w:val="0"/>
                <w:sz w:val="24"/>
              </w:rPr>
              <w:t>工程师</w:t>
            </w:r>
          </w:p>
        </w:tc>
        <w:tc>
          <w:tcPr>
            <w:tcW w:w="3105" w:type="dxa"/>
            <w:tcBorders>
              <w:top w:val="single" w:color="auto" w:sz="4" w:space="0"/>
              <w:left w:val="single" w:color="auto" w:sz="4" w:space="0"/>
              <w:bottom w:val="single" w:color="auto" w:sz="4" w:space="0"/>
              <w:right w:val="single" w:color="auto" w:sz="4" w:space="0"/>
            </w:tcBorders>
            <w:vAlign w:val="center"/>
          </w:tcPr>
          <w:p w14:paraId="583D5288">
            <w:pPr>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人力资源和社会保障部、工业和信息化部</w:t>
            </w:r>
          </w:p>
        </w:tc>
        <w:tc>
          <w:tcPr>
            <w:tcW w:w="1255" w:type="dxa"/>
            <w:tcBorders>
              <w:top w:val="single" w:color="auto" w:sz="4" w:space="0"/>
              <w:left w:val="single" w:color="auto" w:sz="4" w:space="0"/>
              <w:bottom w:val="single" w:color="auto" w:sz="4" w:space="0"/>
              <w:right w:val="single" w:color="auto" w:sz="4" w:space="0"/>
            </w:tcBorders>
            <w:vAlign w:val="center"/>
          </w:tcPr>
          <w:p w14:paraId="7E298455">
            <w:pPr>
              <w:spacing w:line="400" w:lineRule="exact"/>
              <w:ind w:left="1" w:leftChars="-53" w:hanging="112" w:hangingChars="47"/>
              <w:jc w:val="center"/>
              <w:rPr>
                <w:rFonts w:ascii="仿宋" w:hAnsi="仿宋" w:eastAsia="仿宋" w:cs="宋体"/>
                <w:color w:val="000000"/>
                <w:kern w:val="0"/>
                <w:sz w:val="24"/>
              </w:rPr>
            </w:pPr>
            <w:r>
              <w:rPr>
                <w:rFonts w:hint="eastAsia" w:ascii="仿宋" w:hAnsi="仿宋" w:eastAsia="仿宋" w:cs="宋体"/>
                <w:color w:val="000000"/>
                <w:kern w:val="0"/>
                <w:sz w:val="24"/>
              </w:rPr>
              <w:t>初级、中级</w:t>
            </w:r>
          </w:p>
        </w:tc>
        <w:tc>
          <w:tcPr>
            <w:tcW w:w="997" w:type="dxa"/>
            <w:tcBorders>
              <w:top w:val="single" w:color="auto" w:sz="4" w:space="0"/>
              <w:left w:val="single" w:color="auto" w:sz="4" w:space="0"/>
              <w:bottom w:val="single" w:color="auto" w:sz="4" w:space="0"/>
              <w:right w:val="single" w:color="auto" w:sz="4" w:space="0"/>
            </w:tcBorders>
            <w:vAlign w:val="center"/>
          </w:tcPr>
          <w:p w14:paraId="3496876A">
            <w:pPr>
              <w:spacing w:line="400" w:lineRule="exact"/>
              <w:ind w:firstLine="33" w:firstLineChars="14"/>
              <w:jc w:val="center"/>
              <w:rPr>
                <w:rFonts w:ascii="仿宋" w:hAnsi="仿宋" w:eastAsia="仿宋" w:cs="宋体"/>
                <w:color w:val="000000"/>
                <w:kern w:val="0"/>
                <w:sz w:val="24"/>
              </w:rPr>
            </w:pPr>
            <w:r>
              <w:rPr>
                <w:rFonts w:hint="eastAsia" w:ascii="仿宋" w:hAnsi="仿宋" w:eastAsia="仿宋"/>
                <w:sz w:val="24"/>
              </w:rPr>
              <w:t>自愿</w:t>
            </w:r>
          </w:p>
        </w:tc>
      </w:tr>
      <w:tr w14:paraId="48B8CA4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08" w:hRule="atLeast"/>
        </w:trPr>
        <w:tc>
          <w:tcPr>
            <w:tcW w:w="733" w:type="dxa"/>
            <w:tcBorders>
              <w:top w:val="single" w:color="auto" w:sz="4" w:space="0"/>
              <w:left w:val="single" w:color="auto" w:sz="4" w:space="0"/>
              <w:bottom w:val="single" w:color="auto" w:sz="4" w:space="0"/>
              <w:right w:val="single" w:color="auto" w:sz="4" w:space="0"/>
            </w:tcBorders>
            <w:vAlign w:val="center"/>
          </w:tcPr>
          <w:p w14:paraId="3DD53BDF">
            <w:pPr>
              <w:spacing w:line="400" w:lineRule="exact"/>
              <w:jc w:val="center"/>
              <w:rPr>
                <w:rFonts w:ascii="仿宋" w:hAnsi="仿宋" w:eastAsia="仿宋" w:cs="宋体"/>
                <w:color w:val="000000"/>
                <w:kern w:val="0"/>
                <w:sz w:val="24"/>
              </w:rPr>
            </w:pPr>
            <w:r>
              <w:rPr>
                <w:rFonts w:ascii="仿宋" w:hAnsi="仿宋" w:eastAsia="仿宋" w:cs="宋体"/>
                <w:color w:val="000000"/>
                <w:kern w:val="0"/>
                <w:sz w:val="24"/>
              </w:rPr>
              <w:t>8</w:t>
            </w:r>
          </w:p>
        </w:tc>
        <w:tc>
          <w:tcPr>
            <w:tcW w:w="2947" w:type="dxa"/>
            <w:tcBorders>
              <w:top w:val="single" w:color="auto" w:sz="4" w:space="0"/>
              <w:left w:val="single" w:color="auto" w:sz="4" w:space="0"/>
              <w:bottom w:val="single" w:color="auto" w:sz="4" w:space="0"/>
              <w:right w:val="single" w:color="auto" w:sz="4" w:space="0"/>
            </w:tcBorders>
            <w:vAlign w:val="center"/>
          </w:tcPr>
          <w:p w14:paraId="77F0FF64">
            <w:pPr>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1+X大数据应用开发（Java）</w:t>
            </w:r>
          </w:p>
        </w:tc>
        <w:tc>
          <w:tcPr>
            <w:tcW w:w="3105" w:type="dxa"/>
            <w:tcBorders>
              <w:top w:val="single" w:color="auto" w:sz="4" w:space="0"/>
              <w:left w:val="single" w:color="auto" w:sz="4" w:space="0"/>
              <w:bottom w:val="single" w:color="auto" w:sz="4" w:space="0"/>
              <w:right w:val="single" w:color="auto" w:sz="4" w:space="0"/>
            </w:tcBorders>
            <w:vAlign w:val="center"/>
          </w:tcPr>
          <w:p w14:paraId="37DC1B27">
            <w:pPr>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国信蓝桥教育科技股份有限公司</w:t>
            </w:r>
          </w:p>
        </w:tc>
        <w:tc>
          <w:tcPr>
            <w:tcW w:w="1255" w:type="dxa"/>
            <w:tcBorders>
              <w:top w:val="single" w:color="auto" w:sz="4" w:space="0"/>
              <w:left w:val="single" w:color="auto" w:sz="4" w:space="0"/>
              <w:bottom w:val="single" w:color="auto" w:sz="4" w:space="0"/>
              <w:right w:val="single" w:color="auto" w:sz="4" w:space="0"/>
            </w:tcBorders>
            <w:vAlign w:val="center"/>
          </w:tcPr>
          <w:p w14:paraId="35B1F1A9">
            <w:pPr>
              <w:spacing w:line="400" w:lineRule="exact"/>
              <w:ind w:left="1" w:leftChars="-53" w:hanging="112" w:hangingChars="47"/>
              <w:jc w:val="center"/>
              <w:rPr>
                <w:rFonts w:ascii="仿宋" w:hAnsi="仿宋" w:eastAsia="仿宋" w:cs="宋体"/>
                <w:color w:val="000000"/>
                <w:kern w:val="0"/>
                <w:sz w:val="24"/>
              </w:rPr>
            </w:pPr>
            <w:r>
              <w:rPr>
                <w:rFonts w:hint="eastAsia" w:ascii="仿宋" w:hAnsi="仿宋" w:eastAsia="仿宋" w:cs="宋体"/>
                <w:color w:val="000000"/>
                <w:kern w:val="0"/>
                <w:sz w:val="24"/>
              </w:rPr>
              <w:t>初级、中级</w:t>
            </w:r>
          </w:p>
        </w:tc>
        <w:tc>
          <w:tcPr>
            <w:tcW w:w="997" w:type="dxa"/>
            <w:tcBorders>
              <w:top w:val="single" w:color="auto" w:sz="4" w:space="0"/>
              <w:left w:val="single" w:color="auto" w:sz="4" w:space="0"/>
              <w:bottom w:val="single" w:color="auto" w:sz="4" w:space="0"/>
              <w:right w:val="single" w:color="auto" w:sz="4" w:space="0"/>
            </w:tcBorders>
            <w:vAlign w:val="center"/>
          </w:tcPr>
          <w:p w14:paraId="01C6AF1B">
            <w:pPr>
              <w:spacing w:line="400" w:lineRule="exact"/>
              <w:ind w:firstLine="33" w:firstLineChars="14"/>
              <w:jc w:val="center"/>
              <w:rPr>
                <w:rFonts w:ascii="仿宋" w:hAnsi="仿宋" w:eastAsia="仿宋" w:cs="宋体"/>
                <w:color w:val="000000"/>
                <w:kern w:val="0"/>
                <w:sz w:val="24"/>
              </w:rPr>
            </w:pPr>
            <w:r>
              <w:rPr>
                <w:rFonts w:hint="eastAsia" w:ascii="仿宋" w:hAnsi="仿宋" w:eastAsia="仿宋"/>
                <w:sz w:val="24"/>
              </w:rPr>
              <w:t>自愿</w:t>
            </w:r>
          </w:p>
        </w:tc>
      </w:tr>
      <w:tr w14:paraId="2523B59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4" w:hRule="atLeast"/>
        </w:trPr>
        <w:tc>
          <w:tcPr>
            <w:tcW w:w="733" w:type="dxa"/>
            <w:tcBorders>
              <w:top w:val="single" w:color="auto" w:sz="4" w:space="0"/>
              <w:left w:val="single" w:color="auto" w:sz="4" w:space="0"/>
              <w:bottom w:val="single" w:color="auto" w:sz="4" w:space="0"/>
              <w:right w:val="single" w:color="auto" w:sz="4" w:space="0"/>
            </w:tcBorders>
            <w:vAlign w:val="center"/>
          </w:tcPr>
          <w:p w14:paraId="73E8B162">
            <w:pPr>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9</w:t>
            </w:r>
          </w:p>
        </w:tc>
        <w:tc>
          <w:tcPr>
            <w:tcW w:w="2947" w:type="dxa"/>
            <w:tcBorders>
              <w:top w:val="single" w:color="auto" w:sz="4" w:space="0"/>
              <w:left w:val="single" w:color="auto" w:sz="4" w:space="0"/>
              <w:bottom w:val="single" w:color="auto" w:sz="4" w:space="0"/>
              <w:right w:val="single" w:color="auto" w:sz="4" w:space="0"/>
            </w:tcBorders>
            <w:vAlign w:val="center"/>
          </w:tcPr>
          <w:p w14:paraId="0886664D">
            <w:pPr>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1+X P</w:t>
            </w:r>
            <w:r>
              <w:rPr>
                <w:rFonts w:hint="eastAsia" w:ascii="仿宋" w:hAnsi="仿宋" w:eastAsia="仿宋" w:cs="宋体"/>
                <w:color w:val="000000"/>
                <w:kern w:val="0"/>
                <w:sz w:val="24"/>
                <w:lang w:val="en-US" w:eastAsia="zh-CN"/>
              </w:rPr>
              <w:t>y</w:t>
            </w:r>
            <w:r>
              <w:rPr>
                <w:rFonts w:hint="eastAsia" w:ascii="仿宋" w:hAnsi="仿宋" w:eastAsia="仿宋" w:cs="宋体"/>
                <w:color w:val="000000"/>
                <w:kern w:val="0"/>
                <w:sz w:val="24"/>
              </w:rPr>
              <w:t>thon程序开发</w:t>
            </w:r>
          </w:p>
        </w:tc>
        <w:tc>
          <w:tcPr>
            <w:tcW w:w="3105" w:type="dxa"/>
            <w:tcBorders>
              <w:top w:val="single" w:color="auto" w:sz="4" w:space="0"/>
              <w:left w:val="single" w:color="auto" w:sz="4" w:space="0"/>
              <w:bottom w:val="single" w:color="auto" w:sz="4" w:space="0"/>
              <w:right w:val="single" w:color="auto" w:sz="4" w:space="0"/>
            </w:tcBorders>
            <w:vAlign w:val="center"/>
          </w:tcPr>
          <w:p w14:paraId="694E465F">
            <w:pPr>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中惠云启科技集团有限公司</w:t>
            </w:r>
          </w:p>
        </w:tc>
        <w:tc>
          <w:tcPr>
            <w:tcW w:w="1255" w:type="dxa"/>
            <w:tcBorders>
              <w:top w:val="single" w:color="auto" w:sz="4" w:space="0"/>
              <w:left w:val="single" w:color="auto" w:sz="4" w:space="0"/>
              <w:bottom w:val="single" w:color="auto" w:sz="4" w:space="0"/>
              <w:right w:val="single" w:color="auto" w:sz="4" w:space="0"/>
            </w:tcBorders>
            <w:vAlign w:val="center"/>
          </w:tcPr>
          <w:p w14:paraId="04A851CB">
            <w:pPr>
              <w:spacing w:line="400" w:lineRule="exact"/>
              <w:ind w:left="1" w:leftChars="-53" w:hanging="112" w:hangingChars="47"/>
              <w:jc w:val="center"/>
              <w:rPr>
                <w:rFonts w:ascii="仿宋" w:hAnsi="仿宋" w:eastAsia="仿宋" w:cs="宋体"/>
                <w:color w:val="000000"/>
                <w:kern w:val="0"/>
                <w:sz w:val="24"/>
              </w:rPr>
            </w:pPr>
            <w:r>
              <w:rPr>
                <w:rFonts w:hint="eastAsia" w:ascii="仿宋" w:hAnsi="仿宋" w:eastAsia="仿宋" w:cs="宋体"/>
                <w:color w:val="000000"/>
                <w:kern w:val="0"/>
                <w:sz w:val="24"/>
              </w:rPr>
              <w:t>初级、中级</w:t>
            </w:r>
          </w:p>
        </w:tc>
        <w:tc>
          <w:tcPr>
            <w:tcW w:w="997" w:type="dxa"/>
            <w:tcBorders>
              <w:top w:val="single" w:color="auto" w:sz="4" w:space="0"/>
              <w:left w:val="single" w:color="auto" w:sz="4" w:space="0"/>
              <w:bottom w:val="single" w:color="auto" w:sz="4" w:space="0"/>
              <w:right w:val="single" w:color="auto" w:sz="4" w:space="0"/>
            </w:tcBorders>
            <w:vAlign w:val="center"/>
          </w:tcPr>
          <w:p w14:paraId="2DE4CBF3">
            <w:pPr>
              <w:spacing w:line="400" w:lineRule="exact"/>
              <w:ind w:firstLine="33" w:firstLineChars="14"/>
              <w:jc w:val="center"/>
              <w:rPr>
                <w:rFonts w:ascii="仿宋" w:hAnsi="仿宋" w:eastAsia="仿宋" w:cs="宋体"/>
                <w:color w:val="000000"/>
                <w:kern w:val="0"/>
                <w:sz w:val="24"/>
              </w:rPr>
            </w:pPr>
            <w:r>
              <w:rPr>
                <w:rFonts w:hint="eastAsia" w:ascii="仿宋" w:hAnsi="仿宋" w:eastAsia="仿宋"/>
                <w:sz w:val="24"/>
              </w:rPr>
              <w:t>自愿</w:t>
            </w:r>
          </w:p>
        </w:tc>
      </w:tr>
      <w:tr w14:paraId="0A1F0AC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207" w:hRule="atLeast"/>
        </w:trPr>
        <w:tc>
          <w:tcPr>
            <w:tcW w:w="733" w:type="dxa"/>
            <w:tcBorders>
              <w:top w:val="single" w:color="auto" w:sz="4" w:space="0"/>
              <w:left w:val="single" w:color="auto" w:sz="4" w:space="0"/>
              <w:bottom w:val="single" w:color="auto" w:sz="4" w:space="0"/>
              <w:right w:val="single" w:color="auto" w:sz="4" w:space="0"/>
            </w:tcBorders>
            <w:vAlign w:val="center"/>
          </w:tcPr>
          <w:p w14:paraId="2A2A4498">
            <w:pPr>
              <w:spacing w:line="400" w:lineRule="exact"/>
              <w:jc w:val="center"/>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10</w:t>
            </w:r>
          </w:p>
        </w:tc>
        <w:tc>
          <w:tcPr>
            <w:tcW w:w="2947" w:type="dxa"/>
            <w:tcBorders>
              <w:top w:val="single" w:color="auto" w:sz="4" w:space="0"/>
              <w:left w:val="single" w:color="auto" w:sz="4" w:space="0"/>
              <w:bottom w:val="single" w:color="auto" w:sz="4" w:space="0"/>
              <w:right w:val="single" w:color="auto" w:sz="4" w:space="0"/>
            </w:tcBorders>
            <w:vAlign w:val="center"/>
          </w:tcPr>
          <w:p w14:paraId="310632A2">
            <w:pPr>
              <w:spacing w:line="400" w:lineRule="exact"/>
              <w:jc w:val="center"/>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大数据分析与应用工程师</w:t>
            </w:r>
          </w:p>
        </w:tc>
        <w:tc>
          <w:tcPr>
            <w:tcW w:w="3105" w:type="dxa"/>
            <w:tcBorders>
              <w:top w:val="single" w:color="auto" w:sz="4" w:space="0"/>
              <w:left w:val="single" w:color="auto" w:sz="4" w:space="0"/>
              <w:bottom w:val="single" w:color="auto" w:sz="4" w:space="0"/>
              <w:right w:val="single" w:color="auto" w:sz="4" w:space="0"/>
            </w:tcBorders>
            <w:vAlign w:val="center"/>
          </w:tcPr>
          <w:p w14:paraId="0712C5A9">
            <w:pPr>
              <w:spacing w:line="400" w:lineRule="exact"/>
              <w:jc w:val="center"/>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工业和信息化部教育与考试中心</w:t>
            </w:r>
            <w:r>
              <w:rPr>
                <w:rFonts w:hint="eastAsia" w:ascii="仿宋" w:hAnsi="仿宋" w:eastAsia="仿宋" w:cs="宋体"/>
                <w:color w:val="000000"/>
                <w:kern w:val="0"/>
                <w:sz w:val="24"/>
                <w:lang w:eastAsia="zh-CN"/>
              </w:rPr>
              <w:t>、</w:t>
            </w:r>
          </w:p>
          <w:p w14:paraId="27BEDB97">
            <w:pPr>
              <w:spacing w:line="400" w:lineRule="exact"/>
              <w:jc w:val="center"/>
              <w:rPr>
                <w:rFonts w:hint="eastAsia" w:ascii="仿宋" w:hAnsi="仿宋" w:eastAsia="仿宋" w:cs="宋体"/>
                <w:color w:val="000000"/>
                <w:kern w:val="0"/>
                <w:sz w:val="24"/>
              </w:rPr>
            </w:pPr>
            <w:r>
              <w:rPr>
                <w:rFonts w:hint="eastAsia" w:ascii="仿宋" w:hAnsi="仿宋" w:eastAsia="仿宋" w:cs="宋体"/>
                <w:color w:val="000000"/>
                <w:kern w:val="0"/>
                <w:sz w:val="24"/>
              </w:rPr>
              <w:t>‌CDA数据分析认证中心</w:t>
            </w:r>
          </w:p>
        </w:tc>
        <w:tc>
          <w:tcPr>
            <w:tcW w:w="1255" w:type="dxa"/>
            <w:tcBorders>
              <w:top w:val="single" w:color="auto" w:sz="4" w:space="0"/>
              <w:left w:val="single" w:color="auto" w:sz="4" w:space="0"/>
              <w:bottom w:val="single" w:color="auto" w:sz="4" w:space="0"/>
              <w:right w:val="single" w:color="auto" w:sz="4" w:space="0"/>
            </w:tcBorders>
            <w:vAlign w:val="center"/>
          </w:tcPr>
          <w:p w14:paraId="22BF246D">
            <w:pPr>
              <w:spacing w:line="400" w:lineRule="exact"/>
              <w:ind w:left="1" w:leftChars="-53" w:hanging="112" w:hangingChars="47"/>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rPr>
              <w:t>初级、中级</w:t>
            </w:r>
          </w:p>
        </w:tc>
        <w:tc>
          <w:tcPr>
            <w:tcW w:w="997" w:type="dxa"/>
            <w:tcBorders>
              <w:top w:val="single" w:color="auto" w:sz="4" w:space="0"/>
              <w:left w:val="single" w:color="auto" w:sz="4" w:space="0"/>
              <w:bottom w:val="single" w:color="auto" w:sz="4" w:space="0"/>
              <w:right w:val="single" w:color="auto" w:sz="4" w:space="0"/>
            </w:tcBorders>
            <w:vAlign w:val="center"/>
          </w:tcPr>
          <w:p w14:paraId="736A792F">
            <w:pPr>
              <w:spacing w:line="400" w:lineRule="exact"/>
              <w:ind w:firstLine="33" w:firstLineChars="14"/>
              <w:jc w:val="center"/>
              <w:rPr>
                <w:rFonts w:hint="default" w:ascii="仿宋" w:hAnsi="仿宋" w:eastAsia="仿宋"/>
                <w:sz w:val="24"/>
                <w:lang w:val="en-US" w:eastAsia="zh-CN"/>
              </w:rPr>
            </w:pPr>
            <w:r>
              <w:rPr>
                <w:rFonts w:hint="eastAsia" w:ascii="仿宋" w:hAnsi="仿宋" w:eastAsia="仿宋"/>
                <w:sz w:val="24"/>
                <w:lang w:val="en-US" w:eastAsia="zh-CN"/>
              </w:rPr>
              <w:t>自愿</w:t>
            </w:r>
          </w:p>
        </w:tc>
      </w:tr>
      <w:tr w14:paraId="360B01B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9" w:hRule="atLeast"/>
        </w:trPr>
        <w:tc>
          <w:tcPr>
            <w:tcW w:w="733" w:type="dxa"/>
            <w:tcBorders>
              <w:top w:val="single" w:color="auto" w:sz="4" w:space="0"/>
              <w:left w:val="single" w:color="auto" w:sz="4" w:space="0"/>
              <w:bottom w:val="single" w:color="auto" w:sz="4" w:space="0"/>
              <w:right w:val="single" w:color="auto" w:sz="4" w:space="0"/>
            </w:tcBorders>
            <w:vAlign w:val="center"/>
          </w:tcPr>
          <w:p w14:paraId="4AE1234A">
            <w:pPr>
              <w:spacing w:line="400" w:lineRule="exact"/>
              <w:jc w:val="center"/>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11</w:t>
            </w:r>
          </w:p>
        </w:tc>
        <w:tc>
          <w:tcPr>
            <w:tcW w:w="2947" w:type="dxa"/>
            <w:tcBorders>
              <w:top w:val="single" w:color="auto" w:sz="4" w:space="0"/>
              <w:left w:val="single" w:color="auto" w:sz="4" w:space="0"/>
              <w:bottom w:val="single" w:color="auto" w:sz="4" w:space="0"/>
              <w:right w:val="single" w:color="auto" w:sz="4" w:space="0"/>
            </w:tcBorders>
            <w:vAlign w:val="center"/>
          </w:tcPr>
          <w:p w14:paraId="161E35C0">
            <w:pPr>
              <w:spacing w:line="400" w:lineRule="exact"/>
              <w:jc w:val="center"/>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软件运维工程师</w:t>
            </w:r>
          </w:p>
        </w:tc>
        <w:tc>
          <w:tcPr>
            <w:tcW w:w="3105" w:type="dxa"/>
            <w:tcBorders>
              <w:top w:val="single" w:color="auto" w:sz="4" w:space="0"/>
              <w:left w:val="single" w:color="auto" w:sz="4" w:space="0"/>
              <w:bottom w:val="single" w:color="auto" w:sz="4" w:space="0"/>
              <w:right w:val="single" w:color="auto" w:sz="4" w:space="0"/>
            </w:tcBorders>
            <w:vAlign w:val="center"/>
          </w:tcPr>
          <w:p w14:paraId="00AB5E77">
            <w:pPr>
              <w:spacing w:line="400" w:lineRule="exact"/>
              <w:jc w:val="center"/>
              <w:rPr>
                <w:rFonts w:hint="eastAsia" w:ascii="仿宋" w:hAnsi="仿宋" w:eastAsia="仿宋" w:cs="宋体"/>
                <w:color w:val="000000"/>
                <w:kern w:val="0"/>
                <w:sz w:val="24"/>
              </w:rPr>
            </w:pPr>
            <w:r>
              <w:rPr>
                <w:rFonts w:hint="eastAsia" w:ascii="仿宋" w:hAnsi="仿宋" w:eastAsia="仿宋" w:cs="宋体"/>
                <w:color w:val="000000"/>
                <w:kern w:val="0"/>
                <w:sz w:val="24"/>
              </w:rPr>
              <w:t>工业信息化部教育与考试中心</w:t>
            </w:r>
          </w:p>
        </w:tc>
        <w:tc>
          <w:tcPr>
            <w:tcW w:w="1255" w:type="dxa"/>
            <w:tcBorders>
              <w:top w:val="single" w:color="auto" w:sz="4" w:space="0"/>
              <w:left w:val="single" w:color="auto" w:sz="4" w:space="0"/>
              <w:bottom w:val="single" w:color="auto" w:sz="4" w:space="0"/>
              <w:right w:val="single" w:color="auto" w:sz="4" w:space="0"/>
            </w:tcBorders>
            <w:vAlign w:val="center"/>
          </w:tcPr>
          <w:p w14:paraId="506E9C30">
            <w:pPr>
              <w:spacing w:line="400" w:lineRule="exact"/>
              <w:ind w:left="1" w:leftChars="-53" w:hanging="112" w:hangingChars="47"/>
              <w:jc w:val="center"/>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初级、中级</w:t>
            </w:r>
          </w:p>
        </w:tc>
        <w:tc>
          <w:tcPr>
            <w:tcW w:w="997" w:type="dxa"/>
            <w:tcBorders>
              <w:top w:val="single" w:color="auto" w:sz="4" w:space="0"/>
              <w:left w:val="single" w:color="auto" w:sz="4" w:space="0"/>
              <w:bottom w:val="single" w:color="auto" w:sz="4" w:space="0"/>
              <w:right w:val="single" w:color="auto" w:sz="4" w:space="0"/>
            </w:tcBorders>
            <w:vAlign w:val="center"/>
          </w:tcPr>
          <w:p w14:paraId="2CA79C10">
            <w:pPr>
              <w:spacing w:line="400" w:lineRule="exact"/>
              <w:ind w:firstLine="33" w:firstLineChars="14"/>
              <w:jc w:val="center"/>
              <w:rPr>
                <w:rFonts w:hint="default" w:ascii="仿宋" w:hAnsi="仿宋" w:eastAsia="仿宋"/>
                <w:sz w:val="24"/>
                <w:lang w:val="en-US" w:eastAsia="zh-CN"/>
              </w:rPr>
            </w:pPr>
            <w:r>
              <w:rPr>
                <w:rFonts w:hint="eastAsia" w:ascii="仿宋" w:hAnsi="仿宋" w:eastAsia="仿宋"/>
                <w:sz w:val="24"/>
                <w:lang w:val="en-US" w:eastAsia="zh-CN"/>
              </w:rPr>
              <w:t>自愿</w:t>
            </w:r>
          </w:p>
        </w:tc>
      </w:tr>
      <w:tr w14:paraId="2975751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217" w:hRule="atLeast"/>
        </w:trPr>
        <w:tc>
          <w:tcPr>
            <w:tcW w:w="733" w:type="dxa"/>
            <w:tcBorders>
              <w:top w:val="single" w:color="auto" w:sz="4" w:space="0"/>
              <w:left w:val="single" w:color="auto" w:sz="4" w:space="0"/>
              <w:bottom w:val="single" w:color="auto" w:sz="4" w:space="0"/>
              <w:right w:val="single" w:color="auto" w:sz="4" w:space="0"/>
            </w:tcBorders>
            <w:vAlign w:val="center"/>
          </w:tcPr>
          <w:p w14:paraId="0C5D1144">
            <w:pPr>
              <w:spacing w:line="400" w:lineRule="exact"/>
              <w:jc w:val="center"/>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12</w:t>
            </w:r>
          </w:p>
        </w:tc>
        <w:tc>
          <w:tcPr>
            <w:tcW w:w="2947" w:type="dxa"/>
            <w:tcBorders>
              <w:top w:val="single" w:color="auto" w:sz="4" w:space="0"/>
              <w:left w:val="single" w:color="auto" w:sz="4" w:space="0"/>
              <w:bottom w:val="single" w:color="auto" w:sz="4" w:space="0"/>
              <w:right w:val="single" w:color="auto" w:sz="4" w:space="0"/>
            </w:tcBorders>
            <w:vAlign w:val="center"/>
          </w:tcPr>
          <w:p w14:paraId="1A7A79D5">
            <w:pPr>
              <w:spacing w:line="400" w:lineRule="exact"/>
              <w:jc w:val="center"/>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大数据运维工程师</w:t>
            </w:r>
          </w:p>
        </w:tc>
        <w:tc>
          <w:tcPr>
            <w:tcW w:w="3105" w:type="dxa"/>
            <w:tcBorders>
              <w:top w:val="single" w:color="auto" w:sz="4" w:space="0"/>
              <w:left w:val="single" w:color="auto" w:sz="4" w:space="0"/>
              <w:bottom w:val="single" w:color="auto" w:sz="4" w:space="0"/>
              <w:right w:val="single" w:color="auto" w:sz="4" w:space="0"/>
            </w:tcBorders>
            <w:vAlign w:val="center"/>
          </w:tcPr>
          <w:p w14:paraId="23694AB8">
            <w:pPr>
              <w:spacing w:line="400" w:lineRule="exact"/>
              <w:jc w:val="center"/>
              <w:rPr>
                <w:rFonts w:hint="eastAsia" w:ascii="仿宋" w:hAnsi="仿宋" w:eastAsia="仿宋" w:cs="宋体"/>
                <w:color w:val="000000"/>
                <w:kern w:val="0"/>
                <w:sz w:val="24"/>
              </w:rPr>
            </w:pPr>
            <w:r>
              <w:rPr>
                <w:rFonts w:hint="eastAsia" w:ascii="仿宋" w:hAnsi="仿宋" w:eastAsia="仿宋" w:cs="宋体"/>
                <w:color w:val="000000"/>
                <w:kern w:val="0"/>
                <w:sz w:val="24"/>
              </w:rPr>
              <w:t>国际计算机科学研究所(ICSI)、‌国际信息技术研究所(IIIT)</w:t>
            </w:r>
          </w:p>
        </w:tc>
        <w:tc>
          <w:tcPr>
            <w:tcW w:w="1255" w:type="dxa"/>
            <w:tcBorders>
              <w:top w:val="single" w:color="auto" w:sz="4" w:space="0"/>
              <w:left w:val="single" w:color="auto" w:sz="4" w:space="0"/>
              <w:bottom w:val="single" w:color="auto" w:sz="4" w:space="0"/>
              <w:right w:val="single" w:color="auto" w:sz="4" w:space="0"/>
            </w:tcBorders>
            <w:vAlign w:val="center"/>
          </w:tcPr>
          <w:p w14:paraId="0F8019C4">
            <w:pPr>
              <w:spacing w:line="400" w:lineRule="exact"/>
              <w:ind w:left="1" w:leftChars="-53" w:hanging="112" w:hangingChars="47"/>
              <w:jc w:val="center"/>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初级</w:t>
            </w:r>
          </w:p>
        </w:tc>
        <w:tc>
          <w:tcPr>
            <w:tcW w:w="997" w:type="dxa"/>
            <w:tcBorders>
              <w:top w:val="single" w:color="auto" w:sz="4" w:space="0"/>
              <w:left w:val="single" w:color="auto" w:sz="4" w:space="0"/>
              <w:bottom w:val="single" w:color="auto" w:sz="4" w:space="0"/>
              <w:right w:val="single" w:color="auto" w:sz="4" w:space="0"/>
            </w:tcBorders>
            <w:vAlign w:val="center"/>
          </w:tcPr>
          <w:p w14:paraId="6805998C">
            <w:pPr>
              <w:spacing w:line="400" w:lineRule="exact"/>
              <w:ind w:firstLine="33" w:firstLineChars="14"/>
              <w:jc w:val="center"/>
              <w:rPr>
                <w:rFonts w:hint="eastAsia" w:ascii="仿宋" w:hAnsi="仿宋" w:eastAsia="仿宋"/>
                <w:sz w:val="24"/>
                <w:lang w:val="en-US" w:eastAsia="zh-CN"/>
              </w:rPr>
            </w:pPr>
            <w:r>
              <w:rPr>
                <w:rFonts w:hint="eastAsia" w:ascii="仿宋" w:hAnsi="仿宋" w:eastAsia="仿宋"/>
                <w:sz w:val="24"/>
                <w:lang w:val="en-US" w:eastAsia="zh-CN"/>
              </w:rPr>
              <w:t>自愿</w:t>
            </w:r>
          </w:p>
        </w:tc>
      </w:tr>
    </w:tbl>
    <w:p w14:paraId="03B47415">
      <w:pPr>
        <w:spacing w:line="520" w:lineRule="exact"/>
        <w:ind w:firstLine="480" w:firstLineChars="200"/>
        <w:outlineLvl w:val="1"/>
        <w:rPr>
          <w:rFonts w:ascii="仿宋" w:hAnsi="仿宋" w:eastAsia="仿宋"/>
          <w:sz w:val="24"/>
        </w:rPr>
      </w:pPr>
      <w:r>
        <w:rPr>
          <w:rFonts w:hint="eastAsia" w:ascii="仿宋" w:hAnsi="仿宋" w:eastAsia="仿宋"/>
          <w:sz w:val="24"/>
        </w:rPr>
        <w:t>（3）德育考核评价达到合格以上。</w:t>
      </w:r>
    </w:p>
    <w:p w14:paraId="360EEEE8">
      <w:pPr>
        <w:tabs>
          <w:tab w:val="left" w:pos="4200"/>
        </w:tabs>
        <w:adjustRightInd w:val="0"/>
        <w:snapToGrid w:val="0"/>
        <w:spacing w:before="312" w:beforeLines="100" w:line="400" w:lineRule="exact"/>
        <w:outlineLvl w:val="0"/>
        <w:rPr>
          <w:rFonts w:ascii="宋体" w:hAnsi="宋体"/>
          <w:b/>
          <w:sz w:val="28"/>
          <w:szCs w:val="28"/>
        </w:rPr>
        <w:sectPr>
          <w:pgSz w:w="11906" w:h="16838"/>
          <w:pgMar w:top="1985" w:right="1474" w:bottom="1701" w:left="1588" w:header="851" w:footer="992" w:gutter="0"/>
          <w:pgBorders>
            <w:top w:val="none" w:sz="0" w:space="0"/>
            <w:left w:val="none" w:sz="0" w:space="0"/>
            <w:bottom w:val="none" w:sz="0" w:space="0"/>
            <w:right w:val="none" w:sz="0" w:space="0"/>
          </w:pgBorders>
          <w:cols w:space="425" w:num="1"/>
          <w:titlePg/>
          <w:docGrid w:type="lines" w:linePitch="312" w:charSpace="0"/>
        </w:sectPr>
      </w:pPr>
    </w:p>
    <w:p w14:paraId="0ABA41C6">
      <w:pPr>
        <w:tabs>
          <w:tab w:val="left" w:pos="4200"/>
        </w:tabs>
        <w:adjustRightInd w:val="0"/>
        <w:snapToGrid w:val="0"/>
        <w:spacing w:before="312" w:beforeLines="100" w:line="400" w:lineRule="exact"/>
        <w:outlineLvl w:val="0"/>
        <w:rPr>
          <w:rFonts w:ascii="宋体" w:hAnsi="宋体"/>
          <w:b/>
          <w:sz w:val="28"/>
          <w:szCs w:val="28"/>
        </w:rPr>
      </w:pPr>
      <w:r>
        <w:rPr>
          <w:rFonts w:hint="eastAsia" w:ascii="宋体" w:hAnsi="宋体"/>
          <w:b/>
          <w:sz w:val="28"/>
          <w:szCs w:val="28"/>
        </w:rPr>
        <w:t>十、附表《软件技术》专业教学计划进度表</w:t>
      </w:r>
    </w:p>
    <w:tbl>
      <w:tblPr>
        <w:tblStyle w:val="12"/>
        <w:tblW w:w="13963"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76"/>
        <w:gridCol w:w="396"/>
        <w:gridCol w:w="396"/>
        <w:gridCol w:w="2575"/>
        <w:gridCol w:w="648"/>
        <w:gridCol w:w="552"/>
        <w:gridCol w:w="60"/>
        <w:gridCol w:w="612"/>
        <w:gridCol w:w="612"/>
        <w:gridCol w:w="784"/>
        <w:gridCol w:w="56"/>
        <w:gridCol w:w="728"/>
        <w:gridCol w:w="784"/>
        <w:gridCol w:w="36"/>
        <w:gridCol w:w="748"/>
        <w:gridCol w:w="784"/>
        <w:gridCol w:w="784"/>
        <w:gridCol w:w="1236"/>
        <w:gridCol w:w="1596"/>
      </w:tblGrid>
      <w:tr w14:paraId="0EA73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13963" w:type="dxa"/>
            <w:gridSpan w:val="19"/>
            <w:tcBorders>
              <w:top w:val="nil"/>
              <w:left w:val="nil"/>
              <w:bottom w:val="nil"/>
              <w:right w:val="nil"/>
            </w:tcBorders>
            <w:shd w:val="clear" w:color="auto" w:fill="auto"/>
            <w:noWrap/>
            <w:vAlign w:val="center"/>
          </w:tcPr>
          <w:p w14:paraId="3FFBECEA">
            <w:pPr>
              <w:keepNext w:val="0"/>
              <w:keepLines w:val="0"/>
              <w:widowControl/>
              <w:suppressLineNumbers w:val="0"/>
              <w:jc w:val="center"/>
              <w:textAlignment w:val="center"/>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 xml:space="preserve">  《软件技术》专业教学计划进度表(2025级统招生)</w:t>
            </w:r>
          </w:p>
        </w:tc>
      </w:tr>
      <w:tr w14:paraId="51AC5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920E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类别</w:t>
            </w:r>
          </w:p>
        </w:tc>
        <w:tc>
          <w:tcPr>
            <w:tcW w:w="3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0D3A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序号</w:t>
            </w:r>
          </w:p>
        </w:tc>
        <w:tc>
          <w:tcPr>
            <w:tcW w:w="2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09DF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课程名称</w:t>
            </w:r>
          </w:p>
        </w:tc>
        <w:tc>
          <w:tcPr>
            <w:tcW w:w="6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F084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学分</w:t>
            </w:r>
          </w:p>
        </w:tc>
        <w:tc>
          <w:tcPr>
            <w:tcW w:w="183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01C5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学时分配</w:t>
            </w:r>
          </w:p>
        </w:tc>
        <w:tc>
          <w:tcPr>
            <w:tcW w:w="470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22950C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学期、教学周、课时</w:t>
            </w:r>
          </w:p>
        </w:tc>
        <w:tc>
          <w:tcPr>
            <w:tcW w:w="12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9882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考核形式</w:t>
            </w:r>
          </w:p>
        </w:tc>
        <w:tc>
          <w:tcPr>
            <w:tcW w:w="15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B07C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备注</w:t>
            </w:r>
          </w:p>
        </w:tc>
      </w:tr>
      <w:tr w14:paraId="6D369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823374">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B828CF">
            <w:pPr>
              <w:jc w:val="center"/>
              <w:rPr>
                <w:rFonts w:hint="eastAsia" w:ascii="宋体" w:hAnsi="宋体" w:eastAsia="宋体" w:cs="宋体"/>
                <w:i w:val="0"/>
                <w:iCs w:val="0"/>
                <w:color w:val="000000"/>
                <w:sz w:val="18"/>
                <w:szCs w:val="18"/>
                <w:u w:val="none"/>
              </w:rPr>
            </w:pPr>
          </w:p>
        </w:tc>
        <w:tc>
          <w:tcPr>
            <w:tcW w:w="2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2EABA7">
            <w:pPr>
              <w:jc w:val="center"/>
              <w:rPr>
                <w:rFonts w:hint="eastAsia" w:ascii="宋体" w:hAnsi="宋体" w:eastAsia="宋体" w:cs="宋体"/>
                <w:i w:val="0"/>
                <w:iCs w:val="0"/>
                <w:color w:val="000000"/>
                <w:sz w:val="18"/>
                <w:szCs w:val="18"/>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C52C85">
            <w:pPr>
              <w:jc w:val="center"/>
              <w:rPr>
                <w:rFonts w:hint="eastAsia" w:ascii="宋体" w:hAnsi="宋体" w:eastAsia="宋体" w:cs="宋体"/>
                <w:i w:val="0"/>
                <w:iCs w:val="0"/>
                <w:color w:val="000000"/>
                <w:sz w:val="18"/>
                <w:szCs w:val="18"/>
                <w:u w:val="none"/>
              </w:rPr>
            </w:pPr>
          </w:p>
        </w:tc>
        <w:tc>
          <w:tcPr>
            <w:tcW w:w="6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00F4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总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学时</w:t>
            </w:r>
          </w:p>
        </w:tc>
        <w:tc>
          <w:tcPr>
            <w:tcW w:w="6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8880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理论学时</w:t>
            </w:r>
          </w:p>
        </w:tc>
        <w:tc>
          <w:tcPr>
            <w:tcW w:w="6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36F1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实践学时</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E98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E89B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2ED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0D7B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33A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36D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六</w:t>
            </w:r>
          </w:p>
        </w:tc>
        <w:tc>
          <w:tcPr>
            <w:tcW w:w="12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D3A56B">
            <w:pPr>
              <w:jc w:val="center"/>
              <w:rPr>
                <w:rFonts w:hint="eastAsia" w:ascii="宋体" w:hAnsi="宋体" w:eastAsia="宋体" w:cs="宋体"/>
                <w:i w:val="0"/>
                <w:iCs w:val="0"/>
                <w:color w:val="000000"/>
                <w:sz w:val="18"/>
                <w:szCs w:val="18"/>
                <w:u w:val="none"/>
              </w:rPr>
            </w:pPr>
          </w:p>
        </w:tc>
        <w:tc>
          <w:tcPr>
            <w:tcW w:w="1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168FFB">
            <w:pPr>
              <w:jc w:val="center"/>
              <w:rPr>
                <w:rFonts w:hint="eastAsia" w:ascii="宋体" w:hAnsi="宋体" w:eastAsia="宋体" w:cs="宋体"/>
                <w:i w:val="0"/>
                <w:iCs w:val="0"/>
                <w:color w:val="000000"/>
                <w:sz w:val="18"/>
                <w:szCs w:val="18"/>
                <w:u w:val="none"/>
              </w:rPr>
            </w:pPr>
          </w:p>
        </w:tc>
      </w:tr>
      <w:tr w14:paraId="7AB4ED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6F3749">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71E1AF">
            <w:pPr>
              <w:jc w:val="center"/>
              <w:rPr>
                <w:rFonts w:hint="eastAsia" w:ascii="宋体" w:hAnsi="宋体" w:eastAsia="宋体" w:cs="宋体"/>
                <w:i w:val="0"/>
                <w:iCs w:val="0"/>
                <w:color w:val="000000"/>
                <w:sz w:val="18"/>
                <w:szCs w:val="18"/>
                <w:u w:val="none"/>
              </w:rPr>
            </w:pPr>
          </w:p>
        </w:tc>
        <w:tc>
          <w:tcPr>
            <w:tcW w:w="2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A585AE">
            <w:pPr>
              <w:jc w:val="center"/>
              <w:rPr>
                <w:rFonts w:hint="eastAsia" w:ascii="宋体" w:hAnsi="宋体" w:eastAsia="宋体" w:cs="宋体"/>
                <w:i w:val="0"/>
                <w:iCs w:val="0"/>
                <w:color w:val="000000"/>
                <w:sz w:val="18"/>
                <w:szCs w:val="18"/>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8AFFBB">
            <w:pPr>
              <w:jc w:val="center"/>
              <w:rPr>
                <w:rFonts w:hint="eastAsia" w:ascii="宋体" w:hAnsi="宋体" w:eastAsia="宋体" w:cs="宋体"/>
                <w:i w:val="0"/>
                <w:iCs w:val="0"/>
                <w:color w:val="000000"/>
                <w:sz w:val="18"/>
                <w:szCs w:val="18"/>
                <w:u w:val="none"/>
              </w:rPr>
            </w:pPr>
          </w:p>
        </w:tc>
        <w:tc>
          <w:tcPr>
            <w:tcW w:w="6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9F08F6">
            <w:pPr>
              <w:jc w:val="center"/>
              <w:rPr>
                <w:rFonts w:hint="eastAsia" w:ascii="宋体" w:hAnsi="宋体" w:eastAsia="宋体" w:cs="宋体"/>
                <w:i w:val="0"/>
                <w:iCs w:val="0"/>
                <w:color w:val="000000"/>
                <w:sz w:val="18"/>
                <w:szCs w:val="18"/>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D17EA1">
            <w:pPr>
              <w:jc w:val="center"/>
              <w:rPr>
                <w:rFonts w:hint="eastAsia" w:ascii="宋体" w:hAnsi="宋体" w:eastAsia="宋体" w:cs="宋体"/>
                <w:i w:val="0"/>
                <w:iCs w:val="0"/>
                <w:color w:val="000000"/>
                <w:sz w:val="18"/>
                <w:szCs w:val="18"/>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B85DEE">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D0C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20周</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643A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20周</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AC7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20周</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D2E6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20周</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282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20周</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77A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20周</w:t>
            </w:r>
          </w:p>
        </w:tc>
        <w:tc>
          <w:tcPr>
            <w:tcW w:w="12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03A7F3">
            <w:pPr>
              <w:jc w:val="center"/>
              <w:rPr>
                <w:rFonts w:hint="eastAsia" w:ascii="宋体" w:hAnsi="宋体" w:eastAsia="宋体" w:cs="宋体"/>
                <w:i w:val="0"/>
                <w:iCs w:val="0"/>
                <w:color w:val="000000"/>
                <w:sz w:val="18"/>
                <w:szCs w:val="18"/>
                <w:u w:val="none"/>
              </w:rPr>
            </w:pPr>
          </w:p>
        </w:tc>
        <w:tc>
          <w:tcPr>
            <w:tcW w:w="1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D87D9F">
            <w:pPr>
              <w:jc w:val="center"/>
              <w:rPr>
                <w:rFonts w:hint="eastAsia" w:ascii="宋体" w:hAnsi="宋体" w:eastAsia="宋体" w:cs="宋体"/>
                <w:i w:val="0"/>
                <w:iCs w:val="0"/>
                <w:color w:val="000000"/>
                <w:sz w:val="18"/>
                <w:szCs w:val="18"/>
                <w:u w:val="none"/>
              </w:rPr>
            </w:pPr>
          </w:p>
        </w:tc>
      </w:tr>
      <w:tr w14:paraId="764AD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2" w:hRule="atLeast"/>
        </w:trPr>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F92C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基本素质课程模块</w:t>
            </w:r>
          </w:p>
        </w:tc>
        <w:tc>
          <w:tcPr>
            <w:tcW w:w="3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4EE8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共</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础</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课</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9BE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9C6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思想道德与法治</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3EA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6A54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A50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657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C5F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4*12</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0A9669">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93C03">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403AEA">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F2768">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E185E">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0C5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64AD2">
            <w:pPr>
              <w:jc w:val="center"/>
              <w:rPr>
                <w:rFonts w:hint="eastAsia" w:ascii="宋体" w:hAnsi="宋体" w:eastAsia="宋体" w:cs="宋体"/>
                <w:i w:val="0"/>
                <w:iCs w:val="0"/>
                <w:color w:val="000000"/>
                <w:sz w:val="18"/>
                <w:szCs w:val="18"/>
                <w:u w:val="none"/>
              </w:rPr>
            </w:pPr>
          </w:p>
        </w:tc>
      </w:tr>
      <w:tr w14:paraId="55099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D8F7F6">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80F9CC">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978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6D4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毛泽东思想与中国特色社会主义理论体系概论</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272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CFE5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26A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BE9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C2FCB">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4F35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708FE">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5D10AD">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81857">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5AE39">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402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B2CCF">
            <w:pPr>
              <w:jc w:val="center"/>
              <w:rPr>
                <w:rFonts w:hint="eastAsia" w:ascii="宋体" w:hAnsi="宋体" w:eastAsia="宋体" w:cs="宋体"/>
                <w:i w:val="0"/>
                <w:iCs w:val="0"/>
                <w:color w:val="000000"/>
                <w:sz w:val="18"/>
                <w:szCs w:val="18"/>
                <w:u w:val="none"/>
              </w:rPr>
            </w:pPr>
          </w:p>
        </w:tc>
      </w:tr>
      <w:tr w14:paraId="47EB64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27AFFA">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3E4A7C">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027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783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习近平新时代中国特色社会主义思想概论</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A45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E445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0D6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58D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63606">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527276">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931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4*12</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58D216">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3CD71">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08E68">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B7F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666F0">
            <w:pPr>
              <w:jc w:val="center"/>
              <w:rPr>
                <w:rFonts w:hint="eastAsia" w:ascii="宋体" w:hAnsi="宋体" w:eastAsia="宋体" w:cs="宋体"/>
                <w:i w:val="0"/>
                <w:iCs w:val="0"/>
                <w:color w:val="000000"/>
                <w:sz w:val="18"/>
                <w:szCs w:val="18"/>
                <w:u w:val="none"/>
              </w:rPr>
            </w:pPr>
          </w:p>
        </w:tc>
      </w:tr>
      <w:tr w14:paraId="7BF82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F01158">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EB2594">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48F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733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国家安全教育</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2A5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FCF0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9A5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F1B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22FA8">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2B3A46">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1D2AC">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921B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BDD72">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6B339">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6C5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5A617">
            <w:pPr>
              <w:jc w:val="center"/>
              <w:rPr>
                <w:rFonts w:hint="eastAsia" w:ascii="宋体" w:hAnsi="宋体" w:eastAsia="宋体" w:cs="宋体"/>
                <w:i w:val="0"/>
                <w:iCs w:val="0"/>
                <w:color w:val="000000"/>
                <w:sz w:val="18"/>
                <w:szCs w:val="18"/>
                <w:u w:val="none"/>
              </w:rPr>
            </w:pPr>
          </w:p>
        </w:tc>
      </w:tr>
      <w:tr w14:paraId="45B81A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BAFCAD">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C016A1">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1BB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D58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形势与政策</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01F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EE69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810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8B7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AC7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9353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541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08B7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881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讲座</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5C8CA">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5831F">
            <w:pPr>
              <w:jc w:val="center"/>
              <w:rPr>
                <w:rFonts w:hint="eastAsia" w:ascii="宋体" w:hAnsi="宋体" w:eastAsia="宋体" w:cs="宋体"/>
                <w:i w:val="0"/>
                <w:iCs w:val="0"/>
                <w:color w:val="000000"/>
                <w:sz w:val="18"/>
                <w:szCs w:val="18"/>
                <w:u w:val="none"/>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BED38">
            <w:pPr>
              <w:jc w:val="center"/>
              <w:rPr>
                <w:rFonts w:hint="eastAsia" w:ascii="宋体" w:hAnsi="宋体" w:eastAsia="宋体" w:cs="宋体"/>
                <w:i w:val="0"/>
                <w:iCs w:val="0"/>
                <w:color w:val="000000"/>
                <w:sz w:val="18"/>
                <w:szCs w:val="18"/>
                <w:u w:val="none"/>
              </w:rPr>
            </w:pPr>
          </w:p>
        </w:tc>
      </w:tr>
      <w:tr w14:paraId="20E92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705F36">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80BC98">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5DC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FA0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军事理论</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E2B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FBD0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256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0CF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546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5DB0FE">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1BD97">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C62D3C">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6D76B">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6A6CB">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2FE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7FB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线上</w:t>
            </w:r>
          </w:p>
        </w:tc>
      </w:tr>
      <w:tr w14:paraId="5589A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43887D">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63D184">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CB6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763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军事技能及入学教育</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4B6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A20F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B28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9B7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AE0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831A33">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9C068">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E53503">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C065C">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600D3">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7A1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2DE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2周</w:t>
            </w:r>
          </w:p>
        </w:tc>
      </w:tr>
      <w:tr w14:paraId="5FFBC5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1438EC">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AA5253">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48F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564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信息技术和人工智能           </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510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1504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B37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28D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B6D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4*14</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25F31F">
            <w:pP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BE296">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38EACE">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5B493">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B70F6">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80FCD">
            <w:pPr>
              <w:jc w:val="center"/>
              <w:rPr>
                <w:rFonts w:hint="eastAsia" w:ascii="宋体" w:hAnsi="宋体" w:eastAsia="宋体" w:cs="宋体"/>
                <w:i w:val="0"/>
                <w:iCs w:val="0"/>
                <w:color w:val="000000"/>
                <w:sz w:val="18"/>
                <w:szCs w:val="18"/>
                <w:u w:val="none"/>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173DA">
            <w:pPr>
              <w:jc w:val="center"/>
              <w:rPr>
                <w:rFonts w:hint="eastAsia" w:ascii="宋体" w:hAnsi="宋体" w:eastAsia="宋体" w:cs="宋体"/>
                <w:i w:val="0"/>
                <w:iCs w:val="0"/>
                <w:color w:val="000000"/>
                <w:sz w:val="18"/>
                <w:szCs w:val="18"/>
                <w:u w:val="none"/>
              </w:rPr>
            </w:pPr>
          </w:p>
        </w:tc>
      </w:tr>
      <w:tr w14:paraId="6B758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7B3372">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C7230F">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AE4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2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143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大学体育          </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C3E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8D6C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F5D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1D7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3EC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2*16+4</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6566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3A9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FF02E8">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1B6E0">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4C8EE">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B0F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001B4">
            <w:pPr>
              <w:jc w:val="center"/>
              <w:rPr>
                <w:rFonts w:hint="eastAsia" w:ascii="宋体" w:hAnsi="宋体" w:eastAsia="宋体" w:cs="宋体"/>
                <w:i w:val="0"/>
                <w:iCs w:val="0"/>
                <w:color w:val="000000"/>
                <w:sz w:val="18"/>
                <w:szCs w:val="18"/>
                <w:u w:val="none"/>
              </w:rPr>
            </w:pPr>
          </w:p>
        </w:tc>
      </w:tr>
      <w:tr w14:paraId="757A3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CCA360">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3DD8BF">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9F3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CE0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大学英语 </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4DD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AC71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B04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151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B3D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4*14</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7B41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6D290">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E3BDF5">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9FBC2">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34AB6">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3CB80">
            <w:pPr>
              <w:jc w:val="center"/>
              <w:rPr>
                <w:rFonts w:hint="eastAsia" w:ascii="宋体" w:hAnsi="宋体" w:eastAsia="宋体" w:cs="宋体"/>
                <w:i w:val="0"/>
                <w:iCs w:val="0"/>
                <w:color w:val="000000"/>
                <w:sz w:val="18"/>
                <w:szCs w:val="18"/>
                <w:u w:val="none"/>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5BCF0">
            <w:pPr>
              <w:jc w:val="center"/>
              <w:rPr>
                <w:rFonts w:hint="eastAsia" w:ascii="宋体" w:hAnsi="宋体" w:eastAsia="宋体" w:cs="宋体"/>
                <w:i w:val="0"/>
                <w:iCs w:val="0"/>
                <w:color w:val="000000"/>
                <w:sz w:val="18"/>
                <w:szCs w:val="18"/>
                <w:u w:val="none"/>
              </w:rPr>
            </w:pPr>
          </w:p>
        </w:tc>
      </w:tr>
      <w:tr w14:paraId="4A579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4A9F27">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B72A21">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855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2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65E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大学美育</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8C8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A518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023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BED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C6A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C42183">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43938">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66DCBF">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BFCD7">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70A53">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15D97">
            <w:pPr>
              <w:jc w:val="center"/>
              <w:rPr>
                <w:rFonts w:hint="eastAsia" w:ascii="宋体" w:hAnsi="宋体" w:eastAsia="宋体" w:cs="宋体"/>
                <w:i w:val="0"/>
                <w:iCs w:val="0"/>
                <w:color w:val="000000"/>
                <w:sz w:val="18"/>
                <w:szCs w:val="18"/>
                <w:u w:val="none"/>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881BE">
            <w:pPr>
              <w:jc w:val="center"/>
              <w:rPr>
                <w:rFonts w:hint="eastAsia" w:ascii="宋体" w:hAnsi="宋体" w:eastAsia="宋体" w:cs="宋体"/>
                <w:i w:val="0"/>
                <w:iCs w:val="0"/>
                <w:color w:val="000000"/>
                <w:sz w:val="18"/>
                <w:szCs w:val="18"/>
                <w:u w:val="none"/>
              </w:rPr>
            </w:pPr>
          </w:p>
        </w:tc>
      </w:tr>
      <w:tr w14:paraId="368D9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5D2B37">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BBBD89">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A4B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2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DF8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职业生涯规划</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D91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3C41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7A7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0B0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9DD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9C8D82">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B46F8">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C7707A">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90EBF">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0C4BA">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0CD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933ED">
            <w:pPr>
              <w:jc w:val="center"/>
              <w:rPr>
                <w:rFonts w:hint="eastAsia" w:ascii="宋体" w:hAnsi="宋体" w:eastAsia="宋体" w:cs="宋体"/>
                <w:i w:val="0"/>
                <w:iCs w:val="0"/>
                <w:color w:val="000000"/>
                <w:sz w:val="18"/>
                <w:szCs w:val="18"/>
                <w:u w:val="none"/>
              </w:rPr>
            </w:pPr>
          </w:p>
        </w:tc>
      </w:tr>
      <w:tr w14:paraId="5FA65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F26EF1">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0C1E23">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D10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2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78A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大学生就业与创业</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1CB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24B6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074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22E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BDF9F">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87EF05">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D6E92">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DEC0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8BC12">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4A6A9">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B74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72062">
            <w:pPr>
              <w:jc w:val="center"/>
              <w:rPr>
                <w:rFonts w:hint="eastAsia" w:ascii="宋体" w:hAnsi="宋体" w:eastAsia="宋体" w:cs="宋体"/>
                <w:i w:val="0"/>
                <w:iCs w:val="0"/>
                <w:color w:val="000000"/>
                <w:sz w:val="18"/>
                <w:szCs w:val="18"/>
                <w:u w:val="none"/>
              </w:rPr>
            </w:pPr>
          </w:p>
        </w:tc>
      </w:tr>
      <w:tr w14:paraId="53F55D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5D1DA1">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00BBF5">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381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257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C08B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大学生心理健康教育</w:t>
            </w:r>
          </w:p>
        </w:tc>
        <w:tc>
          <w:tcPr>
            <w:tcW w:w="6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C365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12B67A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54D0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A3FB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D260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784" w:type="dxa"/>
            <w:gridSpan w:val="2"/>
            <w:tcBorders>
              <w:top w:val="nil"/>
              <w:left w:val="nil"/>
              <w:bottom w:val="nil"/>
              <w:right w:val="nil"/>
            </w:tcBorders>
            <w:shd w:val="clear" w:color="auto" w:fill="FFFFFF"/>
            <w:noWrap/>
            <w:vAlign w:val="center"/>
          </w:tcPr>
          <w:p w14:paraId="2B7C48F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18"/>
                <w:szCs w:val="18"/>
                <w:u w:val="none"/>
                <w:lang w:val="en-US" w:eastAsia="zh-CN" w:bidi="ar"/>
              </w:rPr>
              <w:t>2*8</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57B51F">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1DD73A43">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9B7152">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FA3735">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6196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5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D0B314">
            <w:pPr>
              <w:jc w:val="center"/>
              <w:rPr>
                <w:rFonts w:hint="eastAsia" w:ascii="宋体" w:hAnsi="宋体" w:eastAsia="宋体" w:cs="宋体"/>
                <w:i w:val="0"/>
                <w:iCs w:val="0"/>
                <w:color w:val="000000"/>
                <w:sz w:val="18"/>
                <w:szCs w:val="18"/>
                <w:u w:val="none"/>
              </w:rPr>
            </w:pPr>
          </w:p>
        </w:tc>
      </w:tr>
      <w:tr w14:paraId="74A2A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0CDB66">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03523E">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D90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C19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劳动教育</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C95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D8F1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9B7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512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504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0905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139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03AF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74293">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D1A13">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FC6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8FC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专题教育</w:t>
            </w:r>
          </w:p>
        </w:tc>
      </w:tr>
      <w:tr w14:paraId="28DAB8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6FD477">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B0391F">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88F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2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E4B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安全教育</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A8D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FABA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166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7AC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FCBC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9CF5E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89F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7A5A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0A0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C44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A05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A0C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专题教育</w:t>
            </w:r>
          </w:p>
        </w:tc>
      </w:tr>
      <w:tr w14:paraId="00731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0A3959">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51D961">
            <w:pPr>
              <w:jc w:val="center"/>
              <w:rPr>
                <w:rFonts w:hint="eastAsia" w:ascii="宋体" w:hAnsi="宋体" w:eastAsia="宋体" w:cs="宋体"/>
                <w:i w:val="0"/>
                <w:iCs w:val="0"/>
                <w:color w:val="000000"/>
                <w:sz w:val="18"/>
                <w:szCs w:val="18"/>
                <w:u w:val="none"/>
              </w:rPr>
            </w:pPr>
          </w:p>
        </w:tc>
        <w:tc>
          <w:tcPr>
            <w:tcW w:w="2971" w:type="dxa"/>
            <w:gridSpan w:val="2"/>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0D836A5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648" w:type="dxa"/>
            <w:tcBorders>
              <w:top w:val="single" w:color="000000" w:sz="4" w:space="0"/>
              <w:left w:val="nil"/>
              <w:bottom w:val="single" w:color="000000" w:sz="4" w:space="0"/>
              <w:right w:val="single" w:color="000000" w:sz="4" w:space="0"/>
            </w:tcBorders>
            <w:shd w:val="clear" w:color="auto" w:fill="5B9BD5"/>
            <w:vAlign w:val="center"/>
          </w:tcPr>
          <w:p w14:paraId="68AFE40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FF0000"/>
                <w:kern w:val="0"/>
                <w:sz w:val="18"/>
                <w:szCs w:val="18"/>
                <w:u w:val="none"/>
                <w:lang w:val="en-US" w:eastAsia="zh-CN" w:bidi="ar"/>
              </w:rPr>
              <w:t>41.5</w:t>
            </w:r>
          </w:p>
        </w:tc>
        <w:tc>
          <w:tcPr>
            <w:tcW w:w="612" w:type="dxa"/>
            <w:gridSpan w:val="2"/>
            <w:tcBorders>
              <w:top w:val="single" w:color="000000" w:sz="4" w:space="0"/>
              <w:left w:val="nil"/>
              <w:bottom w:val="single" w:color="000000" w:sz="4" w:space="0"/>
              <w:right w:val="single" w:color="000000" w:sz="4" w:space="0"/>
            </w:tcBorders>
            <w:shd w:val="clear" w:color="auto" w:fill="5B9BD5"/>
            <w:vAlign w:val="center"/>
          </w:tcPr>
          <w:p w14:paraId="562516C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FF0000"/>
                <w:kern w:val="0"/>
                <w:sz w:val="18"/>
                <w:szCs w:val="18"/>
                <w:u w:val="none"/>
                <w:lang w:val="en-US" w:eastAsia="zh-CN" w:bidi="ar"/>
              </w:rPr>
              <w:t>796</w:t>
            </w:r>
          </w:p>
        </w:tc>
        <w:tc>
          <w:tcPr>
            <w:tcW w:w="612" w:type="dxa"/>
            <w:tcBorders>
              <w:top w:val="single" w:color="000000" w:sz="4" w:space="0"/>
              <w:left w:val="nil"/>
              <w:bottom w:val="single" w:color="000000" w:sz="4" w:space="0"/>
              <w:right w:val="single" w:color="000000" w:sz="4" w:space="0"/>
            </w:tcBorders>
            <w:shd w:val="clear" w:color="auto" w:fill="5B9BD5"/>
            <w:vAlign w:val="center"/>
          </w:tcPr>
          <w:p w14:paraId="46EFB6D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FF0000"/>
                <w:kern w:val="0"/>
                <w:sz w:val="18"/>
                <w:szCs w:val="18"/>
                <w:u w:val="none"/>
                <w:lang w:val="en-US" w:eastAsia="zh-CN" w:bidi="ar"/>
              </w:rPr>
              <w:t>426</w:t>
            </w:r>
          </w:p>
        </w:tc>
        <w:tc>
          <w:tcPr>
            <w:tcW w:w="612" w:type="dxa"/>
            <w:tcBorders>
              <w:top w:val="single" w:color="000000" w:sz="4" w:space="0"/>
              <w:left w:val="nil"/>
              <w:bottom w:val="single" w:color="000000" w:sz="4" w:space="0"/>
              <w:right w:val="single" w:color="000000" w:sz="4" w:space="0"/>
            </w:tcBorders>
            <w:shd w:val="clear" w:color="auto" w:fill="5B9BD5"/>
            <w:vAlign w:val="center"/>
          </w:tcPr>
          <w:p w14:paraId="62D7AD3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FF0000"/>
                <w:kern w:val="0"/>
                <w:sz w:val="18"/>
                <w:szCs w:val="18"/>
                <w:u w:val="none"/>
                <w:lang w:val="en-US" w:eastAsia="zh-CN" w:bidi="ar"/>
              </w:rPr>
              <w:t>370</w:t>
            </w:r>
          </w:p>
        </w:tc>
        <w:tc>
          <w:tcPr>
            <w:tcW w:w="784" w:type="dxa"/>
            <w:tcBorders>
              <w:top w:val="single" w:color="000000" w:sz="4" w:space="0"/>
              <w:left w:val="nil"/>
              <w:bottom w:val="single" w:color="000000" w:sz="4" w:space="0"/>
              <w:right w:val="single" w:color="000000" w:sz="4" w:space="0"/>
            </w:tcBorders>
            <w:shd w:val="clear" w:color="auto" w:fill="5B9BD5"/>
            <w:vAlign w:val="center"/>
          </w:tcPr>
          <w:p w14:paraId="1CF3FA6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FF0000"/>
                <w:kern w:val="0"/>
                <w:sz w:val="18"/>
                <w:szCs w:val="18"/>
                <w:u w:val="none"/>
                <w:lang w:val="en-US" w:eastAsia="zh-CN" w:bidi="ar"/>
              </w:rPr>
              <w:t>18</w:t>
            </w:r>
          </w:p>
        </w:tc>
        <w:tc>
          <w:tcPr>
            <w:tcW w:w="784" w:type="dxa"/>
            <w:gridSpan w:val="2"/>
            <w:tcBorders>
              <w:top w:val="single" w:color="000000" w:sz="4" w:space="0"/>
              <w:left w:val="nil"/>
              <w:bottom w:val="single" w:color="000000" w:sz="4" w:space="0"/>
              <w:right w:val="single" w:color="000000" w:sz="4" w:space="0"/>
            </w:tcBorders>
            <w:shd w:val="clear" w:color="auto" w:fill="5B9BD5"/>
            <w:vAlign w:val="center"/>
          </w:tcPr>
          <w:p w14:paraId="2B37EC4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FF0000"/>
                <w:kern w:val="0"/>
                <w:sz w:val="18"/>
                <w:szCs w:val="18"/>
                <w:u w:val="none"/>
                <w:lang w:val="en-US" w:eastAsia="zh-CN" w:bidi="ar"/>
              </w:rPr>
              <w:t>12</w:t>
            </w:r>
          </w:p>
        </w:tc>
        <w:tc>
          <w:tcPr>
            <w:tcW w:w="784" w:type="dxa"/>
            <w:tcBorders>
              <w:top w:val="single" w:color="000000" w:sz="4" w:space="0"/>
              <w:left w:val="nil"/>
              <w:bottom w:val="single" w:color="000000" w:sz="4" w:space="0"/>
              <w:right w:val="single" w:color="000000" w:sz="4" w:space="0"/>
            </w:tcBorders>
            <w:shd w:val="clear" w:color="auto" w:fill="5B9BD5"/>
            <w:vAlign w:val="center"/>
          </w:tcPr>
          <w:p w14:paraId="0905828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FF0000"/>
                <w:kern w:val="0"/>
                <w:sz w:val="18"/>
                <w:szCs w:val="18"/>
                <w:u w:val="none"/>
                <w:lang w:val="en-US" w:eastAsia="zh-CN" w:bidi="ar"/>
              </w:rPr>
              <w:t>6</w:t>
            </w:r>
          </w:p>
        </w:tc>
        <w:tc>
          <w:tcPr>
            <w:tcW w:w="784" w:type="dxa"/>
            <w:gridSpan w:val="2"/>
            <w:tcBorders>
              <w:top w:val="single" w:color="000000" w:sz="4" w:space="0"/>
              <w:left w:val="nil"/>
              <w:bottom w:val="single" w:color="000000" w:sz="4" w:space="0"/>
              <w:right w:val="single" w:color="000000" w:sz="4" w:space="0"/>
            </w:tcBorders>
            <w:shd w:val="clear" w:color="auto" w:fill="5B9BD5"/>
            <w:vAlign w:val="center"/>
          </w:tcPr>
          <w:p w14:paraId="19798D9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FF0000"/>
                <w:kern w:val="0"/>
                <w:sz w:val="18"/>
                <w:szCs w:val="18"/>
                <w:u w:val="none"/>
                <w:lang w:val="en-US" w:eastAsia="zh-CN" w:bidi="ar"/>
              </w:rPr>
              <w:t>6</w:t>
            </w:r>
          </w:p>
        </w:tc>
        <w:tc>
          <w:tcPr>
            <w:tcW w:w="784" w:type="dxa"/>
            <w:tcBorders>
              <w:top w:val="single" w:color="000000" w:sz="4" w:space="0"/>
              <w:left w:val="nil"/>
              <w:bottom w:val="single" w:color="000000" w:sz="4" w:space="0"/>
              <w:right w:val="single" w:color="000000" w:sz="4" w:space="0"/>
            </w:tcBorders>
            <w:shd w:val="clear" w:color="auto" w:fill="5B9BD5"/>
            <w:vAlign w:val="center"/>
          </w:tcPr>
          <w:p w14:paraId="344F689C">
            <w:pPr>
              <w:jc w:val="center"/>
              <w:rPr>
                <w:rFonts w:hint="eastAsia" w:ascii="宋体" w:hAnsi="宋体" w:eastAsia="宋体" w:cs="宋体"/>
                <w:b/>
                <w:bCs/>
                <w:i w:val="0"/>
                <w:iCs w:val="0"/>
                <w:color w:val="000000"/>
                <w:sz w:val="18"/>
                <w:szCs w:val="18"/>
                <w:u w:val="none"/>
              </w:rPr>
            </w:pPr>
          </w:p>
        </w:tc>
        <w:tc>
          <w:tcPr>
            <w:tcW w:w="784" w:type="dxa"/>
            <w:tcBorders>
              <w:top w:val="single" w:color="000000" w:sz="4" w:space="0"/>
              <w:left w:val="nil"/>
              <w:bottom w:val="single" w:color="000000" w:sz="4" w:space="0"/>
              <w:right w:val="single" w:color="000000" w:sz="4" w:space="0"/>
            </w:tcBorders>
            <w:shd w:val="clear" w:color="auto" w:fill="5B9BD5"/>
            <w:vAlign w:val="center"/>
          </w:tcPr>
          <w:p w14:paraId="20D21204">
            <w:pPr>
              <w:jc w:val="center"/>
              <w:rPr>
                <w:rFonts w:hint="eastAsia" w:ascii="宋体" w:hAnsi="宋体" w:eastAsia="宋体" w:cs="宋体"/>
                <w:b/>
                <w:bCs/>
                <w:i w:val="0"/>
                <w:iCs w:val="0"/>
                <w:color w:val="000000"/>
                <w:sz w:val="18"/>
                <w:szCs w:val="18"/>
                <w:u w:val="none"/>
              </w:rPr>
            </w:pPr>
          </w:p>
        </w:tc>
        <w:tc>
          <w:tcPr>
            <w:tcW w:w="1236" w:type="dxa"/>
            <w:tcBorders>
              <w:top w:val="nil"/>
              <w:left w:val="nil"/>
              <w:bottom w:val="nil"/>
              <w:right w:val="nil"/>
            </w:tcBorders>
            <w:shd w:val="clear" w:color="auto" w:fill="5B9BD5"/>
            <w:noWrap/>
            <w:vAlign w:val="center"/>
          </w:tcPr>
          <w:p w14:paraId="71E91FEB">
            <w:pPr>
              <w:rPr>
                <w:rFonts w:hint="eastAsia" w:ascii="宋体" w:hAnsi="宋体" w:eastAsia="宋体" w:cs="宋体"/>
                <w:b/>
                <w:bCs/>
                <w:i w:val="0"/>
                <w:iCs w:val="0"/>
                <w:color w:val="000000"/>
                <w:sz w:val="18"/>
                <w:szCs w:val="18"/>
                <w:u w:val="none"/>
              </w:rPr>
            </w:pPr>
          </w:p>
        </w:tc>
        <w:tc>
          <w:tcPr>
            <w:tcW w:w="159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295B82D6">
            <w:pPr>
              <w:jc w:val="center"/>
              <w:rPr>
                <w:rFonts w:hint="eastAsia" w:ascii="宋体" w:hAnsi="宋体" w:eastAsia="宋体" w:cs="宋体"/>
                <w:b/>
                <w:bCs/>
                <w:i w:val="0"/>
                <w:iCs w:val="0"/>
                <w:color w:val="000000"/>
                <w:sz w:val="18"/>
                <w:szCs w:val="18"/>
                <w:u w:val="none"/>
              </w:rPr>
            </w:pPr>
          </w:p>
        </w:tc>
      </w:tr>
      <w:tr w14:paraId="1065E6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BF0AA7">
            <w:pPr>
              <w:jc w:val="center"/>
              <w:rPr>
                <w:rFonts w:hint="eastAsia" w:ascii="宋体" w:hAnsi="宋体" w:eastAsia="宋体" w:cs="宋体"/>
                <w:i w:val="0"/>
                <w:iCs w:val="0"/>
                <w:color w:val="000000"/>
                <w:sz w:val="18"/>
                <w:szCs w:val="18"/>
                <w:u w:val="none"/>
              </w:rPr>
            </w:pPr>
          </w:p>
        </w:tc>
        <w:tc>
          <w:tcPr>
            <w:tcW w:w="3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DF0B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公共选修课</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427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A3A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高等数学</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B8E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060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383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E38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575DF0">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DF139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331D9">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D529F5">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0B832">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69896">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25D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A488F">
            <w:pPr>
              <w:jc w:val="center"/>
              <w:rPr>
                <w:rFonts w:hint="eastAsia" w:ascii="宋体" w:hAnsi="宋体" w:eastAsia="宋体" w:cs="宋体"/>
                <w:i w:val="0"/>
                <w:iCs w:val="0"/>
                <w:color w:val="000000"/>
                <w:sz w:val="16"/>
                <w:szCs w:val="16"/>
                <w:u w:val="none"/>
              </w:rPr>
            </w:pPr>
          </w:p>
        </w:tc>
      </w:tr>
      <w:tr w14:paraId="00B56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C122C1">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CF5728">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9FE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BE2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人文素养类课程</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853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0AF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776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DD3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F00FA">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618496">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13D4BF">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9B18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12A710">
            <w:pPr>
              <w:jc w:val="center"/>
              <w:rPr>
                <w:rFonts w:hint="eastAsia" w:ascii="宋体" w:hAnsi="宋体" w:eastAsia="宋体" w:cs="宋体"/>
                <w:i w:val="0"/>
                <w:iCs w:val="0"/>
                <w:color w:val="FF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B84EF">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5E0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5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87C05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线上</w:t>
            </w:r>
          </w:p>
        </w:tc>
      </w:tr>
      <w:tr w14:paraId="0BDAC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5F9BEE">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3DEDAA">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B66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2C3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科学素养类课程</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3FA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8BB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D7B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26B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4AF8A">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6DBF9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95B02">
            <w:pPr>
              <w:jc w:val="center"/>
              <w:rPr>
                <w:rFonts w:hint="eastAsia" w:ascii="宋体" w:hAnsi="宋体" w:eastAsia="宋体" w:cs="宋体"/>
                <w:i w:val="0"/>
                <w:iCs w:val="0"/>
                <w:color w:val="000000"/>
                <w:sz w:val="18"/>
                <w:szCs w:val="18"/>
                <w:u w:val="none"/>
              </w:rPr>
            </w:pPr>
          </w:p>
        </w:tc>
        <w:tc>
          <w:tcPr>
            <w:tcW w:w="784" w:type="dxa"/>
            <w:gridSpan w:val="2"/>
            <w:tcBorders>
              <w:top w:val="nil"/>
              <w:left w:val="nil"/>
              <w:bottom w:val="nil"/>
              <w:right w:val="nil"/>
            </w:tcBorders>
            <w:shd w:val="clear" w:color="auto" w:fill="auto"/>
            <w:noWrap/>
            <w:vAlign w:val="center"/>
          </w:tcPr>
          <w:p w14:paraId="1FCAF5F8">
            <w:pPr>
              <w:rPr>
                <w:rFonts w:hint="eastAsia" w:ascii="宋体" w:hAnsi="宋体" w:eastAsia="宋体" w:cs="宋体"/>
                <w:i w:val="0"/>
                <w:iCs w:val="0"/>
                <w:color w:val="000000"/>
                <w:sz w:val="24"/>
                <w:szCs w:val="24"/>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465C24">
            <w:pPr>
              <w:jc w:val="center"/>
              <w:rPr>
                <w:rFonts w:hint="eastAsia" w:ascii="宋体" w:hAnsi="宋体" w:eastAsia="宋体" w:cs="宋体"/>
                <w:i w:val="0"/>
                <w:iCs w:val="0"/>
                <w:color w:val="FF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42138">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FFB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4FF84D">
            <w:pPr>
              <w:jc w:val="center"/>
              <w:rPr>
                <w:rFonts w:hint="eastAsia" w:ascii="宋体" w:hAnsi="宋体" w:eastAsia="宋体" w:cs="宋体"/>
                <w:i w:val="0"/>
                <w:iCs w:val="0"/>
                <w:color w:val="000000"/>
                <w:sz w:val="16"/>
                <w:szCs w:val="16"/>
                <w:u w:val="none"/>
              </w:rPr>
            </w:pPr>
          </w:p>
        </w:tc>
      </w:tr>
      <w:tr w14:paraId="3300A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6676BB">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F62B24">
            <w:pPr>
              <w:jc w:val="center"/>
              <w:rPr>
                <w:rFonts w:hint="eastAsia" w:ascii="宋体" w:hAnsi="宋体" w:eastAsia="宋体" w:cs="宋体"/>
                <w:i w:val="0"/>
                <w:iCs w:val="0"/>
                <w:color w:val="000000"/>
                <w:sz w:val="18"/>
                <w:szCs w:val="18"/>
                <w:u w:val="none"/>
              </w:rPr>
            </w:pPr>
          </w:p>
        </w:tc>
        <w:tc>
          <w:tcPr>
            <w:tcW w:w="2971" w:type="dxa"/>
            <w:gridSpan w:val="2"/>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3FF5E80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648"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5C8C74F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63CEF06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120</w:t>
            </w:r>
          </w:p>
        </w:tc>
        <w:tc>
          <w:tcPr>
            <w:tcW w:w="612"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5765D48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98</w:t>
            </w:r>
          </w:p>
        </w:tc>
        <w:tc>
          <w:tcPr>
            <w:tcW w:w="612"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0796510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22</w:t>
            </w:r>
          </w:p>
        </w:tc>
        <w:tc>
          <w:tcPr>
            <w:tcW w:w="784"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7FFD530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6045478F">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4</w:t>
            </w:r>
          </w:p>
        </w:tc>
        <w:tc>
          <w:tcPr>
            <w:tcW w:w="784"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52532BE5">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40D7A8AE">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38FF226A">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505B1FE0">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3F83A829">
            <w:pPr>
              <w:jc w:val="center"/>
              <w:rPr>
                <w:rFonts w:hint="eastAsia" w:ascii="宋体" w:hAnsi="宋体" w:eastAsia="宋体" w:cs="宋体"/>
                <w:i w:val="0"/>
                <w:iCs w:val="0"/>
                <w:color w:val="000000"/>
                <w:sz w:val="18"/>
                <w:szCs w:val="18"/>
                <w:u w:val="none"/>
              </w:rPr>
            </w:pPr>
          </w:p>
        </w:tc>
        <w:tc>
          <w:tcPr>
            <w:tcW w:w="159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316FBBB1">
            <w:pPr>
              <w:jc w:val="center"/>
              <w:rPr>
                <w:rFonts w:hint="eastAsia" w:ascii="宋体" w:hAnsi="宋体" w:eastAsia="宋体" w:cs="宋体"/>
                <w:i w:val="0"/>
                <w:iCs w:val="0"/>
                <w:color w:val="000000"/>
                <w:sz w:val="18"/>
                <w:szCs w:val="18"/>
                <w:u w:val="none"/>
              </w:rPr>
            </w:pPr>
          </w:p>
        </w:tc>
      </w:tr>
      <w:tr w14:paraId="158DA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F702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专业︵技能︶课程模块</w:t>
            </w:r>
          </w:p>
        </w:tc>
        <w:tc>
          <w:tcPr>
            <w:tcW w:w="3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2A56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专业基础课</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6CC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57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7B8C0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C语言程序设计</w:t>
            </w:r>
          </w:p>
        </w:tc>
        <w:tc>
          <w:tcPr>
            <w:tcW w:w="6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A445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D0F8A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w:t>
            </w: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3416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E31B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5C2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4*14</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BCECC">
            <w:pPr>
              <w:rPr>
                <w:rFonts w:hint="eastAsia" w:ascii="宋体" w:hAnsi="宋体" w:eastAsia="宋体" w:cs="宋体"/>
                <w:i w:val="0"/>
                <w:iCs w:val="0"/>
                <w:color w:val="000000"/>
                <w:sz w:val="24"/>
                <w:szCs w:val="24"/>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8721A">
            <w:pPr>
              <w:rPr>
                <w:rFonts w:hint="eastAsia" w:ascii="宋体" w:hAnsi="宋体" w:eastAsia="宋体" w:cs="宋体"/>
                <w:i w:val="0"/>
                <w:iCs w:val="0"/>
                <w:color w:val="000000"/>
                <w:sz w:val="24"/>
                <w:szCs w:val="24"/>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ED084E">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BF8E4">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AFA1F">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8DF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2499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专业群通用课程，5-18周</w:t>
            </w:r>
          </w:p>
        </w:tc>
      </w:tr>
      <w:tr w14:paraId="33027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C173D4">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73C80B">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D17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7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5D1E6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网页设计与制作</w:t>
            </w:r>
          </w:p>
        </w:tc>
        <w:tc>
          <w:tcPr>
            <w:tcW w:w="6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B1AE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5DB45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w:t>
            </w: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A577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0157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508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4*14</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18A0E3">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9CBD1">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B727B9">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9E67C">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D108F">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85C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6CE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5-18周</w:t>
            </w:r>
          </w:p>
        </w:tc>
      </w:tr>
      <w:tr w14:paraId="5C237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55C188">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CF826B">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3DC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57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BA22B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Java面向对象程序设计</w:t>
            </w:r>
          </w:p>
        </w:tc>
        <w:tc>
          <w:tcPr>
            <w:tcW w:w="6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5827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C0181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102</w:t>
            </w: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F11A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4197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8785E">
            <w:pPr>
              <w:rPr>
                <w:rFonts w:hint="eastAsia" w:ascii="宋体" w:hAnsi="宋体" w:eastAsia="宋体" w:cs="宋体"/>
                <w:i w:val="0"/>
                <w:iCs w:val="0"/>
                <w:color w:val="000000"/>
                <w:sz w:val="24"/>
                <w:szCs w:val="24"/>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3A0F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6*17</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CBB9B">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411819">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8D09E">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073AA">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729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165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1-17周</w:t>
            </w:r>
          </w:p>
        </w:tc>
      </w:tr>
      <w:tr w14:paraId="0EA88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343FCA">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564597">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40C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57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09B7E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MySQL数据库技术</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9CA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4EE3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A93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809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C572B">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1B839">
            <w:pPr>
              <w:rPr>
                <w:rFonts w:hint="eastAsia" w:ascii="宋体" w:hAnsi="宋体" w:eastAsia="宋体" w:cs="宋体"/>
                <w:i w:val="0"/>
                <w:iCs w:val="0"/>
                <w:color w:val="000000"/>
                <w:sz w:val="24"/>
                <w:szCs w:val="24"/>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62D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4*16</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ABCF55">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0B92D">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BCD5E">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69A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234B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专业群通用课程，1-16周</w:t>
            </w:r>
          </w:p>
        </w:tc>
      </w:tr>
      <w:tr w14:paraId="38BCF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BBF90A">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BE453B">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1CD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57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92BB7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Python程序设计基础</w:t>
            </w:r>
          </w:p>
        </w:tc>
        <w:tc>
          <w:tcPr>
            <w:tcW w:w="6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680E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CC30B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032C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E17A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4F2B0">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EFE9EE">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CB9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4*16</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9CCE83">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5EEC0">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8591E">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5E8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09E4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专业群通用课程，1-16周</w:t>
            </w:r>
          </w:p>
        </w:tc>
      </w:tr>
      <w:tr w14:paraId="3CF9E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105078">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12B84D">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042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57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E1DA8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数据结构</w:t>
            </w:r>
          </w:p>
        </w:tc>
        <w:tc>
          <w:tcPr>
            <w:tcW w:w="6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6F96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5005C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57CB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B603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E7C07">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D55BE">
            <w:pPr>
              <w:rPr>
                <w:rFonts w:hint="eastAsia" w:ascii="宋体" w:hAnsi="宋体" w:eastAsia="宋体" w:cs="宋体"/>
                <w:i w:val="0"/>
                <w:iCs w:val="0"/>
                <w:color w:val="000000"/>
                <w:sz w:val="24"/>
                <w:szCs w:val="24"/>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8A8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3*16</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249DF1">
            <w:pPr>
              <w:jc w:val="center"/>
              <w:rPr>
                <w:rFonts w:hint="eastAsia" w:ascii="宋体" w:hAnsi="宋体" w:eastAsia="宋体" w:cs="宋体"/>
                <w:i w:val="0"/>
                <w:iCs w:val="0"/>
                <w:color w:val="000000"/>
                <w:sz w:val="18"/>
                <w:szCs w:val="18"/>
                <w:u w:val="none"/>
              </w:rPr>
            </w:pPr>
          </w:p>
        </w:tc>
        <w:tc>
          <w:tcPr>
            <w:tcW w:w="784" w:type="dxa"/>
            <w:tcBorders>
              <w:top w:val="nil"/>
              <w:left w:val="nil"/>
              <w:bottom w:val="nil"/>
              <w:right w:val="nil"/>
            </w:tcBorders>
            <w:shd w:val="clear" w:color="auto" w:fill="auto"/>
            <w:noWrap/>
            <w:vAlign w:val="center"/>
          </w:tcPr>
          <w:p w14:paraId="692C3D53">
            <w:pPr>
              <w:rPr>
                <w:rFonts w:hint="eastAsia" w:ascii="宋体" w:hAnsi="宋体" w:eastAsia="宋体" w:cs="宋体"/>
                <w:i w:val="0"/>
                <w:iCs w:val="0"/>
                <w:color w:val="000000"/>
                <w:sz w:val="24"/>
                <w:szCs w:val="24"/>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A18F4">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494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34C1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1-16周</w:t>
            </w:r>
          </w:p>
        </w:tc>
      </w:tr>
      <w:tr w14:paraId="2A16F8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1ACCEE">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35F48C">
            <w:pPr>
              <w:jc w:val="center"/>
              <w:rPr>
                <w:rFonts w:hint="eastAsia" w:ascii="宋体" w:hAnsi="宋体" w:eastAsia="宋体" w:cs="宋体"/>
                <w:i w:val="0"/>
                <w:iCs w:val="0"/>
                <w:color w:val="000000"/>
                <w:sz w:val="18"/>
                <w:szCs w:val="18"/>
                <w:u w:val="none"/>
              </w:rPr>
            </w:pPr>
          </w:p>
        </w:tc>
        <w:tc>
          <w:tcPr>
            <w:tcW w:w="2971" w:type="dxa"/>
            <w:gridSpan w:val="2"/>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0402141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648"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0DDBFEF0">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24.5</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5947D483">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390</w:t>
            </w:r>
          </w:p>
        </w:tc>
        <w:tc>
          <w:tcPr>
            <w:tcW w:w="612"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05256936">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198</w:t>
            </w:r>
          </w:p>
        </w:tc>
        <w:tc>
          <w:tcPr>
            <w:tcW w:w="612"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50E513B3">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192</w:t>
            </w:r>
          </w:p>
        </w:tc>
        <w:tc>
          <w:tcPr>
            <w:tcW w:w="784"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6762FEA1">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03366F22">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6</w:t>
            </w:r>
          </w:p>
        </w:tc>
        <w:tc>
          <w:tcPr>
            <w:tcW w:w="784"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046DA36F">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11</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642D27FF">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3FFFE9E1">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79B50BE0">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7985CBF5">
            <w:pPr>
              <w:jc w:val="center"/>
              <w:rPr>
                <w:rFonts w:hint="eastAsia" w:ascii="宋体" w:hAnsi="宋体" w:eastAsia="宋体" w:cs="宋体"/>
                <w:i w:val="0"/>
                <w:iCs w:val="0"/>
                <w:color w:val="000000"/>
                <w:sz w:val="18"/>
                <w:szCs w:val="18"/>
                <w:u w:val="none"/>
              </w:rPr>
            </w:pPr>
          </w:p>
        </w:tc>
        <w:tc>
          <w:tcPr>
            <w:tcW w:w="159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77C6CB5A">
            <w:pPr>
              <w:jc w:val="center"/>
              <w:rPr>
                <w:rFonts w:hint="eastAsia" w:ascii="宋体" w:hAnsi="宋体" w:eastAsia="宋体" w:cs="宋体"/>
                <w:i w:val="0"/>
                <w:iCs w:val="0"/>
                <w:color w:val="000000"/>
                <w:sz w:val="18"/>
                <w:szCs w:val="18"/>
                <w:u w:val="none"/>
              </w:rPr>
            </w:pPr>
          </w:p>
        </w:tc>
      </w:tr>
      <w:tr w14:paraId="370DC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BC3667">
            <w:pPr>
              <w:jc w:val="center"/>
              <w:rPr>
                <w:rFonts w:hint="eastAsia" w:ascii="宋体" w:hAnsi="宋体" w:eastAsia="宋体" w:cs="宋体"/>
                <w:i w:val="0"/>
                <w:iCs w:val="0"/>
                <w:color w:val="000000"/>
                <w:sz w:val="18"/>
                <w:szCs w:val="18"/>
                <w:u w:val="none"/>
              </w:rPr>
            </w:pPr>
          </w:p>
        </w:tc>
        <w:tc>
          <w:tcPr>
            <w:tcW w:w="3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CD6E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专业核心课</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F10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C009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JavaScript前端开发</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BD6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4BC7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207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BC1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659C7">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3DC7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4*17</w:t>
            </w:r>
          </w:p>
        </w:tc>
        <w:tc>
          <w:tcPr>
            <w:tcW w:w="784" w:type="dxa"/>
            <w:tcBorders>
              <w:top w:val="nil"/>
              <w:left w:val="nil"/>
              <w:bottom w:val="nil"/>
              <w:right w:val="nil"/>
            </w:tcBorders>
            <w:shd w:val="clear" w:color="auto" w:fill="auto"/>
            <w:noWrap/>
            <w:vAlign w:val="center"/>
          </w:tcPr>
          <w:p w14:paraId="346750C9">
            <w:pPr>
              <w:rPr>
                <w:rFonts w:hint="eastAsia" w:ascii="宋体" w:hAnsi="宋体" w:eastAsia="宋体" w:cs="宋体"/>
                <w:i w:val="0"/>
                <w:iCs w:val="0"/>
                <w:color w:val="000000"/>
                <w:sz w:val="24"/>
                <w:szCs w:val="24"/>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905D27">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B4A49">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DC1FB">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FC8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B89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1-17周</w:t>
            </w:r>
          </w:p>
        </w:tc>
      </w:tr>
      <w:tr w14:paraId="4FC2F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BF1842">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DC6B18">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2FA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7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2B9DB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软件测试</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613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70FC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448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BE4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AA324">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AA8FBF">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035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4*16</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27EB44">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F89D3">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4AAF9">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456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935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1-16周</w:t>
            </w:r>
          </w:p>
        </w:tc>
      </w:tr>
      <w:tr w14:paraId="3037B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F1E619">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2584D2">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619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57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75E86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Java Web网站开发技术</w:t>
            </w:r>
          </w:p>
        </w:tc>
        <w:tc>
          <w:tcPr>
            <w:tcW w:w="6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3E23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112C1F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3A1B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DE8F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FCA8D">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C52B0B">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383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5*16</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F15833">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02FEE">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90C2F">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892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348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1-16周</w:t>
            </w:r>
          </w:p>
        </w:tc>
      </w:tr>
      <w:tr w14:paraId="56013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F5EDDD">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0D0457">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787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57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FD53E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172"/>
                <w:lang w:val="en-US" w:eastAsia="zh-CN" w:bidi="ar"/>
              </w:rPr>
              <w:t>Web前端框架开发</w:t>
            </w:r>
          </w:p>
        </w:tc>
        <w:tc>
          <w:tcPr>
            <w:tcW w:w="6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0867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1D2E3C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B0A4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7265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EB28B">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8CCC22">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F94DE">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4DCB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5*16</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EE51D">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6B418">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63A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1F6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1-16周</w:t>
            </w:r>
          </w:p>
        </w:tc>
      </w:tr>
      <w:tr w14:paraId="00BA3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6F02A6">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1851CF">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7F4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57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57AE1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Java</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EE企业级项目开发</w:t>
            </w:r>
          </w:p>
        </w:tc>
        <w:tc>
          <w:tcPr>
            <w:tcW w:w="6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6C79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48879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B868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3D5A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F61DC">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D26EA5">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88BFB">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E967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5*16</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E6673">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1B8C9">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819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54F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1-16周</w:t>
            </w:r>
          </w:p>
        </w:tc>
      </w:tr>
      <w:tr w14:paraId="0AAF0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2C702A">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8DE64C">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C56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5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BB899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Python数据分析与可视化</w:t>
            </w:r>
          </w:p>
        </w:tc>
        <w:tc>
          <w:tcPr>
            <w:tcW w:w="6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CFEC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4A1D7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3630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C76A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975B5">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0CED0D">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EFD79">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B421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4*16</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77600">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659D6">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994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C32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1-16周</w:t>
            </w:r>
          </w:p>
        </w:tc>
      </w:tr>
      <w:tr w14:paraId="5E86E8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FFE451">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C5D706">
            <w:pPr>
              <w:jc w:val="center"/>
              <w:rPr>
                <w:rFonts w:hint="eastAsia" w:ascii="宋体" w:hAnsi="宋体" w:eastAsia="宋体" w:cs="宋体"/>
                <w:i w:val="0"/>
                <w:iCs w:val="0"/>
                <w:color w:val="000000"/>
                <w:sz w:val="18"/>
                <w:szCs w:val="18"/>
                <w:u w:val="none"/>
              </w:rPr>
            </w:pPr>
          </w:p>
        </w:tc>
        <w:tc>
          <w:tcPr>
            <w:tcW w:w="2971" w:type="dxa"/>
            <w:gridSpan w:val="2"/>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3E85C97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648"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1A2D9F2C">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27</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6049E3B0">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436</w:t>
            </w:r>
          </w:p>
        </w:tc>
        <w:tc>
          <w:tcPr>
            <w:tcW w:w="612"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726A0452">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216</w:t>
            </w:r>
          </w:p>
        </w:tc>
        <w:tc>
          <w:tcPr>
            <w:tcW w:w="612"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51BD1C87">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220</w:t>
            </w:r>
          </w:p>
        </w:tc>
        <w:tc>
          <w:tcPr>
            <w:tcW w:w="784"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3E0E8CE5">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75A3E173">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4</w:t>
            </w:r>
          </w:p>
        </w:tc>
        <w:tc>
          <w:tcPr>
            <w:tcW w:w="784"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2D6DA693">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9</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6A7ABF3A">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14</w:t>
            </w:r>
          </w:p>
        </w:tc>
        <w:tc>
          <w:tcPr>
            <w:tcW w:w="784"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5D9342EB">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0AC1A16A">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1516C0DA">
            <w:pPr>
              <w:jc w:val="center"/>
              <w:rPr>
                <w:rFonts w:hint="eastAsia" w:ascii="宋体" w:hAnsi="宋体" w:eastAsia="宋体" w:cs="宋体"/>
                <w:i w:val="0"/>
                <w:iCs w:val="0"/>
                <w:color w:val="000000"/>
                <w:sz w:val="18"/>
                <w:szCs w:val="18"/>
                <w:u w:val="none"/>
              </w:rPr>
            </w:pPr>
          </w:p>
        </w:tc>
        <w:tc>
          <w:tcPr>
            <w:tcW w:w="159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51529041">
            <w:pPr>
              <w:jc w:val="center"/>
              <w:rPr>
                <w:rFonts w:hint="eastAsia" w:ascii="宋体" w:hAnsi="宋体" w:eastAsia="宋体" w:cs="宋体"/>
                <w:i w:val="0"/>
                <w:iCs w:val="0"/>
                <w:color w:val="000000"/>
                <w:sz w:val="18"/>
                <w:szCs w:val="18"/>
                <w:u w:val="none"/>
              </w:rPr>
            </w:pPr>
          </w:p>
        </w:tc>
      </w:tr>
      <w:tr w14:paraId="23813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5AEADE">
            <w:pPr>
              <w:jc w:val="center"/>
              <w:rPr>
                <w:rFonts w:hint="eastAsia" w:ascii="宋体" w:hAnsi="宋体" w:eastAsia="宋体" w:cs="宋体"/>
                <w:i w:val="0"/>
                <w:iCs w:val="0"/>
                <w:color w:val="000000"/>
                <w:sz w:val="18"/>
                <w:szCs w:val="18"/>
                <w:u w:val="none"/>
              </w:rPr>
            </w:pPr>
          </w:p>
        </w:tc>
        <w:tc>
          <w:tcPr>
            <w:tcW w:w="3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233C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专业拓展课</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397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57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A0A18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大数据应用技术</w:t>
            </w:r>
          </w:p>
        </w:tc>
        <w:tc>
          <w:tcPr>
            <w:tcW w:w="6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3817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71BE1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E89A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7A73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57715">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AAD3A7">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8091C">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FF1BDE">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F42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72063">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8A4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CAB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1-10周</w:t>
            </w:r>
          </w:p>
        </w:tc>
      </w:tr>
      <w:tr w14:paraId="4ACBB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E830C9">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AD2035">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F64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7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09649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鸿蒙应用开发基础</w:t>
            </w:r>
          </w:p>
        </w:tc>
        <w:tc>
          <w:tcPr>
            <w:tcW w:w="6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59C2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E4DC2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ED5A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0A60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980CE">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A9354A">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44EB4">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7058D9">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50D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D8331">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CA3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5C1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1-10周</w:t>
            </w:r>
          </w:p>
        </w:tc>
      </w:tr>
      <w:tr w14:paraId="4541D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9916DE">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50540D">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BB7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5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B3AE8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软件开发与项目管理</w:t>
            </w:r>
          </w:p>
        </w:tc>
        <w:tc>
          <w:tcPr>
            <w:tcW w:w="6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985A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A3395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6BE3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F0A5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6D391">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2CF1BC">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F8F90">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5310C6">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B5E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23683">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EC9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F64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1-10周</w:t>
            </w:r>
          </w:p>
        </w:tc>
      </w:tr>
      <w:tr w14:paraId="65D83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89B21E">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F638A2">
            <w:pPr>
              <w:jc w:val="center"/>
              <w:rPr>
                <w:rFonts w:hint="eastAsia" w:ascii="宋体" w:hAnsi="宋体" w:eastAsia="宋体" w:cs="宋体"/>
                <w:i w:val="0"/>
                <w:iCs w:val="0"/>
                <w:color w:val="000000"/>
                <w:sz w:val="18"/>
                <w:szCs w:val="18"/>
                <w:u w:val="none"/>
              </w:rPr>
            </w:pPr>
          </w:p>
        </w:tc>
        <w:tc>
          <w:tcPr>
            <w:tcW w:w="2971" w:type="dxa"/>
            <w:gridSpan w:val="2"/>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654A54B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648"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5CF3479A">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8.5</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19456962">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140</w:t>
            </w:r>
          </w:p>
        </w:tc>
        <w:tc>
          <w:tcPr>
            <w:tcW w:w="612"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7404AA27">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70</w:t>
            </w:r>
          </w:p>
        </w:tc>
        <w:tc>
          <w:tcPr>
            <w:tcW w:w="612"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701F2333">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70</w:t>
            </w:r>
          </w:p>
        </w:tc>
        <w:tc>
          <w:tcPr>
            <w:tcW w:w="784"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6590EECB">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639CEC23">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51D33FFC">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3E5E02ED">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55AFA9DB">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14</w:t>
            </w:r>
          </w:p>
        </w:tc>
        <w:tc>
          <w:tcPr>
            <w:tcW w:w="784"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6DAE597B">
            <w:pPr>
              <w:jc w:val="center"/>
              <w:rPr>
                <w:rFonts w:hint="eastAsia" w:ascii="宋体" w:hAnsi="宋体" w:eastAsia="宋体" w:cs="宋体"/>
                <w:i w:val="0"/>
                <w:iCs w:val="0"/>
                <w:color w:val="000000"/>
                <w:sz w:val="18"/>
                <w:szCs w:val="18"/>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246C1AEE">
            <w:pPr>
              <w:jc w:val="center"/>
              <w:rPr>
                <w:rFonts w:hint="eastAsia" w:ascii="宋体" w:hAnsi="宋体" w:eastAsia="宋体" w:cs="宋体"/>
                <w:i w:val="0"/>
                <w:iCs w:val="0"/>
                <w:color w:val="000000"/>
                <w:sz w:val="18"/>
                <w:szCs w:val="18"/>
                <w:u w:val="none"/>
              </w:rPr>
            </w:pPr>
          </w:p>
        </w:tc>
        <w:tc>
          <w:tcPr>
            <w:tcW w:w="159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18033C2D">
            <w:pPr>
              <w:jc w:val="center"/>
              <w:rPr>
                <w:rFonts w:hint="eastAsia" w:ascii="宋体" w:hAnsi="宋体" w:eastAsia="宋体" w:cs="宋体"/>
                <w:i w:val="0"/>
                <w:iCs w:val="0"/>
                <w:color w:val="000000"/>
                <w:sz w:val="18"/>
                <w:szCs w:val="18"/>
                <w:u w:val="none"/>
              </w:rPr>
            </w:pPr>
          </w:p>
        </w:tc>
      </w:tr>
      <w:tr w14:paraId="696FD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EF08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    践     教    学    模    块</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03F3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2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A2E9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岗位实习及毕业设计</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57B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0AFD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4B7E5">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73F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70F88">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38159F">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9BCB6">
            <w:pPr>
              <w:jc w:val="center"/>
              <w:rPr>
                <w:rFonts w:hint="eastAsia" w:ascii="宋体" w:hAnsi="宋体" w:eastAsia="宋体" w:cs="宋体"/>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ABB904">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156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8周</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EE9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17周</w:t>
            </w: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5ED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8DDC3">
            <w:pPr>
              <w:jc w:val="center"/>
              <w:rPr>
                <w:rFonts w:hint="eastAsia" w:ascii="宋体" w:hAnsi="宋体" w:eastAsia="宋体" w:cs="宋体"/>
                <w:i w:val="0"/>
                <w:iCs w:val="0"/>
                <w:color w:val="000000"/>
                <w:sz w:val="16"/>
                <w:szCs w:val="16"/>
                <w:u w:val="none"/>
              </w:rPr>
            </w:pPr>
          </w:p>
        </w:tc>
      </w:tr>
      <w:tr w14:paraId="3EE00C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65C731">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7205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2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C654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Web前端综合实训</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3E0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7EC7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7EA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A8091">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A14E9">
            <w:pPr>
              <w:jc w:val="center"/>
              <w:rPr>
                <w:rFonts w:hint="default" w:ascii="Times New Roman" w:hAnsi="Times New Roman" w:eastAsia="宋体" w:cs="Times New Roman"/>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C28C5">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1周</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14481">
            <w:pPr>
              <w:jc w:val="center"/>
              <w:rPr>
                <w:rFonts w:hint="eastAsia" w:ascii="宋体" w:hAnsi="宋体" w:eastAsia="宋体" w:cs="宋体"/>
                <w:i w:val="0"/>
                <w:iCs w:val="0"/>
                <w:color w:val="000000"/>
                <w:sz w:val="16"/>
                <w:szCs w:val="16"/>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2F8F03">
            <w:pPr>
              <w:jc w:val="center"/>
              <w:rPr>
                <w:rFonts w:hint="eastAsia" w:ascii="宋体" w:hAnsi="宋体" w:eastAsia="宋体" w:cs="宋体"/>
                <w:i w:val="0"/>
                <w:iCs w:val="0"/>
                <w:color w:val="000000"/>
                <w:sz w:val="16"/>
                <w:szCs w:val="16"/>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AF06D">
            <w:pPr>
              <w:jc w:val="center"/>
              <w:rPr>
                <w:rFonts w:hint="eastAsia" w:ascii="宋体" w:hAnsi="宋体" w:eastAsia="宋体" w:cs="宋体"/>
                <w:i w:val="0"/>
                <w:iCs w:val="0"/>
                <w:color w:val="000000"/>
                <w:sz w:val="16"/>
                <w:szCs w:val="16"/>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B9B92">
            <w:pPr>
              <w:jc w:val="center"/>
              <w:rPr>
                <w:rFonts w:hint="eastAsia" w:ascii="宋体" w:hAnsi="宋体" w:eastAsia="宋体" w:cs="宋体"/>
                <w:i w:val="0"/>
                <w:iCs w:val="0"/>
                <w:color w:val="000000"/>
                <w:sz w:val="16"/>
                <w:szCs w:val="16"/>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3E2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DB1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18周</w:t>
            </w:r>
          </w:p>
        </w:tc>
      </w:tr>
      <w:tr w14:paraId="5671E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A16551">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0676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cs="宋体"/>
                <w:i w:val="0"/>
                <w:iCs w:val="0"/>
                <w:color w:val="000000"/>
                <w:kern w:val="0"/>
                <w:sz w:val="16"/>
                <w:szCs w:val="16"/>
                <w:u w:val="none"/>
                <w:lang w:val="en-US" w:eastAsia="zh-CN" w:bidi="ar"/>
              </w:rPr>
              <w:t>2</w:t>
            </w:r>
          </w:p>
        </w:tc>
        <w:tc>
          <w:tcPr>
            <w:tcW w:w="2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4E2D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Java Web网站开发技术实训</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27D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0AB781">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24</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8EF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2CE5E">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lang w:val="en-US"/>
              </w:rPr>
            </w:pPr>
            <w:r>
              <w:rPr>
                <w:rFonts w:hint="eastAsia" w:cs="Times New Roman"/>
                <w:i w:val="0"/>
                <w:iCs w:val="0"/>
                <w:color w:val="000000"/>
                <w:kern w:val="0"/>
                <w:sz w:val="18"/>
                <w:szCs w:val="18"/>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06315">
            <w:pPr>
              <w:jc w:val="center"/>
              <w:rPr>
                <w:rFonts w:hint="default" w:ascii="Times New Roman" w:hAnsi="Times New Roman" w:eastAsia="宋体" w:cs="Times New Roman"/>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192D14">
            <w:pPr>
              <w:jc w:val="center"/>
              <w:rPr>
                <w:rFonts w:hint="eastAsia" w:ascii="宋体" w:hAnsi="宋体" w:eastAsia="宋体" w:cs="宋体"/>
                <w:i w:val="0"/>
                <w:iCs w:val="0"/>
                <w:color w:val="000000"/>
                <w:sz w:val="16"/>
                <w:szCs w:val="16"/>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77F6C">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cs="Times New Roman"/>
                <w:i w:val="0"/>
                <w:iCs w:val="0"/>
                <w:color w:val="000000"/>
                <w:kern w:val="0"/>
                <w:sz w:val="18"/>
                <w:szCs w:val="18"/>
                <w:u w:val="none"/>
                <w:lang w:val="en-US" w:eastAsia="zh-CN" w:bidi="ar"/>
              </w:rPr>
              <w:t>1</w:t>
            </w:r>
            <w:r>
              <w:rPr>
                <w:rFonts w:hint="default" w:ascii="Times New Roman" w:hAnsi="Times New Roman" w:eastAsia="宋体" w:cs="Times New Roman"/>
                <w:i w:val="0"/>
                <w:iCs w:val="0"/>
                <w:color w:val="000000"/>
                <w:kern w:val="0"/>
                <w:sz w:val="18"/>
                <w:szCs w:val="18"/>
                <w:u w:val="none"/>
                <w:lang w:val="en-US" w:eastAsia="zh-CN" w:bidi="ar"/>
              </w:rPr>
              <w:t>周</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86D1BE">
            <w:pPr>
              <w:jc w:val="center"/>
              <w:rPr>
                <w:rFonts w:hint="eastAsia" w:ascii="宋体" w:hAnsi="宋体" w:eastAsia="宋体" w:cs="宋体"/>
                <w:i w:val="0"/>
                <w:iCs w:val="0"/>
                <w:color w:val="000000"/>
                <w:sz w:val="16"/>
                <w:szCs w:val="16"/>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E8CF8">
            <w:pPr>
              <w:jc w:val="center"/>
              <w:rPr>
                <w:rFonts w:hint="eastAsia" w:ascii="宋体" w:hAnsi="宋体" w:eastAsia="宋体" w:cs="宋体"/>
                <w:i w:val="0"/>
                <w:iCs w:val="0"/>
                <w:color w:val="000000"/>
                <w:sz w:val="16"/>
                <w:szCs w:val="16"/>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BC88A">
            <w:pPr>
              <w:jc w:val="center"/>
              <w:rPr>
                <w:rFonts w:hint="eastAsia" w:ascii="宋体" w:hAnsi="宋体" w:eastAsia="宋体" w:cs="宋体"/>
                <w:i w:val="0"/>
                <w:iCs w:val="0"/>
                <w:color w:val="000000"/>
                <w:sz w:val="16"/>
                <w:szCs w:val="16"/>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A87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EAB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17周</w:t>
            </w:r>
          </w:p>
        </w:tc>
      </w:tr>
      <w:tr w14:paraId="153AD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D6F658">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44759">
            <w:pPr>
              <w:keepNext w:val="0"/>
              <w:keepLines w:val="0"/>
              <w:widowControl/>
              <w:suppressLineNumbers w:val="0"/>
              <w:jc w:val="center"/>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cs="宋体"/>
                <w:i w:val="0"/>
                <w:iCs w:val="0"/>
                <w:color w:val="000000"/>
                <w:kern w:val="0"/>
                <w:sz w:val="16"/>
                <w:szCs w:val="16"/>
                <w:u w:val="none"/>
                <w:lang w:val="en-US" w:eastAsia="zh-CN" w:bidi="ar"/>
              </w:rPr>
              <w:t>3</w:t>
            </w:r>
          </w:p>
        </w:tc>
        <w:tc>
          <w:tcPr>
            <w:tcW w:w="2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2CC6E">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软件测试实训</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87BD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18"/>
                <w:szCs w:val="18"/>
                <w:u w:val="none"/>
                <w:lang w:val="en-US" w:eastAsia="zh-CN" w:bidi="ar"/>
              </w:rPr>
              <w:t>1</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C38EE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18"/>
                <w:szCs w:val="18"/>
                <w:u w:val="none"/>
                <w:lang w:val="en-US" w:eastAsia="zh-CN" w:bidi="ar"/>
              </w:rPr>
              <w:t>24</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7315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0</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76BBD">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18"/>
                <w:szCs w:val="18"/>
                <w:u w:val="none"/>
                <w:lang w:val="en-US" w:eastAsia="zh-CN" w:bidi="ar-SA"/>
              </w:rPr>
            </w:pPr>
            <w:r>
              <w:rPr>
                <w:rFonts w:hint="eastAsia" w:cs="Times New Roman"/>
                <w:i w:val="0"/>
                <w:iCs w:val="0"/>
                <w:color w:val="000000"/>
                <w:kern w:val="0"/>
                <w:sz w:val="18"/>
                <w:szCs w:val="18"/>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AE874">
            <w:pPr>
              <w:jc w:val="center"/>
              <w:rPr>
                <w:rFonts w:hint="default" w:ascii="Times New Roman" w:hAnsi="Times New Roman" w:eastAsia="宋体" w:cs="Times New Roman"/>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627FEF">
            <w:pPr>
              <w:jc w:val="center"/>
              <w:rPr>
                <w:rFonts w:hint="eastAsia" w:ascii="宋体" w:hAnsi="宋体" w:eastAsia="宋体" w:cs="宋体"/>
                <w:i w:val="0"/>
                <w:iCs w:val="0"/>
                <w:color w:val="000000"/>
                <w:sz w:val="16"/>
                <w:szCs w:val="16"/>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65BE2">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18"/>
                <w:szCs w:val="18"/>
                <w:u w:val="none"/>
                <w:lang w:val="en-US" w:eastAsia="zh-CN" w:bidi="ar-SA"/>
              </w:rPr>
            </w:pPr>
            <w:r>
              <w:rPr>
                <w:rFonts w:hint="eastAsia" w:cs="Times New Roman"/>
                <w:i w:val="0"/>
                <w:iCs w:val="0"/>
                <w:color w:val="000000"/>
                <w:kern w:val="0"/>
                <w:sz w:val="18"/>
                <w:szCs w:val="18"/>
                <w:u w:val="none"/>
                <w:lang w:val="en-US" w:eastAsia="zh-CN" w:bidi="ar"/>
              </w:rPr>
              <w:t>1</w:t>
            </w:r>
            <w:r>
              <w:rPr>
                <w:rFonts w:hint="default" w:ascii="Times New Roman" w:hAnsi="Times New Roman" w:eastAsia="宋体" w:cs="Times New Roman"/>
                <w:i w:val="0"/>
                <w:iCs w:val="0"/>
                <w:color w:val="000000"/>
                <w:kern w:val="0"/>
                <w:sz w:val="18"/>
                <w:szCs w:val="18"/>
                <w:u w:val="none"/>
                <w:lang w:val="en-US" w:eastAsia="zh-CN" w:bidi="ar"/>
              </w:rPr>
              <w:t>周</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64E1C">
            <w:pPr>
              <w:jc w:val="center"/>
              <w:rPr>
                <w:rFonts w:hint="default" w:ascii="宋体" w:hAnsi="宋体" w:eastAsia="宋体" w:cs="宋体"/>
                <w:i w:val="0"/>
                <w:iCs w:val="0"/>
                <w:color w:val="000000"/>
                <w:kern w:val="2"/>
                <w:sz w:val="16"/>
                <w:szCs w:val="16"/>
                <w:u w:val="none"/>
                <w:lang w:val="en-US" w:eastAsia="zh-CN" w:bidi="ar-SA"/>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06D9C">
            <w:pPr>
              <w:jc w:val="center"/>
              <w:rPr>
                <w:rFonts w:hint="eastAsia" w:ascii="宋体" w:hAnsi="宋体" w:eastAsia="宋体" w:cs="宋体"/>
                <w:i w:val="0"/>
                <w:iCs w:val="0"/>
                <w:color w:val="000000"/>
                <w:kern w:val="2"/>
                <w:sz w:val="16"/>
                <w:szCs w:val="16"/>
                <w:u w:val="none"/>
                <w:lang w:val="en-US" w:eastAsia="zh-CN" w:bidi="ar-SA"/>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4EC60">
            <w:pPr>
              <w:jc w:val="center"/>
              <w:rPr>
                <w:rFonts w:hint="eastAsia" w:ascii="宋体" w:hAnsi="宋体" w:eastAsia="宋体" w:cs="宋体"/>
                <w:i w:val="0"/>
                <w:iCs w:val="0"/>
                <w:color w:val="000000"/>
                <w:kern w:val="2"/>
                <w:sz w:val="16"/>
                <w:szCs w:val="16"/>
                <w:u w:val="none"/>
                <w:lang w:val="en-US" w:eastAsia="zh-CN" w:bidi="ar-SA"/>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E6E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考查</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DD38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r>
              <w:rPr>
                <w:rFonts w:hint="eastAsia" w:ascii="宋体" w:hAnsi="宋体" w:cs="宋体"/>
                <w:i w:val="0"/>
                <w:iCs w:val="0"/>
                <w:color w:val="000000"/>
                <w:kern w:val="0"/>
                <w:sz w:val="18"/>
                <w:szCs w:val="18"/>
                <w:u w:val="none"/>
                <w:lang w:val="en-US" w:eastAsia="zh-CN" w:bidi="ar"/>
              </w:rPr>
              <w:t>8</w:t>
            </w:r>
            <w:r>
              <w:rPr>
                <w:rFonts w:hint="eastAsia" w:ascii="宋体" w:hAnsi="宋体" w:eastAsia="宋体" w:cs="宋体"/>
                <w:i w:val="0"/>
                <w:iCs w:val="0"/>
                <w:color w:val="000000"/>
                <w:kern w:val="0"/>
                <w:sz w:val="18"/>
                <w:szCs w:val="18"/>
                <w:u w:val="none"/>
                <w:lang w:val="en-US" w:eastAsia="zh-CN" w:bidi="ar"/>
              </w:rPr>
              <w:t>周</w:t>
            </w:r>
          </w:p>
        </w:tc>
      </w:tr>
      <w:tr w14:paraId="067F3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7EB758">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41FA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2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3E5C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Java EE企业级项目开发实训</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662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63B5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918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C5FA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48</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64DE8">
            <w:pPr>
              <w:jc w:val="center"/>
              <w:rPr>
                <w:rFonts w:hint="default" w:ascii="Times New Roman" w:hAnsi="Times New Roman" w:eastAsia="宋体" w:cs="Times New Roman"/>
                <w:i w:val="0"/>
                <w:iCs w:val="0"/>
                <w:color w:val="000000"/>
                <w:sz w:val="18"/>
                <w:szCs w:val="18"/>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9FEE7D">
            <w:pPr>
              <w:jc w:val="center"/>
              <w:rPr>
                <w:rFonts w:hint="eastAsia" w:ascii="宋体" w:hAnsi="宋体" w:eastAsia="宋体" w:cs="宋体"/>
                <w:i w:val="0"/>
                <w:iCs w:val="0"/>
                <w:color w:val="000000"/>
                <w:sz w:val="16"/>
                <w:szCs w:val="16"/>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D8052">
            <w:pPr>
              <w:jc w:val="center"/>
              <w:rPr>
                <w:rFonts w:hint="eastAsia" w:ascii="宋体" w:hAnsi="宋体" w:eastAsia="宋体" w:cs="宋体"/>
                <w:i w:val="0"/>
                <w:iCs w:val="0"/>
                <w:color w:val="000000"/>
                <w:sz w:val="16"/>
                <w:szCs w:val="16"/>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C531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2周</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9A59C">
            <w:pPr>
              <w:jc w:val="center"/>
              <w:rPr>
                <w:rFonts w:hint="eastAsia" w:ascii="宋体" w:hAnsi="宋体" w:eastAsia="宋体" w:cs="宋体"/>
                <w:i w:val="0"/>
                <w:iCs w:val="0"/>
                <w:color w:val="000000"/>
                <w:sz w:val="16"/>
                <w:szCs w:val="16"/>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F26EC">
            <w:pPr>
              <w:jc w:val="center"/>
              <w:rPr>
                <w:rFonts w:hint="eastAsia" w:ascii="宋体" w:hAnsi="宋体" w:eastAsia="宋体" w:cs="宋体"/>
                <w:i w:val="0"/>
                <w:iCs w:val="0"/>
                <w:color w:val="000000"/>
                <w:sz w:val="16"/>
                <w:szCs w:val="16"/>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4AB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B1F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17、18周</w:t>
            </w:r>
          </w:p>
        </w:tc>
      </w:tr>
      <w:tr w14:paraId="4084A6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7D5F83">
            <w:pPr>
              <w:jc w:val="center"/>
              <w:rPr>
                <w:rFonts w:hint="eastAsia" w:ascii="宋体" w:hAnsi="宋体" w:eastAsia="宋体" w:cs="宋体"/>
                <w:i w:val="0"/>
                <w:iCs w:val="0"/>
                <w:color w:val="000000"/>
                <w:sz w:val="18"/>
                <w:szCs w:val="18"/>
                <w:u w:val="none"/>
              </w:rPr>
            </w:pPr>
          </w:p>
        </w:tc>
        <w:tc>
          <w:tcPr>
            <w:tcW w:w="2971" w:type="dxa"/>
            <w:gridSpan w:val="2"/>
            <w:tcBorders>
              <w:top w:val="single" w:color="000000" w:sz="4" w:space="0"/>
              <w:left w:val="single" w:color="000000" w:sz="4" w:space="0"/>
              <w:bottom w:val="single" w:color="000000" w:sz="4" w:space="0"/>
              <w:right w:val="single" w:color="000000" w:sz="4" w:space="0"/>
            </w:tcBorders>
            <w:shd w:val="clear" w:color="auto" w:fill="5B9BD5"/>
            <w:vAlign w:val="center"/>
          </w:tcPr>
          <w:p w14:paraId="12D9B80D">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小计</w:t>
            </w:r>
          </w:p>
        </w:tc>
        <w:tc>
          <w:tcPr>
            <w:tcW w:w="648"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23D3BCB3">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30</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5B9BD5"/>
            <w:vAlign w:val="center"/>
          </w:tcPr>
          <w:p w14:paraId="223CF854">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720</w:t>
            </w:r>
          </w:p>
        </w:tc>
        <w:tc>
          <w:tcPr>
            <w:tcW w:w="612"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042159FB">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w:t>
            </w:r>
          </w:p>
        </w:tc>
        <w:tc>
          <w:tcPr>
            <w:tcW w:w="612"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76A2D6F2">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720</w:t>
            </w:r>
          </w:p>
        </w:tc>
        <w:tc>
          <w:tcPr>
            <w:tcW w:w="784"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72CB19EB">
            <w:pPr>
              <w:jc w:val="center"/>
              <w:rPr>
                <w:rFonts w:hint="eastAsia" w:ascii="宋体" w:hAnsi="宋体" w:eastAsia="宋体" w:cs="宋体"/>
                <w:i w:val="0"/>
                <w:iCs w:val="0"/>
                <w:color w:val="000000"/>
                <w:sz w:val="16"/>
                <w:szCs w:val="16"/>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5B9BD5"/>
            <w:vAlign w:val="center"/>
          </w:tcPr>
          <w:p w14:paraId="53CAFE28">
            <w:pPr>
              <w:jc w:val="center"/>
              <w:rPr>
                <w:rFonts w:hint="eastAsia" w:ascii="宋体" w:hAnsi="宋体" w:eastAsia="宋体" w:cs="宋体"/>
                <w:i w:val="0"/>
                <w:iCs w:val="0"/>
                <w:color w:val="000000"/>
                <w:sz w:val="16"/>
                <w:szCs w:val="16"/>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190E39BF">
            <w:pPr>
              <w:jc w:val="center"/>
              <w:rPr>
                <w:rFonts w:hint="eastAsia" w:ascii="宋体" w:hAnsi="宋体" w:eastAsia="宋体" w:cs="宋体"/>
                <w:i w:val="0"/>
                <w:iCs w:val="0"/>
                <w:color w:val="000000"/>
                <w:sz w:val="16"/>
                <w:szCs w:val="16"/>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5B9BD5"/>
            <w:vAlign w:val="center"/>
          </w:tcPr>
          <w:p w14:paraId="186EA034">
            <w:pPr>
              <w:jc w:val="center"/>
              <w:rPr>
                <w:rFonts w:hint="eastAsia" w:ascii="宋体" w:hAnsi="宋体" w:eastAsia="宋体" w:cs="宋体"/>
                <w:i w:val="0"/>
                <w:iCs w:val="0"/>
                <w:color w:val="000000"/>
                <w:sz w:val="16"/>
                <w:szCs w:val="16"/>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17F2373D">
            <w:pPr>
              <w:jc w:val="center"/>
              <w:rPr>
                <w:rFonts w:hint="eastAsia" w:ascii="宋体" w:hAnsi="宋体" w:eastAsia="宋体" w:cs="宋体"/>
                <w:i w:val="0"/>
                <w:iCs w:val="0"/>
                <w:color w:val="000000"/>
                <w:sz w:val="16"/>
                <w:szCs w:val="16"/>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0998B94B">
            <w:pPr>
              <w:jc w:val="center"/>
              <w:rPr>
                <w:rFonts w:hint="eastAsia" w:ascii="宋体" w:hAnsi="宋体" w:eastAsia="宋体" w:cs="宋体"/>
                <w:i w:val="0"/>
                <w:iCs w:val="0"/>
                <w:color w:val="000000"/>
                <w:sz w:val="16"/>
                <w:szCs w:val="16"/>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28015472">
            <w:pPr>
              <w:jc w:val="center"/>
              <w:rPr>
                <w:rFonts w:hint="eastAsia" w:ascii="宋体" w:hAnsi="宋体" w:eastAsia="宋体" w:cs="宋体"/>
                <w:i w:val="0"/>
                <w:iCs w:val="0"/>
                <w:color w:val="000000"/>
                <w:sz w:val="16"/>
                <w:szCs w:val="16"/>
                <w:u w:val="none"/>
              </w:rPr>
            </w:pPr>
          </w:p>
        </w:tc>
        <w:tc>
          <w:tcPr>
            <w:tcW w:w="159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5C0D2A86">
            <w:pPr>
              <w:jc w:val="center"/>
              <w:rPr>
                <w:rFonts w:hint="eastAsia" w:ascii="宋体" w:hAnsi="宋体" w:eastAsia="宋体" w:cs="宋体"/>
                <w:i w:val="0"/>
                <w:iCs w:val="0"/>
                <w:color w:val="000000"/>
                <w:sz w:val="16"/>
                <w:szCs w:val="16"/>
                <w:u w:val="none"/>
              </w:rPr>
            </w:pPr>
          </w:p>
        </w:tc>
      </w:tr>
      <w:tr w14:paraId="4C76C1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4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B1046C9">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总计</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FA250">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139.</w:t>
            </w:r>
            <w:r>
              <w:rPr>
                <w:rFonts w:hint="eastAsia" w:ascii="宋体" w:hAnsi="宋体" w:cs="宋体"/>
                <w:b/>
                <w:bCs/>
                <w:i w:val="0"/>
                <w:iCs w:val="0"/>
                <w:color w:val="000000"/>
                <w:kern w:val="0"/>
                <w:sz w:val="16"/>
                <w:szCs w:val="16"/>
                <w:u w:val="none"/>
                <w:lang w:val="en-US" w:eastAsia="zh-CN" w:bidi="ar"/>
              </w:rPr>
              <w:t>5</w:t>
            </w:r>
            <w:bookmarkStart w:id="1" w:name="_GoBack"/>
            <w:bookmarkEnd w:id="1"/>
            <w:r>
              <w:rPr>
                <w:rFonts w:hint="eastAsia" w:ascii="宋体" w:hAnsi="宋体" w:eastAsia="宋体" w:cs="宋体"/>
                <w:b/>
                <w:bCs/>
                <w:i w:val="0"/>
                <w:iCs w:val="0"/>
                <w:color w:val="000000"/>
                <w:kern w:val="0"/>
                <w:sz w:val="16"/>
                <w:szCs w:val="16"/>
                <w:u w:val="none"/>
                <w:lang w:val="en-US" w:eastAsia="zh-CN" w:bidi="ar"/>
              </w:rPr>
              <w:t xml:space="preserve"> </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67DFE2">
            <w:pPr>
              <w:keepNext w:val="0"/>
              <w:keepLines w:val="0"/>
              <w:widowControl/>
              <w:suppressLineNumbers w:val="0"/>
              <w:jc w:val="center"/>
              <w:textAlignment w:val="center"/>
              <w:rPr>
                <w:rFonts w:hint="default" w:ascii="宋体" w:hAnsi="宋体" w:eastAsia="宋体" w:cs="宋体"/>
                <w:b/>
                <w:bCs/>
                <w:i w:val="0"/>
                <w:iCs w:val="0"/>
                <w:color w:val="000000"/>
                <w:sz w:val="16"/>
                <w:szCs w:val="16"/>
                <w:u w:val="none"/>
                <w:lang w:val="en-US"/>
              </w:rPr>
            </w:pPr>
            <w:r>
              <w:rPr>
                <w:rFonts w:hint="eastAsia" w:ascii="宋体" w:hAnsi="宋体" w:cs="宋体"/>
                <w:b/>
                <w:bCs/>
                <w:i w:val="0"/>
                <w:iCs w:val="0"/>
                <w:color w:val="000000"/>
                <w:kern w:val="0"/>
                <w:sz w:val="16"/>
                <w:szCs w:val="16"/>
                <w:u w:val="none"/>
                <w:lang w:val="en-US" w:eastAsia="zh-CN" w:bidi="ar"/>
              </w:rPr>
              <w:t>2602</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550F4">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100</w:t>
            </w:r>
            <w:r>
              <w:rPr>
                <w:rFonts w:hint="eastAsia" w:ascii="宋体" w:hAnsi="宋体" w:cs="宋体"/>
                <w:b/>
                <w:bCs/>
                <w:i w:val="0"/>
                <w:iCs w:val="0"/>
                <w:color w:val="000000"/>
                <w:kern w:val="0"/>
                <w:sz w:val="16"/>
                <w:szCs w:val="16"/>
                <w:u w:val="none"/>
                <w:lang w:val="en-US" w:eastAsia="zh-CN" w:bidi="ar"/>
              </w:rPr>
              <w:t>8</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7C23D">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159</w:t>
            </w:r>
            <w:r>
              <w:rPr>
                <w:rFonts w:hint="eastAsia" w:ascii="宋体" w:hAnsi="宋体" w:cs="宋体"/>
                <w:b/>
                <w:bCs/>
                <w:i w:val="0"/>
                <w:iCs w:val="0"/>
                <w:color w:val="000000"/>
                <w:kern w:val="0"/>
                <w:sz w:val="16"/>
                <w:szCs w:val="16"/>
                <w:u w:val="none"/>
                <w:lang w:val="en-US" w:eastAsia="zh-CN" w:bidi="ar"/>
              </w:rPr>
              <w:t>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7DE1D">
            <w:pPr>
              <w:jc w:val="center"/>
              <w:rPr>
                <w:rFonts w:hint="eastAsia" w:ascii="宋体" w:hAnsi="宋体" w:eastAsia="宋体" w:cs="宋体"/>
                <w:i w:val="0"/>
                <w:iCs w:val="0"/>
                <w:color w:val="000000"/>
                <w:sz w:val="16"/>
                <w:szCs w:val="16"/>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CD0C09">
            <w:pPr>
              <w:jc w:val="center"/>
              <w:rPr>
                <w:rFonts w:hint="eastAsia" w:ascii="宋体" w:hAnsi="宋体" w:eastAsia="宋体" w:cs="宋体"/>
                <w:i w:val="0"/>
                <w:iCs w:val="0"/>
                <w:color w:val="000000"/>
                <w:sz w:val="16"/>
                <w:szCs w:val="16"/>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67574">
            <w:pPr>
              <w:jc w:val="center"/>
              <w:rPr>
                <w:rFonts w:hint="eastAsia" w:ascii="宋体" w:hAnsi="宋体" w:eastAsia="宋体" w:cs="宋体"/>
                <w:i w:val="0"/>
                <w:iCs w:val="0"/>
                <w:color w:val="000000"/>
                <w:sz w:val="16"/>
                <w:szCs w:val="16"/>
                <w:u w:val="none"/>
              </w:rPr>
            </w:pP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4EA7AA">
            <w:pPr>
              <w:jc w:val="center"/>
              <w:rPr>
                <w:rFonts w:hint="eastAsia" w:ascii="宋体" w:hAnsi="宋体" w:eastAsia="宋体" w:cs="宋体"/>
                <w:i w:val="0"/>
                <w:iCs w:val="0"/>
                <w:color w:val="000000"/>
                <w:sz w:val="16"/>
                <w:szCs w:val="16"/>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623CE">
            <w:pPr>
              <w:jc w:val="center"/>
              <w:rPr>
                <w:rFonts w:hint="eastAsia" w:ascii="宋体" w:hAnsi="宋体" w:eastAsia="宋体" w:cs="宋体"/>
                <w:i w:val="0"/>
                <w:iCs w:val="0"/>
                <w:color w:val="000000"/>
                <w:sz w:val="16"/>
                <w:szCs w:val="16"/>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C6CDD">
            <w:pPr>
              <w:jc w:val="center"/>
              <w:rPr>
                <w:rFonts w:hint="eastAsia" w:ascii="宋体" w:hAnsi="宋体" w:eastAsia="宋体" w:cs="宋体"/>
                <w:i w:val="0"/>
                <w:iCs w:val="0"/>
                <w:color w:val="000000"/>
                <w:sz w:val="16"/>
                <w:szCs w:val="16"/>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1C2EB">
            <w:pPr>
              <w:jc w:val="center"/>
              <w:rPr>
                <w:rFonts w:hint="eastAsia" w:ascii="宋体" w:hAnsi="宋体" w:eastAsia="宋体" w:cs="宋体"/>
                <w:i w:val="0"/>
                <w:iCs w:val="0"/>
                <w:color w:val="000000"/>
                <w:sz w:val="16"/>
                <w:szCs w:val="16"/>
                <w:u w:val="none"/>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34364">
            <w:pPr>
              <w:jc w:val="center"/>
              <w:rPr>
                <w:rFonts w:hint="eastAsia" w:ascii="宋体" w:hAnsi="宋体" w:eastAsia="宋体" w:cs="宋体"/>
                <w:i w:val="0"/>
                <w:iCs w:val="0"/>
                <w:color w:val="000000"/>
                <w:sz w:val="16"/>
                <w:szCs w:val="16"/>
                <w:u w:val="none"/>
              </w:rPr>
            </w:pPr>
          </w:p>
        </w:tc>
      </w:tr>
      <w:tr w14:paraId="32DA6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427" w:type="dxa"/>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AA2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周课时</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6B1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67FD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234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DBEC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8DA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24DD9">
            <w:pPr>
              <w:jc w:val="center"/>
              <w:rPr>
                <w:rFonts w:hint="eastAsia" w:ascii="宋体" w:hAnsi="宋体" w:eastAsia="宋体" w:cs="宋体"/>
                <w:i w:val="0"/>
                <w:iCs w:val="0"/>
                <w:color w:val="000000"/>
                <w:sz w:val="16"/>
                <w:szCs w:val="16"/>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B8323">
            <w:pPr>
              <w:jc w:val="center"/>
              <w:rPr>
                <w:rFonts w:hint="eastAsia" w:ascii="宋体" w:hAnsi="宋体" w:eastAsia="宋体" w:cs="宋体"/>
                <w:i w:val="0"/>
                <w:iCs w:val="0"/>
                <w:color w:val="000000"/>
                <w:sz w:val="16"/>
                <w:szCs w:val="16"/>
                <w:u w:val="none"/>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FD72F">
            <w:pPr>
              <w:rPr>
                <w:rFonts w:hint="eastAsia" w:ascii="宋体" w:hAnsi="宋体" w:eastAsia="宋体" w:cs="宋体"/>
                <w:i w:val="0"/>
                <w:iCs w:val="0"/>
                <w:color w:val="000000"/>
                <w:sz w:val="24"/>
                <w:szCs w:val="24"/>
                <w:u w:val="none"/>
              </w:rPr>
            </w:pPr>
          </w:p>
        </w:tc>
      </w:tr>
      <w:tr w14:paraId="79722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943"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B17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公共基础课课时占比</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381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r>
              <w:rPr>
                <w:rFonts w:hint="eastAsia" w:ascii="宋体" w:hAnsi="宋体" w:cs="宋体"/>
                <w:i w:val="0"/>
                <w:iCs w:val="0"/>
                <w:color w:val="000000"/>
                <w:kern w:val="0"/>
                <w:sz w:val="18"/>
                <w:szCs w:val="18"/>
                <w:u w:val="none"/>
                <w:lang w:val="en-US" w:eastAsia="zh-CN" w:bidi="ar"/>
              </w:rPr>
              <w:t>59</w:t>
            </w:r>
            <w:r>
              <w:rPr>
                <w:rFonts w:hint="eastAsia" w:ascii="宋体" w:hAnsi="宋体" w:eastAsia="宋体" w:cs="宋体"/>
                <w:i w:val="0"/>
                <w:iCs w:val="0"/>
                <w:color w:val="000000"/>
                <w:kern w:val="0"/>
                <w:sz w:val="18"/>
                <w:szCs w:val="18"/>
                <w:u w:val="none"/>
                <w:lang w:val="en-US" w:eastAsia="zh-CN" w:bidi="ar"/>
              </w:rPr>
              <w:t>%</w:t>
            </w:r>
          </w:p>
        </w:tc>
        <w:tc>
          <w:tcPr>
            <w:tcW w:w="2124"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847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选修课课时占比</w:t>
            </w:r>
          </w:p>
        </w:tc>
        <w:tc>
          <w:tcPr>
            <w:tcW w:w="154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74F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552"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E32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实践课课时占比</w:t>
            </w:r>
          </w:p>
        </w:tc>
        <w:tc>
          <w:tcPr>
            <w:tcW w:w="15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3A6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w:t>
            </w:r>
            <w:r>
              <w:rPr>
                <w:rFonts w:hint="eastAsia" w:ascii="宋体" w:hAnsi="宋体" w:cs="宋体"/>
                <w:i w:val="0"/>
                <w:iCs w:val="0"/>
                <w:color w:val="000000"/>
                <w:kern w:val="0"/>
                <w:sz w:val="18"/>
                <w:szCs w:val="18"/>
                <w:u w:val="none"/>
                <w:lang w:val="en-US" w:eastAsia="zh-CN" w:bidi="ar"/>
              </w:rPr>
              <w:t>26</w:t>
            </w:r>
            <w:r>
              <w:rPr>
                <w:rFonts w:hint="eastAsia" w:ascii="宋体" w:hAnsi="宋体" w:eastAsia="宋体" w:cs="宋体"/>
                <w:i w:val="0"/>
                <w:iCs w:val="0"/>
                <w:color w:val="000000"/>
                <w:kern w:val="0"/>
                <w:sz w:val="18"/>
                <w:szCs w:val="18"/>
                <w:u w:val="none"/>
                <w:lang w:val="en-US" w:eastAsia="zh-CN" w:bidi="ar"/>
              </w:rPr>
              <w:t>%</w:t>
            </w:r>
          </w:p>
        </w:tc>
      </w:tr>
      <w:tr w14:paraId="4F00E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0" w:hRule="atLeast"/>
        </w:trPr>
        <w:tc>
          <w:tcPr>
            <w:tcW w:w="13963" w:type="dxa"/>
            <w:gridSpan w:val="19"/>
            <w:tcBorders>
              <w:top w:val="nil"/>
              <w:left w:val="nil"/>
              <w:bottom w:val="nil"/>
              <w:right w:val="nil"/>
            </w:tcBorders>
            <w:shd w:val="clear" w:color="auto" w:fill="auto"/>
            <w:vAlign w:val="center"/>
          </w:tcPr>
          <w:p w14:paraId="0AD6F0A3">
            <w:pPr>
              <w:keepNext w:val="0"/>
              <w:keepLines w:val="0"/>
              <w:widowControl/>
              <w:suppressLineNumbers w:val="0"/>
              <w:jc w:val="left"/>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 xml:space="preserve">注：                                                                                              </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 xml:space="preserve">1.公共基础课学时不少于总学时的 25%，实践教学学时不少于总学时 50%，选修课程学时不少于总学时 10%；                                                                                         2.《形势与政策》设置 1 个学分，在校学习每学期不低于 8 学时，共计 32 学时。         </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 xml:space="preserve">3.《军事技能及入学教育》安排在第一学期，共2周，其中军事技能为军训，入学教育包括专业认知教育、大学生适应性教育等；                                                                                        </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 xml:space="preserve">4.《安全教育》每学期不低于 10 学时，共计 60 学时，第 6 学期输入成绩。                             </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 xml:space="preserve">5.公共选修课中人文素养类课程包括：“四史”课程、《大学生人文素养》、《大学生社交与礼仪》、《理财思维与技能》、《语言表达能力训练》、《民间艺术》、《民族传统体育》等，科学素养类课程包括：《工匠中国》、《信息素养》等。其中，“四史”课程为党史、新中国史、改革开放史、社会主义发展史，学生至少从“四史”中选修1门课程（开设在第一学期，8个学时）。                                                                                         6.《信息技术和人工智能》和《高等数学》不开设在同一学期。        </w:t>
            </w:r>
          </w:p>
        </w:tc>
      </w:tr>
    </w:tbl>
    <w:p w14:paraId="314D504E">
      <w:pPr>
        <w:spacing w:line="240" w:lineRule="auto"/>
        <w:rPr>
          <w:rFonts w:hint="eastAsia" w:eastAsia="宋体" w:cs="宋体" w:asciiTheme="minorEastAsia" w:hAnsiTheme="minorEastAsia"/>
          <w:color w:val="000000"/>
          <w:kern w:val="0"/>
          <w:sz w:val="24"/>
          <w:lang w:eastAsia="zh-CN"/>
        </w:rPr>
      </w:pPr>
    </w:p>
    <w:p w14:paraId="05D08465">
      <w:pPr>
        <w:spacing w:line="400" w:lineRule="exact"/>
        <w:ind w:firstLine="480" w:firstLineChars="200"/>
        <w:rPr>
          <w:rFonts w:cs="宋体" w:asciiTheme="minorEastAsia" w:hAnsiTheme="minorEastAsia"/>
          <w:color w:val="000000"/>
          <w:kern w:val="0"/>
          <w:sz w:val="24"/>
        </w:rPr>
        <w:sectPr>
          <w:pgSz w:w="16838" w:h="11906" w:orient="landscape"/>
          <w:pgMar w:top="1474" w:right="1440" w:bottom="1418" w:left="1440" w:header="851" w:footer="992" w:gutter="0"/>
          <w:pgBorders>
            <w:top w:val="none" w:sz="0" w:space="0"/>
            <w:left w:val="none" w:sz="0" w:space="0"/>
            <w:bottom w:val="none" w:sz="0" w:space="0"/>
            <w:right w:val="none" w:sz="0" w:space="0"/>
          </w:pgBorders>
          <w:cols w:space="425" w:num="1"/>
          <w:titlePg/>
          <w:docGrid w:type="lines" w:linePitch="312" w:charSpace="0"/>
        </w:sectPr>
      </w:pPr>
    </w:p>
    <w:p w14:paraId="6C6DADA2">
      <w:pPr>
        <w:adjustRightInd w:val="0"/>
        <w:snapToGrid w:val="0"/>
        <w:spacing w:before="312" w:beforeLines="100" w:line="400" w:lineRule="exact"/>
        <w:rPr>
          <w:rFonts w:ascii="方正小标宋简体" w:hAnsi="方正小标宋简体" w:eastAsia="方正小标宋简体" w:cs="方正小标宋简体"/>
          <w:sz w:val="28"/>
          <w:szCs w:val="28"/>
        </w:rPr>
      </w:pPr>
      <w:r>
        <w:rPr>
          <w:rFonts w:hint="eastAsia" w:ascii="宋体" w:hAnsi="宋体"/>
          <w:b/>
          <w:sz w:val="28"/>
          <w:szCs w:val="28"/>
        </w:rPr>
        <w:t>十一、附表《素质教育活动安排》</w:t>
      </w:r>
    </w:p>
    <w:p w14:paraId="3D281EB9">
      <w:pPr>
        <w:rPr>
          <w:rFonts w:ascii="仿宋" w:hAnsi="仿宋" w:eastAsia="仿宋" w:cs="仿宋"/>
          <w:sz w:val="28"/>
          <w:szCs w:val="28"/>
        </w:rPr>
      </w:pPr>
    </w:p>
    <w:p w14:paraId="048E7A97">
      <w:pPr>
        <w:rPr>
          <w:rFonts w:ascii="仿宋" w:hAnsi="仿宋" w:eastAsia="仿宋" w:cs="仿宋"/>
          <w:sz w:val="28"/>
          <w:szCs w:val="28"/>
        </w:rPr>
      </w:pPr>
      <w:r>
        <w:rPr>
          <w:rFonts w:hint="eastAsia" w:ascii="仿宋" w:hAnsi="仿宋" w:eastAsia="仿宋" w:cs="仿宋"/>
          <w:sz w:val="28"/>
          <w:szCs w:val="28"/>
        </w:rPr>
        <w:t>（一）通用素质教育活动</w:t>
      </w:r>
    </w:p>
    <w:tbl>
      <w:tblPr>
        <w:tblStyle w:val="13"/>
        <w:tblpPr w:leftFromText="180" w:rightFromText="180" w:vertAnchor="text" w:horzAnchor="page" w:tblpX="1602" w:tblpY="228"/>
        <w:tblOverlap w:val="never"/>
        <w:tblW w:w="85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1724"/>
        <w:gridCol w:w="3943"/>
        <w:gridCol w:w="825"/>
        <w:gridCol w:w="1260"/>
      </w:tblGrid>
      <w:tr w14:paraId="092EA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766" w:type="dxa"/>
            <w:vAlign w:val="center"/>
          </w:tcPr>
          <w:p w14:paraId="5A5D1D66">
            <w:pPr>
              <w:jc w:val="center"/>
              <w:rPr>
                <w:rFonts w:ascii="仿宋_GB2312" w:hAnsi="仿宋_GB2312" w:eastAsia="仿宋_GB2312" w:cs="仿宋_GB2312"/>
                <w:b/>
                <w:bCs/>
                <w:sz w:val="24"/>
              </w:rPr>
            </w:pPr>
            <w:r>
              <w:rPr>
                <w:rFonts w:hint="eastAsia" w:ascii="仿宋_GB2312" w:hAnsi="仿宋_GB2312" w:eastAsia="仿宋_GB2312" w:cs="仿宋_GB2312"/>
                <w:b/>
                <w:bCs/>
                <w:sz w:val="24"/>
              </w:rPr>
              <w:t>序号</w:t>
            </w:r>
          </w:p>
        </w:tc>
        <w:tc>
          <w:tcPr>
            <w:tcW w:w="1724" w:type="dxa"/>
            <w:vAlign w:val="center"/>
          </w:tcPr>
          <w:p w14:paraId="19730CC5">
            <w:pPr>
              <w:jc w:val="center"/>
              <w:rPr>
                <w:rFonts w:ascii="仿宋_GB2312" w:hAnsi="仿宋_GB2312" w:eastAsia="仿宋_GB2312" w:cs="仿宋_GB2312"/>
                <w:b/>
                <w:bCs/>
                <w:sz w:val="24"/>
              </w:rPr>
            </w:pPr>
            <w:r>
              <w:rPr>
                <w:rFonts w:hint="eastAsia" w:ascii="仿宋_GB2312" w:hAnsi="仿宋_GB2312" w:eastAsia="仿宋_GB2312" w:cs="仿宋_GB2312"/>
                <w:b/>
                <w:bCs/>
                <w:sz w:val="24"/>
              </w:rPr>
              <w:t>课程名称</w:t>
            </w:r>
          </w:p>
        </w:tc>
        <w:tc>
          <w:tcPr>
            <w:tcW w:w="3943" w:type="dxa"/>
            <w:vAlign w:val="center"/>
          </w:tcPr>
          <w:p w14:paraId="19A32C1D">
            <w:pPr>
              <w:jc w:val="center"/>
              <w:rPr>
                <w:rFonts w:ascii="仿宋_GB2312" w:hAnsi="仿宋_GB2312" w:eastAsia="仿宋_GB2312" w:cs="仿宋_GB2312"/>
                <w:b/>
                <w:bCs/>
                <w:sz w:val="24"/>
              </w:rPr>
            </w:pPr>
            <w:r>
              <w:rPr>
                <w:rFonts w:hint="eastAsia" w:ascii="仿宋_GB2312" w:hAnsi="仿宋_GB2312" w:eastAsia="仿宋_GB2312" w:cs="仿宋_GB2312"/>
                <w:b/>
                <w:bCs/>
                <w:sz w:val="24"/>
              </w:rPr>
              <w:t>要求</w:t>
            </w:r>
          </w:p>
        </w:tc>
        <w:tc>
          <w:tcPr>
            <w:tcW w:w="825" w:type="dxa"/>
            <w:vAlign w:val="center"/>
          </w:tcPr>
          <w:p w14:paraId="77FD3213">
            <w:pPr>
              <w:jc w:val="center"/>
              <w:rPr>
                <w:rFonts w:ascii="仿宋_GB2312" w:hAnsi="仿宋_GB2312" w:eastAsia="仿宋_GB2312" w:cs="仿宋_GB2312"/>
                <w:b/>
                <w:bCs/>
                <w:sz w:val="24"/>
              </w:rPr>
            </w:pPr>
            <w:r>
              <w:rPr>
                <w:rFonts w:hint="eastAsia" w:ascii="仿宋_GB2312" w:hAnsi="仿宋_GB2312" w:eastAsia="仿宋_GB2312" w:cs="仿宋_GB2312"/>
                <w:b/>
                <w:bCs/>
                <w:sz w:val="24"/>
              </w:rPr>
              <w:t>组织部门</w:t>
            </w:r>
          </w:p>
        </w:tc>
        <w:tc>
          <w:tcPr>
            <w:tcW w:w="1260" w:type="dxa"/>
            <w:vAlign w:val="center"/>
          </w:tcPr>
          <w:p w14:paraId="27FA46C7">
            <w:pPr>
              <w:jc w:val="center"/>
              <w:rPr>
                <w:rFonts w:ascii="仿宋_GB2312" w:hAnsi="仿宋_GB2312" w:eastAsia="仿宋_GB2312" w:cs="仿宋_GB2312"/>
                <w:b/>
                <w:bCs/>
                <w:sz w:val="24"/>
              </w:rPr>
            </w:pPr>
            <w:r>
              <w:rPr>
                <w:rFonts w:hint="eastAsia" w:ascii="仿宋_GB2312" w:hAnsi="仿宋_GB2312" w:eastAsia="仿宋_GB2312" w:cs="仿宋_GB2312"/>
                <w:b/>
                <w:bCs/>
                <w:sz w:val="24"/>
              </w:rPr>
              <w:t>执行学期</w:t>
            </w:r>
          </w:p>
        </w:tc>
      </w:tr>
      <w:tr w14:paraId="60C92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14:paraId="38ED0900">
            <w:pPr>
              <w:jc w:val="center"/>
              <w:rPr>
                <w:rFonts w:ascii="仿宋_GB2312" w:hAnsi="仿宋_GB2312" w:eastAsia="仿宋_GB2312" w:cs="仿宋_GB2312"/>
                <w:sz w:val="24"/>
              </w:rPr>
            </w:pPr>
            <w:r>
              <w:rPr>
                <w:rFonts w:hint="eastAsia" w:ascii="仿宋_GB2312" w:hAnsi="仿宋_GB2312" w:eastAsia="仿宋_GB2312" w:cs="仿宋_GB2312"/>
                <w:sz w:val="24"/>
              </w:rPr>
              <w:t>1</w:t>
            </w:r>
          </w:p>
        </w:tc>
        <w:tc>
          <w:tcPr>
            <w:tcW w:w="1724" w:type="dxa"/>
            <w:vAlign w:val="center"/>
          </w:tcPr>
          <w:p w14:paraId="3179482C">
            <w:pPr>
              <w:rPr>
                <w:rFonts w:ascii="仿宋_GB2312" w:hAnsi="仿宋_GB2312" w:eastAsia="仿宋_GB2312" w:cs="仿宋_GB2312"/>
                <w:sz w:val="24"/>
              </w:rPr>
            </w:pPr>
            <w:r>
              <w:rPr>
                <w:rFonts w:hint="eastAsia" w:ascii="仿宋_GB2312" w:hAnsi="仿宋_GB2312" w:eastAsia="仿宋_GB2312" w:cs="仿宋_GB2312"/>
                <w:sz w:val="24"/>
              </w:rPr>
              <w:t>思想成长实践</w:t>
            </w:r>
          </w:p>
        </w:tc>
        <w:tc>
          <w:tcPr>
            <w:tcW w:w="3943" w:type="dxa"/>
            <w:vAlign w:val="center"/>
          </w:tcPr>
          <w:p w14:paraId="43F03ABD">
            <w:pPr>
              <w:rPr>
                <w:rFonts w:ascii="仿宋_GB2312" w:hAnsi="仿宋_GB2312" w:eastAsia="仿宋_GB2312" w:cs="仿宋_GB2312"/>
                <w:sz w:val="24"/>
              </w:rPr>
            </w:pPr>
            <w:r>
              <w:rPr>
                <w:rFonts w:hint="eastAsia" w:ascii="仿宋_GB2312" w:hAnsi="仿宋_GB2312" w:eastAsia="仿宋_GB2312" w:cs="仿宋_GB2312"/>
                <w:sz w:val="24"/>
              </w:rPr>
              <w:t>教育引导学生参加主题团日、团课、主题班会，参加“青年大学习”等思想政治教育类网络平台，参加党校、团校、青年马克思主义者培养工程等思想政治类课程，需至少修满20分</w:t>
            </w:r>
          </w:p>
        </w:tc>
        <w:tc>
          <w:tcPr>
            <w:tcW w:w="825" w:type="dxa"/>
            <w:vAlign w:val="center"/>
          </w:tcPr>
          <w:p w14:paraId="220EC1A7">
            <w:pPr>
              <w:jc w:val="center"/>
              <w:rPr>
                <w:rFonts w:ascii="仿宋_GB2312" w:hAnsi="仿宋_GB2312" w:eastAsia="仿宋_GB2312" w:cs="仿宋_GB2312"/>
                <w:sz w:val="24"/>
              </w:rPr>
            </w:pPr>
            <w:r>
              <w:rPr>
                <w:rFonts w:hint="eastAsia" w:ascii="仿宋_GB2312" w:hAnsi="仿宋_GB2312" w:eastAsia="仿宋_GB2312" w:cs="仿宋_GB2312"/>
                <w:sz w:val="24"/>
              </w:rPr>
              <w:t>团委</w:t>
            </w:r>
          </w:p>
          <w:p w14:paraId="26730671">
            <w:pPr>
              <w:jc w:val="center"/>
              <w:rPr>
                <w:rFonts w:ascii="仿宋_GB2312" w:hAnsi="仿宋_GB2312" w:eastAsia="仿宋_GB2312" w:cs="仿宋_GB2312"/>
                <w:sz w:val="24"/>
              </w:rPr>
            </w:pPr>
          </w:p>
        </w:tc>
        <w:tc>
          <w:tcPr>
            <w:tcW w:w="1260" w:type="dxa"/>
            <w:vAlign w:val="center"/>
          </w:tcPr>
          <w:p w14:paraId="72C3D839">
            <w:pPr>
              <w:jc w:val="center"/>
              <w:rPr>
                <w:rFonts w:ascii="仿宋_GB2312" w:hAnsi="仿宋_GB2312" w:eastAsia="仿宋_GB2312" w:cs="仿宋_GB2312"/>
                <w:sz w:val="24"/>
              </w:rPr>
            </w:pPr>
            <w:r>
              <w:rPr>
                <w:rFonts w:hint="eastAsia" w:ascii="仿宋_GB2312" w:hAnsi="仿宋_GB2312" w:eastAsia="仿宋_GB2312" w:cs="仿宋_GB2312"/>
                <w:sz w:val="24"/>
              </w:rPr>
              <w:t>1-6学期</w:t>
            </w:r>
          </w:p>
        </w:tc>
      </w:tr>
      <w:tr w14:paraId="0A8E4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14:paraId="64046A0C">
            <w:pPr>
              <w:jc w:val="center"/>
              <w:rPr>
                <w:rFonts w:ascii="仿宋_GB2312" w:hAnsi="仿宋_GB2312" w:eastAsia="仿宋_GB2312" w:cs="仿宋_GB2312"/>
                <w:sz w:val="24"/>
              </w:rPr>
            </w:pPr>
            <w:r>
              <w:rPr>
                <w:rFonts w:hint="eastAsia" w:ascii="仿宋_GB2312" w:hAnsi="仿宋_GB2312" w:eastAsia="仿宋_GB2312" w:cs="仿宋_GB2312"/>
                <w:sz w:val="24"/>
              </w:rPr>
              <w:t>2</w:t>
            </w:r>
          </w:p>
        </w:tc>
        <w:tc>
          <w:tcPr>
            <w:tcW w:w="1724" w:type="dxa"/>
            <w:vAlign w:val="center"/>
          </w:tcPr>
          <w:p w14:paraId="10E5121C">
            <w:pPr>
              <w:rPr>
                <w:rFonts w:ascii="仿宋_GB2312" w:hAnsi="仿宋_GB2312" w:eastAsia="仿宋_GB2312" w:cs="仿宋_GB2312"/>
                <w:sz w:val="24"/>
              </w:rPr>
            </w:pPr>
            <w:r>
              <w:rPr>
                <w:rFonts w:hint="eastAsia" w:ascii="仿宋_GB2312" w:hAnsi="仿宋_GB2312" w:eastAsia="仿宋_GB2312" w:cs="仿宋_GB2312"/>
                <w:sz w:val="24"/>
              </w:rPr>
              <w:t>职业技能实践</w:t>
            </w:r>
          </w:p>
        </w:tc>
        <w:tc>
          <w:tcPr>
            <w:tcW w:w="3943" w:type="dxa"/>
            <w:vAlign w:val="center"/>
          </w:tcPr>
          <w:p w14:paraId="2AF101C7">
            <w:pPr>
              <w:rPr>
                <w:rFonts w:ascii="仿宋_GB2312" w:hAnsi="仿宋_GB2312" w:eastAsia="仿宋_GB2312" w:cs="仿宋_GB2312"/>
                <w:sz w:val="24"/>
              </w:rPr>
            </w:pPr>
            <w:r>
              <w:rPr>
                <w:rFonts w:hint="eastAsia" w:ascii="仿宋_GB2312" w:hAnsi="仿宋_GB2312" w:eastAsia="仿宋_GB2312" w:cs="仿宋_GB2312"/>
                <w:sz w:val="24"/>
              </w:rPr>
              <w:t>积极引导学生参加职业技能竞赛，获得普通话、计算机、英语等级证书，获得职业资格证书、“1+X”职业技能等级证书等，需至少修满15分</w:t>
            </w:r>
          </w:p>
        </w:tc>
        <w:tc>
          <w:tcPr>
            <w:tcW w:w="825" w:type="dxa"/>
            <w:vAlign w:val="center"/>
          </w:tcPr>
          <w:p w14:paraId="7F0E7F6B">
            <w:pPr>
              <w:jc w:val="center"/>
              <w:rPr>
                <w:rFonts w:ascii="仿宋_GB2312" w:hAnsi="仿宋_GB2312" w:eastAsia="仿宋_GB2312" w:cs="仿宋_GB2312"/>
                <w:sz w:val="24"/>
              </w:rPr>
            </w:pPr>
            <w:r>
              <w:rPr>
                <w:rFonts w:hint="eastAsia" w:ascii="仿宋_GB2312" w:hAnsi="仿宋_GB2312" w:eastAsia="仿宋_GB2312" w:cs="仿宋_GB2312"/>
                <w:sz w:val="24"/>
              </w:rPr>
              <w:t>团委</w:t>
            </w:r>
          </w:p>
        </w:tc>
        <w:tc>
          <w:tcPr>
            <w:tcW w:w="1260" w:type="dxa"/>
            <w:vAlign w:val="center"/>
          </w:tcPr>
          <w:p w14:paraId="0CEFDBCD">
            <w:pPr>
              <w:jc w:val="center"/>
              <w:rPr>
                <w:rFonts w:ascii="仿宋_GB2312" w:hAnsi="仿宋_GB2312" w:eastAsia="仿宋_GB2312" w:cs="仿宋_GB2312"/>
                <w:sz w:val="24"/>
              </w:rPr>
            </w:pPr>
            <w:r>
              <w:rPr>
                <w:rFonts w:hint="eastAsia" w:ascii="仿宋_GB2312" w:hAnsi="仿宋_GB2312" w:eastAsia="仿宋_GB2312" w:cs="仿宋_GB2312"/>
                <w:sz w:val="24"/>
              </w:rPr>
              <w:t>1-6学期</w:t>
            </w:r>
          </w:p>
        </w:tc>
      </w:tr>
      <w:tr w14:paraId="37928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14:paraId="475E317C">
            <w:pPr>
              <w:jc w:val="center"/>
              <w:rPr>
                <w:rFonts w:ascii="仿宋_GB2312" w:hAnsi="仿宋_GB2312" w:eastAsia="仿宋_GB2312" w:cs="仿宋_GB2312"/>
                <w:sz w:val="24"/>
              </w:rPr>
            </w:pPr>
            <w:r>
              <w:rPr>
                <w:rFonts w:hint="eastAsia" w:ascii="仿宋_GB2312" w:hAnsi="仿宋_GB2312" w:eastAsia="仿宋_GB2312" w:cs="仿宋_GB2312"/>
                <w:sz w:val="24"/>
              </w:rPr>
              <w:t>3</w:t>
            </w:r>
          </w:p>
        </w:tc>
        <w:tc>
          <w:tcPr>
            <w:tcW w:w="1724" w:type="dxa"/>
            <w:vAlign w:val="center"/>
          </w:tcPr>
          <w:p w14:paraId="7DFA5DF8">
            <w:pPr>
              <w:rPr>
                <w:rFonts w:ascii="仿宋_GB2312" w:hAnsi="仿宋_GB2312" w:eastAsia="仿宋_GB2312" w:cs="仿宋_GB2312"/>
                <w:sz w:val="24"/>
              </w:rPr>
            </w:pPr>
            <w:r>
              <w:rPr>
                <w:rFonts w:hint="eastAsia" w:ascii="仿宋_GB2312" w:hAnsi="仿宋_GB2312" w:eastAsia="仿宋_GB2312" w:cs="仿宋_GB2312"/>
                <w:sz w:val="24"/>
              </w:rPr>
              <w:t>志愿公益实践</w:t>
            </w:r>
          </w:p>
        </w:tc>
        <w:tc>
          <w:tcPr>
            <w:tcW w:w="3943" w:type="dxa"/>
            <w:vAlign w:val="center"/>
          </w:tcPr>
          <w:p w14:paraId="09AEBAF3">
            <w:pPr>
              <w:rPr>
                <w:rFonts w:ascii="仿宋_GB2312" w:hAnsi="仿宋_GB2312" w:eastAsia="仿宋_GB2312" w:cs="仿宋_GB2312"/>
                <w:sz w:val="24"/>
              </w:rPr>
            </w:pPr>
            <w:r>
              <w:rPr>
                <w:rFonts w:hint="eastAsia" w:ascii="仿宋_GB2312" w:hAnsi="仿宋_GB2312" w:eastAsia="仿宋_GB2312" w:cs="仿宋_GB2312"/>
                <w:sz w:val="24"/>
              </w:rPr>
              <w:t>积极引导学生参加“三下乡”“返家乡”社会实践活动，参加校内外志愿服务活动，</w:t>
            </w:r>
            <w:r>
              <w:rPr>
                <w:rFonts w:eastAsia="仿宋_GB2312"/>
                <w:sz w:val="24"/>
              </w:rPr>
              <w:t>需至少修满10分</w:t>
            </w:r>
          </w:p>
        </w:tc>
        <w:tc>
          <w:tcPr>
            <w:tcW w:w="825" w:type="dxa"/>
            <w:vAlign w:val="center"/>
          </w:tcPr>
          <w:p w14:paraId="5E383158">
            <w:pPr>
              <w:jc w:val="center"/>
              <w:rPr>
                <w:rFonts w:ascii="仿宋_GB2312" w:hAnsi="仿宋_GB2312" w:eastAsia="仿宋_GB2312" w:cs="仿宋_GB2312"/>
                <w:sz w:val="24"/>
              </w:rPr>
            </w:pPr>
            <w:r>
              <w:rPr>
                <w:rFonts w:hint="eastAsia" w:ascii="仿宋_GB2312" w:hAnsi="仿宋_GB2312" w:eastAsia="仿宋_GB2312" w:cs="仿宋_GB2312"/>
                <w:sz w:val="24"/>
              </w:rPr>
              <w:t>团委</w:t>
            </w:r>
          </w:p>
        </w:tc>
        <w:tc>
          <w:tcPr>
            <w:tcW w:w="1260" w:type="dxa"/>
            <w:vAlign w:val="center"/>
          </w:tcPr>
          <w:p w14:paraId="2064262C">
            <w:pPr>
              <w:jc w:val="center"/>
              <w:rPr>
                <w:rFonts w:ascii="仿宋_GB2312" w:hAnsi="仿宋_GB2312" w:eastAsia="仿宋_GB2312" w:cs="仿宋_GB2312"/>
                <w:sz w:val="24"/>
              </w:rPr>
            </w:pPr>
          </w:p>
          <w:p w14:paraId="52899276">
            <w:pPr>
              <w:jc w:val="center"/>
              <w:rPr>
                <w:rFonts w:ascii="仿宋_GB2312" w:hAnsi="仿宋_GB2312" w:eastAsia="仿宋_GB2312" w:cs="仿宋_GB2312"/>
                <w:sz w:val="24"/>
              </w:rPr>
            </w:pPr>
            <w:r>
              <w:rPr>
                <w:rFonts w:hint="eastAsia" w:ascii="仿宋_GB2312" w:hAnsi="仿宋_GB2312" w:eastAsia="仿宋_GB2312" w:cs="仿宋_GB2312"/>
                <w:sz w:val="24"/>
              </w:rPr>
              <w:t>1-6学期</w:t>
            </w:r>
          </w:p>
          <w:p w14:paraId="1A7EE8E1">
            <w:pPr>
              <w:jc w:val="center"/>
              <w:rPr>
                <w:rFonts w:ascii="仿宋_GB2312" w:hAnsi="仿宋_GB2312" w:eastAsia="仿宋_GB2312" w:cs="仿宋_GB2312"/>
                <w:sz w:val="24"/>
              </w:rPr>
            </w:pPr>
          </w:p>
        </w:tc>
      </w:tr>
      <w:tr w14:paraId="57B36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trPr>
        <w:tc>
          <w:tcPr>
            <w:tcW w:w="766" w:type="dxa"/>
            <w:vAlign w:val="center"/>
          </w:tcPr>
          <w:p w14:paraId="4FBB15B3">
            <w:pPr>
              <w:jc w:val="center"/>
              <w:rPr>
                <w:rFonts w:ascii="仿宋_GB2312" w:hAnsi="仿宋_GB2312" w:eastAsia="仿宋_GB2312" w:cs="仿宋_GB2312"/>
                <w:sz w:val="24"/>
              </w:rPr>
            </w:pPr>
            <w:r>
              <w:rPr>
                <w:rFonts w:hint="eastAsia" w:ascii="仿宋_GB2312" w:hAnsi="仿宋_GB2312" w:eastAsia="仿宋_GB2312" w:cs="仿宋_GB2312"/>
                <w:sz w:val="24"/>
              </w:rPr>
              <w:t>4</w:t>
            </w:r>
          </w:p>
        </w:tc>
        <w:tc>
          <w:tcPr>
            <w:tcW w:w="1724" w:type="dxa"/>
            <w:vAlign w:val="center"/>
          </w:tcPr>
          <w:p w14:paraId="457DDFAB">
            <w:pPr>
              <w:rPr>
                <w:rFonts w:ascii="仿宋_GB2312" w:hAnsi="仿宋_GB2312" w:eastAsia="仿宋_GB2312" w:cs="仿宋_GB2312"/>
                <w:sz w:val="24"/>
              </w:rPr>
            </w:pPr>
            <w:r>
              <w:rPr>
                <w:rFonts w:hint="eastAsia" w:ascii="仿宋_GB2312" w:hAnsi="仿宋_GB2312" w:eastAsia="仿宋_GB2312" w:cs="仿宋_GB2312"/>
                <w:sz w:val="24"/>
              </w:rPr>
              <w:t>创新创业实践</w:t>
            </w:r>
          </w:p>
        </w:tc>
        <w:tc>
          <w:tcPr>
            <w:tcW w:w="3943" w:type="dxa"/>
            <w:vAlign w:val="center"/>
          </w:tcPr>
          <w:p w14:paraId="5F056C4A">
            <w:pPr>
              <w:rPr>
                <w:rFonts w:ascii="仿宋_GB2312" w:hAnsi="仿宋_GB2312" w:eastAsia="仿宋_GB2312" w:cs="仿宋_GB2312"/>
                <w:sz w:val="24"/>
              </w:rPr>
            </w:pPr>
            <w:r>
              <w:rPr>
                <w:rFonts w:hint="eastAsia" w:ascii="仿宋_GB2312" w:hAnsi="仿宋_GB2312" w:eastAsia="仿宋_GB2312" w:cs="仿宋_GB2312"/>
                <w:sz w:val="24"/>
              </w:rPr>
              <w:t>积极引导学生参加各级各类创新创业竞赛和活动，鼓励学生发明创造、在校创业，需至少修满5分</w:t>
            </w:r>
          </w:p>
        </w:tc>
        <w:tc>
          <w:tcPr>
            <w:tcW w:w="825" w:type="dxa"/>
            <w:vAlign w:val="center"/>
          </w:tcPr>
          <w:p w14:paraId="03559AD0">
            <w:pPr>
              <w:jc w:val="center"/>
              <w:rPr>
                <w:rFonts w:ascii="仿宋_GB2312" w:hAnsi="仿宋_GB2312" w:eastAsia="仿宋_GB2312" w:cs="仿宋_GB2312"/>
                <w:sz w:val="24"/>
              </w:rPr>
            </w:pPr>
            <w:r>
              <w:rPr>
                <w:rFonts w:hint="eastAsia" w:ascii="仿宋_GB2312" w:hAnsi="仿宋_GB2312" w:eastAsia="仿宋_GB2312" w:cs="仿宋_GB2312"/>
                <w:sz w:val="24"/>
              </w:rPr>
              <w:t>团委</w:t>
            </w:r>
          </w:p>
        </w:tc>
        <w:tc>
          <w:tcPr>
            <w:tcW w:w="1260" w:type="dxa"/>
            <w:vAlign w:val="center"/>
          </w:tcPr>
          <w:p w14:paraId="00DA7E38">
            <w:pPr>
              <w:jc w:val="center"/>
              <w:rPr>
                <w:rFonts w:ascii="仿宋_GB2312" w:hAnsi="仿宋_GB2312" w:eastAsia="仿宋_GB2312" w:cs="仿宋_GB2312"/>
                <w:sz w:val="24"/>
              </w:rPr>
            </w:pPr>
            <w:r>
              <w:rPr>
                <w:rFonts w:hint="eastAsia" w:ascii="仿宋_GB2312" w:hAnsi="仿宋_GB2312" w:eastAsia="仿宋_GB2312" w:cs="仿宋_GB2312"/>
                <w:sz w:val="24"/>
              </w:rPr>
              <w:t>1-6学期</w:t>
            </w:r>
          </w:p>
        </w:tc>
      </w:tr>
      <w:tr w14:paraId="7DB39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14:paraId="73DC1CE2">
            <w:pPr>
              <w:jc w:val="center"/>
              <w:rPr>
                <w:rFonts w:ascii="仿宋_GB2312" w:hAnsi="仿宋_GB2312" w:eastAsia="仿宋_GB2312" w:cs="仿宋_GB2312"/>
                <w:sz w:val="24"/>
              </w:rPr>
            </w:pPr>
            <w:r>
              <w:rPr>
                <w:rFonts w:hint="eastAsia" w:ascii="仿宋_GB2312" w:hAnsi="仿宋_GB2312" w:eastAsia="仿宋_GB2312" w:cs="仿宋_GB2312"/>
                <w:sz w:val="24"/>
              </w:rPr>
              <w:t>5</w:t>
            </w:r>
          </w:p>
        </w:tc>
        <w:tc>
          <w:tcPr>
            <w:tcW w:w="1724" w:type="dxa"/>
            <w:vAlign w:val="center"/>
          </w:tcPr>
          <w:p w14:paraId="38EA380F">
            <w:pPr>
              <w:rPr>
                <w:rFonts w:ascii="仿宋_GB2312" w:hAnsi="仿宋_GB2312" w:eastAsia="仿宋_GB2312" w:cs="仿宋_GB2312"/>
                <w:sz w:val="24"/>
              </w:rPr>
            </w:pPr>
            <w:r>
              <w:rPr>
                <w:rFonts w:hint="eastAsia" w:ascii="仿宋_GB2312" w:hAnsi="仿宋_GB2312" w:eastAsia="仿宋_GB2312" w:cs="仿宋_GB2312"/>
                <w:sz w:val="24"/>
              </w:rPr>
              <w:t>身心健康实践</w:t>
            </w:r>
          </w:p>
        </w:tc>
        <w:tc>
          <w:tcPr>
            <w:tcW w:w="3943" w:type="dxa"/>
            <w:vAlign w:val="center"/>
          </w:tcPr>
          <w:p w14:paraId="706E9AF4">
            <w:pPr>
              <w:rPr>
                <w:rFonts w:ascii="仿宋_GB2312" w:hAnsi="仿宋_GB2312" w:eastAsia="仿宋_GB2312" w:cs="仿宋_GB2312"/>
                <w:sz w:val="24"/>
              </w:rPr>
            </w:pPr>
            <w:r>
              <w:rPr>
                <w:rFonts w:hint="eastAsia" w:ascii="仿宋_GB2312" w:hAnsi="仿宋_GB2312" w:eastAsia="仿宋_GB2312" w:cs="仿宋_GB2312"/>
                <w:sz w:val="24"/>
              </w:rPr>
              <w:t>积极引导学生参加体质健康测试、心理健康水平测试，体育竞赛、心理健康教育活动，需至少修满5分</w:t>
            </w:r>
          </w:p>
        </w:tc>
        <w:tc>
          <w:tcPr>
            <w:tcW w:w="825" w:type="dxa"/>
            <w:vAlign w:val="center"/>
          </w:tcPr>
          <w:p w14:paraId="2ADB0101">
            <w:pPr>
              <w:jc w:val="center"/>
              <w:rPr>
                <w:rFonts w:ascii="仿宋_GB2312" w:hAnsi="仿宋_GB2312" w:eastAsia="仿宋_GB2312" w:cs="仿宋_GB2312"/>
                <w:sz w:val="24"/>
              </w:rPr>
            </w:pPr>
            <w:r>
              <w:rPr>
                <w:rFonts w:hint="eastAsia" w:ascii="仿宋_GB2312" w:hAnsi="仿宋_GB2312" w:eastAsia="仿宋_GB2312" w:cs="仿宋_GB2312"/>
                <w:sz w:val="24"/>
              </w:rPr>
              <w:t>团委</w:t>
            </w:r>
          </w:p>
        </w:tc>
        <w:tc>
          <w:tcPr>
            <w:tcW w:w="1260" w:type="dxa"/>
            <w:vAlign w:val="center"/>
          </w:tcPr>
          <w:p w14:paraId="1B17FD78">
            <w:pPr>
              <w:jc w:val="center"/>
              <w:rPr>
                <w:rFonts w:ascii="仿宋_GB2312" w:hAnsi="仿宋_GB2312" w:eastAsia="仿宋_GB2312" w:cs="仿宋_GB2312"/>
                <w:sz w:val="24"/>
              </w:rPr>
            </w:pPr>
            <w:r>
              <w:rPr>
                <w:rFonts w:hint="eastAsia" w:ascii="仿宋_GB2312" w:hAnsi="仿宋_GB2312" w:eastAsia="仿宋_GB2312" w:cs="仿宋_GB2312"/>
                <w:sz w:val="24"/>
              </w:rPr>
              <w:t>1-6学期</w:t>
            </w:r>
          </w:p>
        </w:tc>
      </w:tr>
      <w:tr w14:paraId="325D4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14:paraId="4F276D41">
            <w:pPr>
              <w:jc w:val="center"/>
              <w:rPr>
                <w:rFonts w:ascii="仿宋_GB2312" w:hAnsi="仿宋_GB2312" w:eastAsia="仿宋_GB2312" w:cs="仿宋_GB2312"/>
                <w:sz w:val="24"/>
              </w:rPr>
            </w:pPr>
            <w:r>
              <w:rPr>
                <w:rFonts w:hint="eastAsia" w:ascii="仿宋_GB2312" w:hAnsi="仿宋_GB2312" w:eastAsia="仿宋_GB2312" w:cs="仿宋_GB2312"/>
                <w:sz w:val="24"/>
              </w:rPr>
              <w:t>6</w:t>
            </w:r>
          </w:p>
        </w:tc>
        <w:tc>
          <w:tcPr>
            <w:tcW w:w="1724" w:type="dxa"/>
            <w:vAlign w:val="center"/>
          </w:tcPr>
          <w:p w14:paraId="032D0D5F">
            <w:pPr>
              <w:rPr>
                <w:rFonts w:ascii="仿宋_GB2312" w:hAnsi="仿宋_GB2312" w:eastAsia="仿宋_GB2312" w:cs="仿宋_GB2312"/>
                <w:sz w:val="24"/>
              </w:rPr>
            </w:pPr>
            <w:r>
              <w:rPr>
                <w:rFonts w:hint="eastAsia" w:ascii="仿宋_GB2312" w:hAnsi="仿宋_GB2312" w:eastAsia="仿宋_GB2312" w:cs="仿宋_GB2312"/>
                <w:sz w:val="24"/>
              </w:rPr>
              <w:t>美劳发展实践</w:t>
            </w:r>
          </w:p>
        </w:tc>
        <w:tc>
          <w:tcPr>
            <w:tcW w:w="3943" w:type="dxa"/>
            <w:vAlign w:val="center"/>
          </w:tcPr>
          <w:p w14:paraId="6FCAE873">
            <w:pPr>
              <w:rPr>
                <w:rFonts w:ascii="仿宋_GB2312" w:hAnsi="仿宋_GB2312" w:eastAsia="仿宋_GB2312" w:cs="仿宋_GB2312"/>
                <w:sz w:val="24"/>
              </w:rPr>
            </w:pPr>
            <w:r>
              <w:rPr>
                <w:rFonts w:hint="eastAsia" w:ascii="仿宋_GB2312" w:hAnsi="仿宋_GB2312" w:eastAsia="仿宋_GB2312" w:cs="仿宋_GB2312"/>
                <w:sz w:val="24"/>
              </w:rPr>
              <w:t>积极引导学生参加校内美育、劳育活动，参加文明创建、文艺演出等校内外各类文化、艺术、劳动类活动，需至少修满5分</w:t>
            </w:r>
          </w:p>
        </w:tc>
        <w:tc>
          <w:tcPr>
            <w:tcW w:w="825" w:type="dxa"/>
            <w:vAlign w:val="center"/>
          </w:tcPr>
          <w:p w14:paraId="32AA8FD6">
            <w:pPr>
              <w:jc w:val="center"/>
              <w:rPr>
                <w:rFonts w:ascii="仿宋_GB2312" w:hAnsi="仿宋_GB2312" w:eastAsia="仿宋_GB2312" w:cs="仿宋_GB2312"/>
                <w:sz w:val="24"/>
              </w:rPr>
            </w:pPr>
            <w:r>
              <w:rPr>
                <w:rFonts w:hint="eastAsia" w:ascii="仿宋_GB2312" w:hAnsi="仿宋_GB2312" w:eastAsia="仿宋_GB2312" w:cs="仿宋_GB2312"/>
                <w:sz w:val="24"/>
              </w:rPr>
              <w:t>团委</w:t>
            </w:r>
          </w:p>
          <w:p w14:paraId="5F7BAD6C">
            <w:pPr>
              <w:jc w:val="center"/>
              <w:rPr>
                <w:rFonts w:ascii="仿宋_GB2312" w:hAnsi="仿宋_GB2312" w:eastAsia="仿宋_GB2312" w:cs="仿宋_GB2312"/>
                <w:sz w:val="24"/>
              </w:rPr>
            </w:pPr>
          </w:p>
        </w:tc>
        <w:tc>
          <w:tcPr>
            <w:tcW w:w="1260" w:type="dxa"/>
            <w:vAlign w:val="center"/>
          </w:tcPr>
          <w:p w14:paraId="324C3741">
            <w:pPr>
              <w:jc w:val="center"/>
              <w:rPr>
                <w:rFonts w:ascii="仿宋_GB2312" w:hAnsi="仿宋_GB2312" w:eastAsia="仿宋_GB2312" w:cs="仿宋_GB2312"/>
                <w:sz w:val="24"/>
              </w:rPr>
            </w:pPr>
            <w:r>
              <w:rPr>
                <w:rFonts w:hint="eastAsia" w:ascii="仿宋_GB2312" w:hAnsi="仿宋_GB2312" w:eastAsia="仿宋_GB2312" w:cs="仿宋_GB2312"/>
                <w:sz w:val="24"/>
              </w:rPr>
              <w:t>1-6学期</w:t>
            </w:r>
          </w:p>
        </w:tc>
      </w:tr>
      <w:tr w14:paraId="77EE7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trPr>
        <w:tc>
          <w:tcPr>
            <w:tcW w:w="766" w:type="dxa"/>
            <w:vAlign w:val="center"/>
          </w:tcPr>
          <w:p w14:paraId="2FD58935">
            <w:pPr>
              <w:jc w:val="center"/>
              <w:rPr>
                <w:rFonts w:ascii="仿宋_GB2312" w:hAnsi="仿宋_GB2312" w:eastAsia="仿宋_GB2312" w:cs="仿宋_GB2312"/>
                <w:sz w:val="24"/>
              </w:rPr>
            </w:pPr>
            <w:r>
              <w:rPr>
                <w:rFonts w:hint="eastAsia" w:ascii="仿宋_GB2312" w:hAnsi="仿宋_GB2312" w:eastAsia="仿宋_GB2312" w:cs="仿宋_GB2312"/>
                <w:sz w:val="24"/>
              </w:rPr>
              <w:t>7</w:t>
            </w:r>
          </w:p>
        </w:tc>
        <w:tc>
          <w:tcPr>
            <w:tcW w:w="1724" w:type="dxa"/>
            <w:vAlign w:val="center"/>
          </w:tcPr>
          <w:p w14:paraId="55689198">
            <w:pPr>
              <w:rPr>
                <w:rFonts w:ascii="仿宋_GB2312" w:hAnsi="仿宋_GB2312" w:eastAsia="仿宋_GB2312" w:cs="仿宋_GB2312"/>
                <w:sz w:val="24"/>
              </w:rPr>
            </w:pPr>
            <w:r>
              <w:rPr>
                <w:rFonts w:hint="eastAsia" w:ascii="仿宋_GB2312" w:hAnsi="仿宋_GB2312" w:eastAsia="仿宋_GB2312" w:cs="仿宋_GB2312"/>
                <w:sz w:val="24"/>
              </w:rPr>
              <w:t>岗位培优实践</w:t>
            </w:r>
          </w:p>
        </w:tc>
        <w:tc>
          <w:tcPr>
            <w:tcW w:w="3943" w:type="dxa"/>
            <w:vAlign w:val="center"/>
          </w:tcPr>
          <w:p w14:paraId="79536A52">
            <w:pPr>
              <w:rPr>
                <w:rFonts w:ascii="仿宋_GB2312" w:hAnsi="仿宋_GB2312" w:eastAsia="仿宋_GB2312" w:cs="仿宋_GB2312"/>
                <w:sz w:val="24"/>
              </w:rPr>
            </w:pPr>
            <w:r>
              <w:rPr>
                <w:rFonts w:hint="eastAsia" w:ascii="仿宋_GB2312" w:hAnsi="仿宋_GB2312" w:eastAsia="仿宋_GB2312" w:cs="仿宋_GB2312"/>
                <w:sz w:val="24"/>
              </w:rPr>
              <w:t>积极引导学生在共青团、学生会、学生社团、班委会等组织工作</w:t>
            </w:r>
          </w:p>
        </w:tc>
        <w:tc>
          <w:tcPr>
            <w:tcW w:w="825" w:type="dxa"/>
            <w:vAlign w:val="center"/>
          </w:tcPr>
          <w:p w14:paraId="337BA589">
            <w:pPr>
              <w:jc w:val="center"/>
              <w:rPr>
                <w:rFonts w:ascii="仿宋_GB2312" w:hAnsi="仿宋_GB2312" w:eastAsia="仿宋_GB2312" w:cs="仿宋_GB2312"/>
                <w:sz w:val="24"/>
              </w:rPr>
            </w:pPr>
            <w:r>
              <w:rPr>
                <w:rFonts w:hint="eastAsia" w:ascii="仿宋_GB2312" w:hAnsi="仿宋_GB2312" w:eastAsia="仿宋_GB2312" w:cs="仿宋_GB2312"/>
                <w:sz w:val="24"/>
              </w:rPr>
              <w:t>团委</w:t>
            </w:r>
          </w:p>
        </w:tc>
        <w:tc>
          <w:tcPr>
            <w:tcW w:w="1260" w:type="dxa"/>
            <w:vAlign w:val="center"/>
          </w:tcPr>
          <w:p w14:paraId="11376312">
            <w:pPr>
              <w:jc w:val="center"/>
              <w:rPr>
                <w:rFonts w:ascii="仿宋_GB2312" w:hAnsi="仿宋_GB2312" w:eastAsia="仿宋_GB2312" w:cs="仿宋_GB2312"/>
                <w:sz w:val="24"/>
              </w:rPr>
            </w:pPr>
            <w:r>
              <w:rPr>
                <w:rFonts w:hint="eastAsia" w:ascii="仿宋_GB2312" w:hAnsi="仿宋_GB2312" w:eastAsia="仿宋_GB2312" w:cs="仿宋_GB2312"/>
                <w:sz w:val="24"/>
              </w:rPr>
              <w:t>1-6学期</w:t>
            </w:r>
          </w:p>
        </w:tc>
      </w:tr>
    </w:tbl>
    <w:p w14:paraId="4F183C16">
      <w:pPr>
        <w:spacing w:line="500" w:lineRule="exact"/>
        <w:jc w:val="left"/>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注：按照《淮北职业技术学院“第二课堂成绩单”制度实施管理办法（试行）》（院党办</w:t>
      </w:r>
      <w:r>
        <w:rPr>
          <w:rFonts w:hint="eastAsia" w:ascii="仿宋" w:hAnsi="仿宋" w:eastAsia="仿宋" w:cs="仿宋"/>
          <w:sz w:val="28"/>
          <w:szCs w:val="28"/>
        </w:rPr>
        <w:t>〔</w:t>
      </w:r>
      <w:r>
        <w:rPr>
          <w:rFonts w:hint="eastAsia" w:ascii="方正仿宋_GB2312" w:hAnsi="方正仿宋_GB2312" w:eastAsia="方正仿宋_GB2312" w:cs="方正仿宋_GB2312"/>
          <w:sz w:val="28"/>
          <w:szCs w:val="28"/>
        </w:rPr>
        <w:t>2021</w:t>
      </w:r>
      <w:r>
        <w:rPr>
          <w:rFonts w:hint="eastAsia" w:ascii="仿宋" w:hAnsi="仿宋" w:eastAsia="仿宋" w:cs="仿宋"/>
          <w:sz w:val="28"/>
          <w:szCs w:val="28"/>
        </w:rPr>
        <w:t>〕</w:t>
      </w:r>
      <w:r>
        <w:rPr>
          <w:rFonts w:hint="eastAsia" w:ascii="方正仿宋_GB2312" w:hAnsi="方正仿宋_GB2312" w:eastAsia="方正仿宋_GB2312" w:cs="方正仿宋_GB2312"/>
          <w:sz w:val="28"/>
          <w:szCs w:val="28"/>
        </w:rPr>
        <w:t>16号）的相关规定，以上七个实践课程体系构成学院第二课堂成绩单培养内容。学生最低修满必修课程60积分。</w:t>
      </w:r>
    </w:p>
    <w:p w14:paraId="5293CE7E">
      <w:pPr>
        <w:rPr>
          <w:rFonts w:ascii="仿宋" w:hAnsi="仿宋" w:eastAsia="仿宋" w:cs="仿宋"/>
          <w:sz w:val="28"/>
          <w:szCs w:val="28"/>
        </w:rPr>
      </w:pPr>
    </w:p>
    <w:p w14:paraId="590F006E">
      <w:pPr>
        <w:rPr>
          <w:rFonts w:ascii="仿宋" w:hAnsi="仿宋" w:eastAsia="仿宋" w:cs="仿宋"/>
          <w:sz w:val="28"/>
          <w:szCs w:val="28"/>
        </w:rPr>
      </w:pPr>
      <w:r>
        <w:rPr>
          <w:rFonts w:hint="eastAsia" w:ascii="仿宋" w:hAnsi="仿宋" w:eastAsia="仿宋" w:cs="仿宋"/>
          <w:sz w:val="28"/>
          <w:szCs w:val="28"/>
        </w:rPr>
        <w:t>（二）专业性教育活动</w:t>
      </w:r>
    </w:p>
    <w:tbl>
      <w:tblPr>
        <w:tblStyle w:val="13"/>
        <w:tblpPr w:leftFromText="180" w:rightFromText="180" w:vertAnchor="text" w:horzAnchor="page" w:tblpX="1602" w:tblpY="228"/>
        <w:tblOverlap w:val="never"/>
        <w:tblW w:w="82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1724"/>
        <w:gridCol w:w="3705"/>
        <w:gridCol w:w="825"/>
        <w:gridCol w:w="1186"/>
      </w:tblGrid>
      <w:tr w14:paraId="13617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766" w:type="dxa"/>
            <w:vAlign w:val="center"/>
          </w:tcPr>
          <w:p w14:paraId="575B181D">
            <w:pPr>
              <w:jc w:val="center"/>
              <w:rPr>
                <w:rFonts w:ascii="仿宋_GB2312" w:hAnsi="仿宋_GB2312" w:eastAsia="仿宋_GB2312" w:cs="仿宋_GB2312"/>
                <w:b/>
                <w:bCs/>
                <w:sz w:val="24"/>
              </w:rPr>
            </w:pPr>
            <w:r>
              <w:rPr>
                <w:rFonts w:hint="eastAsia" w:ascii="仿宋_GB2312" w:hAnsi="仿宋_GB2312" w:eastAsia="仿宋_GB2312" w:cs="仿宋_GB2312"/>
                <w:b/>
                <w:bCs/>
                <w:sz w:val="24"/>
              </w:rPr>
              <w:t>序号</w:t>
            </w:r>
          </w:p>
        </w:tc>
        <w:tc>
          <w:tcPr>
            <w:tcW w:w="1724" w:type="dxa"/>
            <w:vAlign w:val="center"/>
          </w:tcPr>
          <w:p w14:paraId="06E0C9F4">
            <w:pPr>
              <w:jc w:val="center"/>
              <w:rPr>
                <w:rFonts w:ascii="仿宋_GB2312" w:hAnsi="仿宋_GB2312" w:eastAsia="仿宋_GB2312" w:cs="仿宋_GB2312"/>
                <w:b/>
                <w:bCs/>
                <w:sz w:val="24"/>
              </w:rPr>
            </w:pPr>
            <w:r>
              <w:rPr>
                <w:rFonts w:hint="eastAsia" w:ascii="仿宋_GB2312" w:hAnsi="仿宋_GB2312" w:eastAsia="仿宋_GB2312" w:cs="仿宋_GB2312"/>
                <w:b/>
                <w:bCs/>
                <w:sz w:val="24"/>
              </w:rPr>
              <w:t>课程名称</w:t>
            </w:r>
          </w:p>
        </w:tc>
        <w:tc>
          <w:tcPr>
            <w:tcW w:w="3705" w:type="dxa"/>
            <w:vAlign w:val="center"/>
          </w:tcPr>
          <w:p w14:paraId="74AED028">
            <w:pPr>
              <w:jc w:val="center"/>
              <w:rPr>
                <w:rFonts w:ascii="仿宋_GB2312" w:hAnsi="仿宋_GB2312" w:eastAsia="仿宋_GB2312" w:cs="仿宋_GB2312"/>
                <w:b/>
                <w:bCs/>
                <w:sz w:val="24"/>
              </w:rPr>
            </w:pPr>
            <w:r>
              <w:rPr>
                <w:rFonts w:hint="eastAsia" w:ascii="仿宋_GB2312" w:hAnsi="仿宋_GB2312" w:eastAsia="仿宋_GB2312" w:cs="仿宋_GB2312"/>
                <w:b/>
                <w:bCs/>
                <w:sz w:val="24"/>
              </w:rPr>
              <w:t>要求</w:t>
            </w:r>
          </w:p>
        </w:tc>
        <w:tc>
          <w:tcPr>
            <w:tcW w:w="825" w:type="dxa"/>
            <w:vAlign w:val="center"/>
          </w:tcPr>
          <w:p w14:paraId="55195FF4">
            <w:pPr>
              <w:jc w:val="center"/>
              <w:rPr>
                <w:rFonts w:ascii="仿宋_GB2312" w:hAnsi="仿宋_GB2312" w:eastAsia="仿宋_GB2312" w:cs="仿宋_GB2312"/>
                <w:b/>
                <w:bCs/>
                <w:sz w:val="24"/>
              </w:rPr>
            </w:pPr>
            <w:r>
              <w:rPr>
                <w:rFonts w:hint="eastAsia" w:ascii="仿宋_GB2312" w:hAnsi="仿宋_GB2312" w:eastAsia="仿宋_GB2312" w:cs="仿宋_GB2312"/>
                <w:b/>
                <w:bCs/>
                <w:sz w:val="24"/>
              </w:rPr>
              <w:t>组织部门</w:t>
            </w:r>
          </w:p>
        </w:tc>
        <w:tc>
          <w:tcPr>
            <w:tcW w:w="1186" w:type="dxa"/>
            <w:vAlign w:val="center"/>
          </w:tcPr>
          <w:p w14:paraId="61665C1C">
            <w:pPr>
              <w:jc w:val="center"/>
              <w:rPr>
                <w:rFonts w:ascii="仿宋_GB2312" w:hAnsi="仿宋_GB2312" w:eastAsia="仿宋_GB2312" w:cs="仿宋_GB2312"/>
                <w:b/>
                <w:bCs/>
                <w:sz w:val="24"/>
              </w:rPr>
            </w:pPr>
            <w:r>
              <w:rPr>
                <w:rFonts w:hint="eastAsia" w:ascii="仿宋_GB2312" w:hAnsi="仿宋_GB2312" w:eastAsia="仿宋_GB2312" w:cs="仿宋_GB2312"/>
                <w:b/>
                <w:bCs/>
                <w:sz w:val="24"/>
              </w:rPr>
              <w:t>执行学期</w:t>
            </w:r>
          </w:p>
        </w:tc>
      </w:tr>
      <w:tr w14:paraId="1B687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14:paraId="47245A30">
            <w:pPr>
              <w:jc w:val="center"/>
              <w:rPr>
                <w:rFonts w:ascii="仿宋" w:hAnsi="仿宋" w:eastAsia="仿宋" w:cs="仿宋"/>
                <w:sz w:val="24"/>
              </w:rPr>
            </w:pPr>
            <w:r>
              <w:rPr>
                <w:rFonts w:hint="eastAsia" w:ascii="仿宋" w:hAnsi="仿宋" w:eastAsia="仿宋" w:cs="仿宋"/>
                <w:sz w:val="24"/>
              </w:rPr>
              <w:t>1</w:t>
            </w:r>
          </w:p>
        </w:tc>
        <w:tc>
          <w:tcPr>
            <w:tcW w:w="1724" w:type="dxa"/>
            <w:vAlign w:val="center"/>
          </w:tcPr>
          <w:p w14:paraId="778715E8">
            <w:pPr>
              <w:rPr>
                <w:rFonts w:ascii="仿宋" w:hAnsi="仿宋" w:eastAsia="仿宋" w:cs="仿宋"/>
                <w:sz w:val="24"/>
              </w:rPr>
            </w:pPr>
            <w:r>
              <w:rPr>
                <w:rFonts w:hint="eastAsia" w:ascii="仿宋" w:hAnsi="仿宋" w:eastAsia="仿宋" w:cs="仿宋"/>
                <w:sz w:val="24"/>
              </w:rPr>
              <w:t>专业技能大赛</w:t>
            </w:r>
          </w:p>
        </w:tc>
        <w:tc>
          <w:tcPr>
            <w:tcW w:w="3705" w:type="dxa"/>
            <w:vAlign w:val="center"/>
          </w:tcPr>
          <w:p w14:paraId="74949A68">
            <w:pPr>
              <w:rPr>
                <w:rFonts w:ascii="仿宋" w:hAnsi="仿宋" w:eastAsia="仿宋" w:cs="仿宋"/>
                <w:sz w:val="24"/>
              </w:rPr>
            </w:pPr>
            <w:r>
              <w:rPr>
                <w:rFonts w:hint="eastAsia" w:ascii="仿宋" w:hAnsi="仿宋" w:eastAsia="仿宋" w:cs="仿宋"/>
                <w:sz w:val="24"/>
              </w:rPr>
              <w:t>要求学生参加院级以及上技能大赛，达到“以赛促学、以赛促教”作用，提升学生的专业技能。</w:t>
            </w:r>
          </w:p>
        </w:tc>
        <w:tc>
          <w:tcPr>
            <w:tcW w:w="825" w:type="dxa"/>
            <w:vAlign w:val="center"/>
          </w:tcPr>
          <w:p w14:paraId="664EACA6">
            <w:pPr>
              <w:jc w:val="center"/>
              <w:rPr>
                <w:rFonts w:ascii="仿宋" w:hAnsi="仿宋" w:eastAsia="仿宋" w:cs="仿宋"/>
                <w:sz w:val="24"/>
              </w:rPr>
            </w:pPr>
            <w:r>
              <w:rPr>
                <w:rFonts w:hint="eastAsia" w:ascii="仿宋" w:hAnsi="仿宋" w:eastAsia="仿宋" w:cs="仿宋"/>
                <w:sz w:val="24"/>
              </w:rPr>
              <w:t>计算机科学技术系</w:t>
            </w:r>
          </w:p>
        </w:tc>
        <w:tc>
          <w:tcPr>
            <w:tcW w:w="1186" w:type="dxa"/>
            <w:vAlign w:val="center"/>
          </w:tcPr>
          <w:p w14:paraId="3C7345E3">
            <w:pPr>
              <w:jc w:val="center"/>
              <w:rPr>
                <w:rFonts w:ascii="仿宋" w:hAnsi="仿宋" w:eastAsia="仿宋" w:cs="仿宋"/>
                <w:sz w:val="24"/>
              </w:rPr>
            </w:pPr>
            <w:r>
              <w:rPr>
                <w:rFonts w:hint="eastAsia" w:ascii="仿宋" w:hAnsi="仿宋" w:eastAsia="仿宋" w:cs="仿宋"/>
                <w:sz w:val="24"/>
              </w:rPr>
              <w:t>1-6学期</w:t>
            </w:r>
          </w:p>
        </w:tc>
      </w:tr>
      <w:tr w14:paraId="6E940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14:paraId="4565EACE">
            <w:pPr>
              <w:jc w:val="center"/>
              <w:rPr>
                <w:rFonts w:ascii="仿宋" w:hAnsi="仿宋" w:eastAsia="仿宋" w:cs="仿宋"/>
                <w:sz w:val="24"/>
              </w:rPr>
            </w:pPr>
            <w:r>
              <w:rPr>
                <w:rFonts w:hint="eastAsia" w:ascii="仿宋" w:hAnsi="仿宋" w:eastAsia="仿宋" w:cs="仿宋"/>
                <w:sz w:val="24"/>
              </w:rPr>
              <w:t>2</w:t>
            </w:r>
          </w:p>
        </w:tc>
        <w:tc>
          <w:tcPr>
            <w:tcW w:w="1724" w:type="dxa"/>
            <w:vAlign w:val="center"/>
          </w:tcPr>
          <w:p w14:paraId="36A3C55E">
            <w:pPr>
              <w:rPr>
                <w:rFonts w:ascii="仿宋" w:hAnsi="仿宋" w:eastAsia="仿宋" w:cs="仿宋"/>
                <w:sz w:val="24"/>
              </w:rPr>
            </w:pPr>
            <w:r>
              <w:rPr>
                <w:rFonts w:hint="eastAsia" w:ascii="仿宋" w:hAnsi="仿宋" w:eastAsia="仿宋" w:cs="仿宋"/>
                <w:sz w:val="24"/>
              </w:rPr>
              <w:t>职业技能实践</w:t>
            </w:r>
          </w:p>
        </w:tc>
        <w:tc>
          <w:tcPr>
            <w:tcW w:w="3705" w:type="dxa"/>
            <w:vAlign w:val="center"/>
          </w:tcPr>
          <w:p w14:paraId="3D368018">
            <w:pPr>
              <w:rPr>
                <w:rFonts w:ascii="仿宋" w:hAnsi="仿宋" w:eastAsia="仿宋" w:cs="仿宋"/>
                <w:sz w:val="24"/>
              </w:rPr>
            </w:pPr>
            <w:r>
              <w:rPr>
                <w:rFonts w:hint="eastAsia" w:ascii="仿宋" w:hAnsi="仿宋" w:eastAsia="仿宋" w:cs="仿宋"/>
                <w:sz w:val="24"/>
              </w:rPr>
              <w:t xml:space="preserve">以计算机应用技术、计算机网络技术和软件技术专业为主，开展与专 </w:t>
            </w:r>
          </w:p>
          <w:p w14:paraId="4BB82267">
            <w:pPr>
              <w:rPr>
                <w:rFonts w:ascii="仿宋" w:hAnsi="仿宋" w:eastAsia="仿宋" w:cs="仿宋"/>
                <w:sz w:val="24"/>
              </w:rPr>
            </w:pPr>
            <w:r>
              <w:rPr>
                <w:rFonts w:hint="eastAsia" w:ascii="仿宋" w:hAnsi="仿宋" w:eastAsia="仿宋" w:cs="仿宋"/>
                <w:sz w:val="24"/>
              </w:rPr>
              <w:t>业课程相关实践技能展示、学生设计作品展示、项目经验分享等，提升学生的专业综合素养。</w:t>
            </w:r>
          </w:p>
        </w:tc>
        <w:tc>
          <w:tcPr>
            <w:tcW w:w="825" w:type="dxa"/>
            <w:vAlign w:val="center"/>
          </w:tcPr>
          <w:p w14:paraId="05F3A999">
            <w:pPr>
              <w:jc w:val="center"/>
              <w:rPr>
                <w:rFonts w:ascii="仿宋" w:hAnsi="仿宋" w:eastAsia="仿宋" w:cs="仿宋"/>
                <w:sz w:val="24"/>
              </w:rPr>
            </w:pPr>
            <w:r>
              <w:rPr>
                <w:rFonts w:hint="eastAsia" w:ascii="仿宋" w:hAnsi="仿宋" w:eastAsia="仿宋" w:cs="仿宋"/>
                <w:sz w:val="24"/>
              </w:rPr>
              <w:t>计算机科学技术系</w:t>
            </w:r>
          </w:p>
        </w:tc>
        <w:tc>
          <w:tcPr>
            <w:tcW w:w="1186" w:type="dxa"/>
            <w:vAlign w:val="center"/>
          </w:tcPr>
          <w:p w14:paraId="079567A6">
            <w:pPr>
              <w:jc w:val="center"/>
              <w:rPr>
                <w:rFonts w:ascii="仿宋" w:hAnsi="仿宋" w:eastAsia="仿宋" w:cs="仿宋"/>
                <w:sz w:val="24"/>
              </w:rPr>
            </w:pPr>
            <w:r>
              <w:rPr>
                <w:rFonts w:hint="eastAsia" w:ascii="仿宋" w:hAnsi="仿宋" w:eastAsia="仿宋" w:cs="仿宋"/>
                <w:sz w:val="24"/>
              </w:rPr>
              <w:t>1-6学期</w:t>
            </w:r>
          </w:p>
        </w:tc>
      </w:tr>
    </w:tbl>
    <w:p w14:paraId="5EFB94B4">
      <w:pPr>
        <w:spacing w:line="500" w:lineRule="exact"/>
        <w:jc w:val="left"/>
        <w:rPr>
          <w:rFonts w:ascii="方正仿宋_GB2312" w:hAnsi="方正仿宋_GB2312" w:eastAsia="方正仿宋_GB2312" w:cs="方正仿宋_GB2312"/>
          <w:sz w:val="28"/>
          <w:szCs w:val="28"/>
        </w:rPr>
      </w:pPr>
    </w:p>
    <w:p w14:paraId="0600CFC1">
      <w:pPr>
        <w:spacing w:line="400" w:lineRule="exact"/>
        <w:ind w:firstLine="480" w:firstLineChars="200"/>
        <w:rPr>
          <w:rFonts w:cs="宋体" w:asciiTheme="minorEastAsia" w:hAnsiTheme="minorEastAsia"/>
          <w:color w:val="000000"/>
          <w:kern w:val="0"/>
          <w:sz w:val="24"/>
        </w:rPr>
      </w:pPr>
    </w:p>
    <w:sectPr>
      <w:pgSz w:w="11906" w:h="16838"/>
      <w:pgMar w:top="1984" w:right="1474" w:bottom="1701"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0" w:csb1="00000000"/>
  </w:font>
  <w:font w:name="TimesNewRomanPS-BoldMT">
    <w:altName w:val="Times New Roman"/>
    <w:panose1 w:val="00000000000000000000"/>
    <w:charset w:val="00"/>
    <w:family w:val="roman"/>
    <w:pitch w:val="default"/>
    <w:sig w:usb0="00000000" w:usb1="00000000" w:usb2="00000000" w:usb3="00000000" w:csb0="00000000" w:csb1="00000000"/>
  </w:font>
  <w:font w:name="华文宋体">
    <w:altName w:val="宋体"/>
    <w:panose1 w:val="02010600040101010101"/>
    <w:charset w:val="86"/>
    <w:family w:val="auto"/>
    <w:pitch w:val="default"/>
    <w:sig w:usb0="00000000" w:usb1="00000000" w:usb2="00000000" w:usb3="00000000" w:csb0="0004009F" w:csb1="DFD70000"/>
  </w:font>
  <w:font w:name="方正小标宋简体">
    <w:altName w:val="黑体"/>
    <w:panose1 w:val="02010601030101010101"/>
    <w:charset w:val="86"/>
    <w:family w:val="auto"/>
    <w:pitch w:val="default"/>
    <w:sig w:usb0="00000000" w:usb1="0000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631A80"/>
    <w:multiLevelType w:val="singleLevel"/>
    <w:tmpl w:val="05631A80"/>
    <w:lvl w:ilvl="0" w:tentative="0">
      <w:start w:val="1"/>
      <w:numFmt w:val="decimal"/>
      <w:suff w:val="nothing"/>
      <w:lvlText w:val="%1、"/>
      <w:lvlJc w:val="left"/>
    </w:lvl>
  </w:abstractNum>
  <w:abstractNum w:abstractNumId="1">
    <w:nsid w:val="2A5410A8"/>
    <w:multiLevelType w:val="multilevel"/>
    <w:tmpl w:val="2A5410A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E754E79"/>
    <w:multiLevelType w:val="singleLevel"/>
    <w:tmpl w:val="6E754E79"/>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hZGZjNjk2NTQ5OWU1OTA5NWJkMzIxODkwYjQ5MjEifQ=="/>
  </w:docVars>
  <w:rsids>
    <w:rsidRoot w:val="00542511"/>
    <w:rsid w:val="00017665"/>
    <w:rsid w:val="00032651"/>
    <w:rsid w:val="0003630F"/>
    <w:rsid w:val="0004014C"/>
    <w:rsid w:val="0004155D"/>
    <w:rsid w:val="00044346"/>
    <w:rsid w:val="00056EC8"/>
    <w:rsid w:val="000746E7"/>
    <w:rsid w:val="00074A89"/>
    <w:rsid w:val="000827E4"/>
    <w:rsid w:val="0009144A"/>
    <w:rsid w:val="00094EBC"/>
    <w:rsid w:val="000A1C3C"/>
    <w:rsid w:val="000C063E"/>
    <w:rsid w:val="000D5176"/>
    <w:rsid w:val="000F10E5"/>
    <w:rsid w:val="000F23B6"/>
    <w:rsid w:val="001030E8"/>
    <w:rsid w:val="00133A40"/>
    <w:rsid w:val="0013597B"/>
    <w:rsid w:val="001405E3"/>
    <w:rsid w:val="00142849"/>
    <w:rsid w:val="00146CBD"/>
    <w:rsid w:val="00147EB2"/>
    <w:rsid w:val="001542AA"/>
    <w:rsid w:val="00163F37"/>
    <w:rsid w:val="00171DFA"/>
    <w:rsid w:val="00172705"/>
    <w:rsid w:val="00180763"/>
    <w:rsid w:val="001846E5"/>
    <w:rsid w:val="001921A5"/>
    <w:rsid w:val="00193933"/>
    <w:rsid w:val="00193E39"/>
    <w:rsid w:val="001941B1"/>
    <w:rsid w:val="001B7627"/>
    <w:rsid w:val="001E041E"/>
    <w:rsid w:val="001E656C"/>
    <w:rsid w:val="001F2A1B"/>
    <w:rsid w:val="001F2C70"/>
    <w:rsid w:val="001F5185"/>
    <w:rsid w:val="0020239E"/>
    <w:rsid w:val="00206DEE"/>
    <w:rsid w:val="00221DCE"/>
    <w:rsid w:val="002235F9"/>
    <w:rsid w:val="00225EA5"/>
    <w:rsid w:val="00226EAF"/>
    <w:rsid w:val="00230918"/>
    <w:rsid w:val="0023114F"/>
    <w:rsid w:val="00257A2B"/>
    <w:rsid w:val="00257FFD"/>
    <w:rsid w:val="0026309A"/>
    <w:rsid w:val="002834F5"/>
    <w:rsid w:val="002A3121"/>
    <w:rsid w:val="002A338F"/>
    <w:rsid w:val="002A60F6"/>
    <w:rsid w:val="002C6611"/>
    <w:rsid w:val="002C743C"/>
    <w:rsid w:val="002E6E43"/>
    <w:rsid w:val="002F7BA7"/>
    <w:rsid w:val="00302503"/>
    <w:rsid w:val="003235CE"/>
    <w:rsid w:val="00342B9F"/>
    <w:rsid w:val="003611AB"/>
    <w:rsid w:val="00361567"/>
    <w:rsid w:val="00365353"/>
    <w:rsid w:val="00380891"/>
    <w:rsid w:val="0038550A"/>
    <w:rsid w:val="00391173"/>
    <w:rsid w:val="003A2B08"/>
    <w:rsid w:val="003B71E2"/>
    <w:rsid w:val="003C3446"/>
    <w:rsid w:val="003C4898"/>
    <w:rsid w:val="003D3115"/>
    <w:rsid w:val="003E212B"/>
    <w:rsid w:val="003E651A"/>
    <w:rsid w:val="00403F5F"/>
    <w:rsid w:val="00412569"/>
    <w:rsid w:val="00412615"/>
    <w:rsid w:val="00414189"/>
    <w:rsid w:val="00417823"/>
    <w:rsid w:val="00421E13"/>
    <w:rsid w:val="00423820"/>
    <w:rsid w:val="00424A0B"/>
    <w:rsid w:val="0044345D"/>
    <w:rsid w:val="00444853"/>
    <w:rsid w:val="00446E71"/>
    <w:rsid w:val="00451A7D"/>
    <w:rsid w:val="00462948"/>
    <w:rsid w:val="004658B5"/>
    <w:rsid w:val="004764B6"/>
    <w:rsid w:val="00487321"/>
    <w:rsid w:val="004A184B"/>
    <w:rsid w:val="004A29F7"/>
    <w:rsid w:val="004A6D3C"/>
    <w:rsid w:val="004B0485"/>
    <w:rsid w:val="004B514A"/>
    <w:rsid w:val="004B7DFF"/>
    <w:rsid w:val="004C27A5"/>
    <w:rsid w:val="004C336A"/>
    <w:rsid w:val="004D19B5"/>
    <w:rsid w:val="004D1D16"/>
    <w:rsid w:val="004D2E21"/>
    <w:rsid w:val="004E0776"/>
    <w:rsid w:val="004F22EB"/>
    <w:rsid w:val="00504505"/>
    <w:rsid w:val="00504830"/>
    <w:rsid w:val="00512D86"/>
    <w:rsid w:val="00517587"/>
    <w:rsid w:val="00520667"/>
    <w:rsid w:val="005220C4"/>
    <w:rsid w:val="00524D65"/>
    <w:rsid w:val="0053450F"/>
    <w:rsid w:val="00542511"/>
    <w:rsid w:val="00542779"/>
    <w:rsid w:val="005445C5"/>
    <w:rsid w:val="00554187"/>
    <w:rsid w:val="00597097"/>
    <w:rsid w:val="0059728C"/>
    <w:rsid w:val="005A2CA4"/>
    <w:rsid w:val="005B3E73"/>
    <w:rsid w:val="005B5F5C"/>
    <w:rsid w:val="005C4614"/>
    <w:rsid w:val="005C7FBA"/>
    <w:rsid w:val="005D1FF6"/>
    <w:rsid w:val="005E028E"/>
    <w:rsid w:val="005E3562"/>
    <w:rsid w:val="005E4A51"/>
    <w:rsid w:val="005E7A56"/>
    <w:rsid w:val="006008DD"/>
    <w:rsid w:val="0060117C"/>
    <w:rsid w:val="006013A6"/>
    <w:rsid w:val="00602ED3"/>
    <w:rsid w:val="00611EFB"/>
    <w:rsid w:val="00612986"/>
    <w:rsid w:val="00635A86"/>
    <w:rsid w:val="00641329"/>
    <w:rsid w:val="006426E0"/>
    <w:rsid w:val="00645AF9"/>
    <w:rsid w:val="006501BF"/>
    <w:rsid w:val="00654CB2"/>
    <w:rsid w:val="00676A89"/>
    <w:rsid w:val="00676B39"/>
    <w:rsid w:val="00681A52"/>
    <w:rsid w:val="00685FEE"/>
    <w:rsid w:val="00686771"/>
    <w:rsid w:val="00691D9D"/>
    <w:rsid w:val="00693EE4"/>
    <w:rsid w:val="006962FF"/>
    <w:rsid w:val="006B6DCB"/>
    <w:rsid w:val="006C03ED"/>
    <w:rsid w:val="006C0612"/>
    <w:rsid w:val="006D0077"/>
    <w:rsid w:val="006D58D2"/>
    <w:rsid w:val="006D7A72"/>
    <w:rsid w:val="006E2827"/>
    <w:rsid w:val="006F49E2"/>
    <w:rsid w:val="006F54D8"/>
    <w:rsid w:val="007046EA"/>
    <w:rsid w:val="00715C00"/>
    <w:rsid w:val="00720AF8"/>
    <w:rsid w:val="007266E1"/>
    <w:rsid w:val="00745D54"/>
    <w:rsid w:val="0075012D"/>
    <w:rsid w:val="007524B3"/>
    <w:rsid w:val="0076379E"/>
    <w:rsid w:val="0078502A"/>
    <w:rsid w:val="007928E0"/>
    <w:rsid w:val="00792EB1"/>
    <w:rsid w:val="00794BC1"/>
    <w:rsid w:val="007A0ACA"/>
    <w:rsid w:val="007A6BC7"/>
    <w:rsid w:val="007A6F8F"/>
    <w:rsid w:val="007C4B1F"/>
    <w:rsid w:val="007C5230"/>
    <w:rsid w:val="007E7460"/>
    <w:rsid w:val="0080516B"/>
    <w:rsid w:val="008205FC"/>
    <w:rsid w:val="00822B5C"/>
    <w:rsid w:val="0082435F"/>
    <w:rsid w:val="008315C4"/>
    <w:rsid w:val="00835390"/>
    <w:rsid w:val="00854FD5"/>
    <w:rsid w:val="008559F9"/>
    <w:rsid w:val="008608D6"/>
    <w:rsid w:val="0086517B"/>
    <w:rsid w:val="00866C5E"/>
    <w:rsid w:val="008723C7"/>
    <w:rsid w:val="008837C5"/>
    <w:rsid w:val="00884588"/>
    <w:rsid w:val="00887F33"/>
    <w:rsid w:val="008A2C07"/>
    <w:rsid w:val="008A7B0F"/>
    <w:rsid w:val="008A7CD0"/>
    <w:rsid w:val="008F31E0"/>
    <w:rsid w:val="008F7151"/>
    <w:rsid w:val="009051C6"/>
    <w:rsid w:val="0092485A"/>
    <w:rsid w:val="009302BD"/>
    <w:rsid w:val="00934841"/>
    <w:rsid w:val="00936FAC"/>
    <w:rsid w:val="00954CFB"/>
    <w:rsid w:val="00970795"/>
    <w:rsid w:val="00984E0F"/>
    <w:rsid w:val="009C3A4D"/>
    <w:rsid w:val="009C4A04"/>
    <w:rsid w:val="009C7B96"/>
    <w:rsid w:val="009E400A"/>
    <w:rsid w:val="009E4E00"/>
    <w:rsid w:val="009F24D6"/>
    <w:rsid w:val="009F3745"/>
    <w:rsid w:val="00A018EC"/>
    <w:rsid w:val="00A02DFF"/>
    <w:rsid w:val="00A060D3"/>
    <w:rsid w:val="00A1018C"/>
    <w:rsid w:val="00A10B2E"/>
    <w:rsid w:val="00A11BFC"/>
    <w:rsid w:val="00A15A48"/>
    <w:rsid w:val="00A167BF"/>
    <w:rsid w:val="00A34F99"/>
    <w:rsid w:val="00A536E8"/>
    <w:rsid w:val="00A5698F"/>
    <w:rsid w:val="00A622A3"/>
    <w:rsid w:val="00A63013"/>
    <w:rsid w:val="00A73709"/>
    <w:rsid w:val="00A83050"/>
    <w:rsid w:val="00A832E2"/>
    <w:rsid w:val="00A96A09"/>
    <w:rsid w:val="00AB34CB"/>
    <w:rsid w:val="00AC0DB4"/>
    <w:rsid w:val="00AC378D"/>
    <w:rsid w:val="00AD3527"/>
    <w:rsid w:val="00AE2CEA"/>
    <w:rsid w:val="00AF57E9"/>
    <w:rsid w:val="00B2637F"/>
    <w:rsid w:val="00B32E67"/>
    <w:rsid w:val="00B661B5"/>
    <w:rsid w:val="00B72568"/>
    <w:rsid w:val="00B7581A"/>
    <w:rsid w:val="00B75A17"/>
    <w:rsid w:val="00B91173"/>
    <w:rsid w:val="00B94763"/>
    <w:rsid w:val="00BA38EA"/>
    <w:rsid w:val="00BB072B"/>
    <w:rsid w:val="00BB432A"/>
    <w:rsid w:val="00BC2BA5"/>
    <w:rsid w:val="00BC65C9"/>
    <w:rsid w:val="00BC774A"/>
    <w:rsid w:val="00BD0A90"/>
    <w:rsid w:val="00BE7766"/>
    <w:rsid w:val="00BF475D"/>
    <w:rsid w:val="00C258C5"/>
    <w:rsid w:val="00C40066"/>
    <w:rsid w:val="00C53DDD"/>
    <w:rsid w:val="00C64E7A"/>
    <w:rsid w:val="00C66705"/>
    <w:rsid w:val="00C7256F"/>
    <w:rsid w:val="00C90BBA"/>
    <w:rsid w:val="00CA0279"/>
    <w:rsid w:val="00CA1DFB"/>
    <w:rsid w:val="00CA5B2A"/>
    <w:rsid w:val="00CB316F"/>
    <w:rsid w:val="00CB5D1C"/>
    <w:rsid w:val="00CB7AD3"/>
    <w:rsid w:val="00CC4068"/>
    <w:rsid w:val="00CD34D4"/>
    <w:rsid w:val="00CD36FC"/>
    <w:rsid w:val="00CF1FFC"/>
    <w:rsid w:val="00CF28F9"/>
    <w:rsid w:val="00D16E47"/>
    <w:rsid w:val="00D31A74"/>
    <w:rsid w:val="00D40201"/>
    <w:rsid w:val="00D41C1E"/>
    <w:rsid w:val="00D4264D"/>
    <w:rsid w:val="00D45135"/>
    <w:rsid w:val="00D63E49"/>
    <w:rsid w:val="00D658E4"/>
    <w:rsid w:val="00D666E6"/>
    <w:rsid w:val="00D67502"/>
    <w:rsid w:val="00D71689"/>
    <w:rsid w:val="00D810B2"/>
    <w:rsid w:val="00D862A9"/>
    <w:rsid w:val="00D874A5"/>
    <w:rsid w:val="00D944A5"/>
    <w:rsid w:val="00DB4C2D"/>
    <w:rsid w:val="00DC6A12"/>
    <w:rsid w:val="00DD09B7"/>
    <w:rsid w:val="00DD659B"/>
    <w:rsid w:val="00DE21BA"/>
    <w:rsid w:val="00DE35CD"/>
    <w:rsid w:val="00DF6AEE"/>
    <w:rsid w:val="00E03737"/>
    <w:rsid w:val="00E051B3"/>
    <w:rsid w:val="00E052DF"/>
    <w:rsid w:val="00E05C44"/>
    <w:rsid w:val="00E12FC4"/>
    <w:rsid w:val="00E178CB"/>
    <w:rsid w:val="00E22DAB"/>
    <w:rsid w:val="00E324EB"/>
    <w:rsid w:val="00E61143"/>
    <w:rsid w:val="00E66C0D"/>
    <w:rsid w:val="00E7367E"/>
    <w:rsid w:val="00E75C1F"/>
    <w:rsid w:val="00E82A86"/>
    <w:rsid w:val="00E936CB"/>
    <w:rsid w:val="00E948C1"/>
    <w:rsid w:val="00E96328"/>
    <w:rsid w:val="00EA3671"/>
    <w:rsid w:val="00EC12D7"/>
    <w:rsid w:val="00ED16C7"/>
    <w:rsid w:val="00ED4EA7"/>
    <w:rsid w:val="00ED531E"/>
    <w:rsid w:val="00EE3730"/>
    <w:rsid w:val="00EE3FBB"/>
    <w:rsid w:val="00EE7BD3"/>
    <w:rsid w:val="00EF29C2"/>
    <w:rsid w:val="00EF6A7B"/>
    <w:rsid w:val="00F24C06"/>
    <w:rsid w:val="00F27179"/>
    <w:rsid w:val="00F30715"/>
    <w:rsid w:val="00F52228"/>
    <w:rsid w:val="00F5241A"/>
    <w:rsid w:val="00F82920"/>
    <w:rsid w:val="00F900E6"/>
    <w:rsid w:val="00F90353"/>
    <w:rsid w:val="00F925EE"/>
    <w:rsid w:val="00F95A0A"/>
    <w:rsid w:val="00FA3877"/>
    <w:rsid w:val="00FB1185"/>
    <w:rsid w:val="00FB4028"/>
    <w:rsid w:val="00FB4716"/>
    <w:rsid w:val="00FB6441"/>
    <w:rsid w:val="00FB6860"/>
    <w:rsid w:val="00FD2227"/>
    <w:rsid w:val="00FF26C3"/>
    <w:rsid w:val="029307AF"/>
    <w:rsid w:val="02D21EE1"/>
    <w:rsid w:val="02DB0197"/>
    <w:rsid w:val="03BA1E1E"/>
    <w:rsid w:val="046F7115"/>
    <w:rsid w:val="04A10F62"/>
    <w:rsid w:val="051D18F4"/>
    <w:rsid w:val="057F2EE7"/>
    <w:rsid w:val="06424F8B"/>
    <w:rsid w:val="071E2821"/>
    <w:rsid w:val="0BF00B82"/>
    <w:rsid w:val="0EAD241B"/>
    <w:rsid w:val="0F3059E5"/>
    <w:rsid w:val="0F38052F"/>
    <w:rsid w:val="128F1BAE"/>
    <w:rsid w:val="1336140F"/>
    <w:rsid w:val="14D3467C"/>
    <w:rsid w:val="14F140BC"/>
    <w:rsid w:val="15192D96"/>
    <w:rsid w:val="1638077F"/>
    <w:rsid w:val="1D1502E7"/>
    <w:rsid w:val="1DAA0066"/>
    <w:rsid w:val="1E4E73FD"/>
    <w:rsid w:val="218A7EB7"/>
    <w:rsid w:val="229E1DD8"/>
    <w:rsid w:val="242849F3"/>
    <w:rsid w:val="24381D53"/>
    <w:rsid w:val="24B831AB"/>
    <w:rsid w:val="25D24865"/>
    <w:rsid w:val="269132E6"/>
    <w:rsid w:val="2EFF6701"/>
    <w:rsid w:val="30BF347C"/>
    <w:rsid w:val="30E55A98"/>
    <w:rsid w:val="32AB6119"/>
    <w:rsid w:val="33304B96"/>
    <w:rsid w:val="33D83EC1"/>
    <w:rsid w:val="364474BA"/>
    <w:rsid w:val="36EF3B51"/>
    <w:rsid w:val="37801C06"/>
    <w:rsid w:val="3CC06E2B"/>
    <w:rsid w:val="3FFB307C"/>
    <w:rsid w:val="46B53E1D"/>
    <w:rsid w:val="4CED6A81"/>
    <w:rsid w:val="4DDC4386"/>
    <w:rsid w:val="4E8C7B5A"/>
    <w:rsid w:val="4E956332"/>
    <w:rsid w:val="50455FC3"/>
    <w:rsid w:val="52866AF4"/>
    <w:rsid w:val="52B4142D"/>
    <w:rsid w:val="56531BCC"/>
    <w:rsid w:val="575D7E6E"/>
    <w:rsid w:val="589D2F6C"/>
    <w:rsid w:val="58FA185E"/>
    <w:rsid w:val="5B8D4F11"/>
    <w:rsid w:val="5FBF2771"/>
    <w:rsid w:val="60DE6984"/>
    <w:rsid w:val="63AD4053"/>
    <w:rsid w:val="63E23F61"/>
    <w:rsid w:val="642A6356"/>
    <w:rsid w:val="64940C8D"/>
    <w:rsid w:val="67C65ECC"/>
    <w:rsid w:val="67FD6F7B"/>
    <w:rsid w:val="69442C7A"/>
    <w:rsid w:val="738B6D8F"/>
    <w:rsid w:val="76217A42"/>
    <w:rsid w:val="797D5086"/>
    <w:rsid w:val="79A13C0A"/>
    <w:rsid w:val="7B0F1A1F"/>
    <w:rsid w:val="7B173440"/>
    <w:rsid w:val="7F944E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37"/>
    <w:semiHidden/>
    <w:unhideWhenUsed/>
    <w:qFormat/>
    <w:uiPriority w:val="99"/>
    <w:pPr>
      <w:jc w:val="left"/>
    </w:pPr>
  </w:style>
  <w:style w:type="paragraph" w:styleId="3">
    <w:name w:val="Body Text Indent"/>
    <w:basedOn w:val="1"/>
    <w:link w:val="171"/>
    <w:semiHidden/>
    <w:unhideWhenUsed/>
    <w:qFormat/>
    <w:uiPriority w:val="99"/>
    <w:pPr>
      <w:spacing w:after="120"/>
      <w:ind w:left="420" w:leftChars="200"/>
    </w:pPr>
  </w:style>
  <w:style w:type="paragraph" w:styleId="4">
    <w:name w:val="Date"/>
    <w:basedOn w:val="1"/>
    <w:next w:val="1"/>
    <w:link w:val="24"/>
    <w:semiHidden/>
    <w:unhideWhenUsed/>
    <w:qFormat/>
    <w:uiPriority w:val="99"/>
    <w:pPr>
      <w:ind w:left="100" w:leftChars="2500"/>
    </w:pPr>
  </w:style>
  <w:style w:type="paragraph" w:styleId="5">
    <w:name w:val="Body Text Indent 2"/>
    <w:basedOn w:val="1"/>
    <w:link w:val="30"/>
    <w:qFormat/>
    <w:uiPriority w:val="0"/>
    <w:pPr>
      <w:spacing w:line="400" w:lineRule="exact"/>
      <w:ind w:firstLine="420" w:firstLineChars="200"/>
    </w:pPr>
    <w:rPr>
      <w:rFonts w:asciiTheme="minorHAnsi" w:hAnsiTheme="minorHAnsi" w:eastAsiaTheme="minorEastAsia" w:cstheme="minorBidi"/>
    </w:rPr>
  </w:style>
  <w:style w:type="paragraph" w:styleId="6">
    <w:name w:val="Balloon Text"/>
    <w:basedOn w:val="1"/>
    <w:link w:val="170"/>
    <w:semiHidden/>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link w:val="35"/>
    <w:qFormat/>
    <w:uiPriority w:val="99"/>
    <w:pPr>
      <w:spacing w:before="240" w:after="60" w:line="312" w:lineRule="auto"/>
      <w:jc w:val="center"/>
      <w:outlineLvl w:val="1"/>
    </w:pPr>
    <w:rPr>
      <w:rFonts w:ascii="Calibri" w:hAnsi="Calibri" w:eastAsiaTheme="minorEastAsia" w:cstheme="minorBidi"/>
      <w:b/>
      <w:bCs/>
      <w:kern w:val="28"/>
      <w:sz w:val="32"/>
      <w:szCs w:val="32"/>
    </w:rPr>
  </w:style>
  <w:style w:type="paragraph" w:styleId="10">
    <w:name w:val="Normal (Web)"/>
    <w:basedOn w:val="1"/>
    <w:unhideWhenUsed/>
    <w:qFormat/>
    <w:uiPriority w:val="99"/>
    <w:pPr>
      <w:spacing w:before="100" w:beforeAutospacing="1" w:after="100" w:afterAutospacing="1" w:line="360" w:lineRule="auto"/>
      <w:ind w:firstLine="200" w:firstLineChars="200"/>
      <w:jc w:val="left"/>
    </w:pPr>
    <w:rPr>
      <w:kern w:val="0"/>
      <w:sz w:val="24"/>
    </w:rPr>
  </w:style>
  <w:style w:type="paragraph" w:styleId="11">
    <w:name w:val="annotation subject"/>
    <w:basedOn w:val="2"/>
    <w:next w:val="2"/>
    <w:link w:val="38"/>
    <w:semiHidden/>
    <w:unhideWhenUsed/>
    <w:qFormat/>
    <w:uiPriority w:val="99"/>
    <w:rPr>
      <w:b/>
      <w:bCs/>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FollowedHyperlink"/>
    <w:basedOn w:val="14"/>
    <w:semiHidden/>
    <w:unhideWhenUsed/>
    <w:qFormat/>
    <w:uiPriority w:val="99"/>
    <w:rPr>
      <w:color w:val="800080"/>
      <w:u w:val="single"/>
    </w:rPr>
  </w:style>
  <w:style w:type="character" w:styleId="16">
    <w:name w:val="Hyperlink"/>
    <w:basedOn w:val="14"/>
    <w:unhideWhenUsed/>
    <w:qFormat/>
    <w:uiPriority w:val="99"/>
    <w:rPr>
      <w:color w:val="0000FF"/>
      <w:u w:val="single"/>
    </w:rPr>
  </w:style>
  <w:style w:type="character" w:styleId="17">
    <w:name w:val="annotation reference"/>
    <w:basedOn w:val="14"/>
    <w:semiHidden/>
    <w:unhideWhenUsed/>
    <w:qFormat/>
    <w:uiPriority w:val="99"/>
    <w:rPr>
      <w:sz w:val="21"/>
      <w:szCs w:val="21"/>
    </w:rPr>
  </w:style>
  <w:style w:type="character" w:customStyle="1" w:styleId="18">
    <w:name w:val="页眉 Char"/>
    <w:basedOn w:val="14"/>
    <w:link w:val="8"/>
    <w:qFormat/>
    <w:uiPriority w:val="99"/>
    <w:rPr>
      <w:rFonts w:ascii="Times New Roman" w:hAnsi="Times New Roman" w:eastAsia="宋体" w:cs="Times New Roman"/>
      <w:sz w:val="18"/>
      <w:szCs w:val="18"/>
    </w:rPr>
  </w:style>
  <w:style w:type="character" w:customStyle="1" w:styleId="19">
    <w:name w:val="页脚 Char"/>
    <w:basedOn w:val="14"/>
    <w:link w:val="7"/>
    <w:qFormat/>
    <w:uiPriority w:val="99"/>
    <w:rPr>
      <w:rFonts w:ascii="Times New Roman" w:hAnsi="Times New Roman" w:eastAsia="宋体" w:cs="Times New Roman"/>
      <w:sz w:val="18"/>
      <w:szCs w:val="18"/>
    </w:rPr>
  </w:style>
  <w:style w:type="character" w:customStyle="1" w:styleId="20">
    <w:name w:val="fontstyle01"/>
    <w:basedOn w:val="14"/>
    <w:qFormat/>
    <w:uiPriority w:val="0"/>
    <w:rPr>
      <w:rFonts w:hint="eastAsia" w:ascii="黑体" w:hAnsi="黑体" w:eastAsia="黑体"/>
      <w:color w:val="000000"/>
      <w:sz w:val="28"/>
      <w:szCs w:val="28"/>
    </w:rPr>
  </w:style>
  <w:style w:type="character" w:customStyle="1" w:styleId="21">
    <w:name w:val="fontstyle21"/>
    <w:basedOn w:val="14"/>
    <w:qFormat/>
    <w:uiPriority w:val="0"/>
    <w:rPr>
      <w:rFonts w:hint="eastAsia" w:ascii="仿宋_GB2312" w:eastAsia="仿宋_GB2312"/>
      <w:color w:val="000000"/>
      <w:sz w:val="28"/>
      <w:szCs w:val="28"/>
    </w:rPr>
  </w:style>
  <w:style w:type="character" w:customStyle="1" w:styleId="22">
    <w:name w:val="fontstyle31"/>
    <w:basedOn w:val="14"/>
    <w:qFormat/>
    <w:uiPriority w:val="0"/>
    <w:rPr>
      <w:rFonts w:hint="default" w:ascii="TimesNewRomanPSMT" w:hAnsi="TimesNewRomanPSMT"/>
      <w:color w:val="000000"/>
      <w:sz w:val="28"/>
      <w:szCs w:val="28"/>
    </w:rPr>
  </w:style>
  <w:style w:type="character" w:customStyle="1" w:styleId="23">
    <w:name w:val="fontstyle41"/>
    <w:basedOn w:val="14"/>
    <w:qFormat/>
    <w:uiPriority w:val="0"/>
    <w:rPr>
      <w:rFonts w:hint="default" w:ascii="仿宋" w:hAnsi="仿宋"/>
      <w:color w:val="000000"/>
      <w:sz w:val="28"/>
      <w:szCs w:val="28"/>
    </w:rPr>
  </w:style>
  <w:style w:type="character" w:customStyle="1" w:styleId="24">
    <w:name w:val="日期 Char"/>
    <w:basedOn w:val="14"/>
    <w:link w:val="4"/>
    <w:semiHidden/>
    <w:qFormat/>
    <w:uiPriority w:val="99"/>
    <w:rPr>
      <w:rFonts w:ascii="Times New Roman" w:hAnsi="Times New Roman" w:eastAsia="宋体" w:cs="Times New Roman"/>
      <w:szCs w:val="24"/>
    </w:rPr>
  </w:style>
  <w:style w:type="character" w:customStyle="1" w:styleId="25">
    <w:name w:val="fontstyle51"/>
    <w:basedOn w:val="14"/>
    <w:qFormat/>
    <w:uiPriority w:val="0"/>
    <w:rPr>
      <w:rFonts w:hint="eastAsia" w:ascii="黑体" w:hAnsi="黑体" w:eastAsia="黑体"/>
      <w:color w:val="000000"/>
      <w:sz w:val="28"/>
      <w:szCs w:val="28"/>
    </w:rPr>
  </w:style>
  <w:style w:type="character" w:customStyle="1" w:styleId="26">
    <w:name w:val="fontstyle61"/>
    <w:basedOn w:val="14"/>
    <w:qFormat/>
    <w:uiPriority w:val="0"/>
    <w:rPr>
      <w:rFonts w:hint="default" w:ascii="TimesNewRomanPS-BoldMT" w:hAnsi="TimesNewRomanPS-BoldMT"/>
      <w:b/>
      <w:bCs/>
      <w:color w:val="000000"/>
      <w:sz w:val="28"/>
      <w:szCs w:val="28"/>
    </w:rPr>
  </w:style>
  <w:style w:type="character" w:customStyle="1" w:styleId="27">
    <w:name w:val="fontstyle71"/>
    <w:basedOn w:val="14"/>
    <w:qFormat/>
    <w:uiPriority w:val="0"/>
    <w:rPr>
      <w:rFonts w:hint="eastAsia" w:ascii="宋体" w:hAnsi="宋体" w:eastAsia="宋体"/>
      <w:color w:val="000000"/>
      <w:sz w:val="24"/>
      <w:szCs w:val="24"/>
    </w:rPr>
  </w:style>
  <w:style w:type="character" w:customStyle="1" w:styleId="28">
    <w:name w:val="fontstyle11"/>
    <w:basedOn w:val="14"/>
    <w:qFormat/>
    <w:uiPriority w:val="0"/>
    <w:rPr>
      <w:rFonts w:hint="default" w:ascii="仿宋" w:hAnsi="仿宋"/>
      <w:color w:val="000000"/>
      <w:sz w:val="24"/>
      <w:szCs w:val="24"/>
    </w:rPr>
  </w:style>
  <w:style w:type="paragraph" w:styleId="29">
    <w:name w:val="List Paragraph"/>
    <w:basedOn w:val="1"/>
    <w:qFormat/>
    <w:uiPriority w:val="34"/>
    <w:pPr>
      <w:ind w:firstLine="420" w:firstLineChars="200"/>
    </w:pPr>
  </w:style>
  <w:style w:type="character" w:customStyle="1" w:styleId="30">
    <w:name w:val="正文文本缩进 2 Char"/>
    <w:link w:val="5"/>
    <w:qFormat/>
    <w:uiPriority w:val="0"/>
    <w:rPr>
      <w:szCs w:val="24"/>
    </w:rPr>
  </w:style>
  <w:style w:type="character" w:customStyle="1" w:styleId="31">
    <w:name w:val="正文文本缩进 2 字符1"/>
    <w:basedOn w:val="14"/>
    <w:semiHidden/>
    <w:qFormat/>
    <w:uiPriority w:val="99"/>
    <w:rPr>
      <w:rFonts w:ascii="Times New Roman" w:hAnsi="Times New Roman" w:eastAsia="宋体" w:cs="Times New Roman"/>
      <w:szCs w:val="24"/>
    </w:rPr>
  </w:style>
  <w:style w:type="character" w:customStyle="1" w:styleId="32">
    <w:name w:val="1 Char"/>
    <w:link w:val="33"/>
    <w:qFormat/>
    <w:uiPriority w:val="0"/>
    <w:rPr>
      <w:rFonts w:ascii="宋体" w:hAnsi="宋体" w:eastAsia="宋体"/>
      <w:sz w:val="24"/>
      <w:szCs w:val="24"/>
    </w:rPr>
  </w:style>
  <w:style w:type="paragraph" w:customStyle="1" w:styleId="33">
    <w:name w:val="1"/>
    <w:basedOn w:val="1"/>
    <w:link w:val="32"/>
    <w:qFormat/>
    <w:uiPriority w:val="0"/>
    <w:pPr>
      <w:adjustRightInd w:val="0"/>
      <w:snapToGrid w:val="0"/>
      <w:spacing w:line="440" w:lineRule="exact"/>
      <w:ind w:firstLine="480" w:firstLineChars="200"/>
    </w:pPr>
    <w:rPr>
      <w:rFonts w:ascii="宋体" w:hAnsi="宋体" w:cstheme="minorBidi"/>
      <w:sz w:val="24"/>
    </w:rPr>
  </w:style>
  <w:style w:type="paragraph" w:customStyle="1" w:styleId="34">
    <w:name w:val="reader-word-layer reader-word-s2-2"/>
    <w:basedOn w:val="1"/>
    <w:qFormat/>
    <w:uiPriority w:val="0"/>
    <w:pPr>
      <w:widowControl/>
      <w:spacing w:before="100" w:beforeAutospacing="1" w:after="100" w:afterAutospacing="1"/>
      <w:jc w:val="left"/>
    </w:pPr>
    <w:rPr>
      <w:rFonts w:ascii="宋体" w:hAnsi="宋体" w:cs="宋体"/>
      <w:kern w:val="0"/>
      <w:sz w:val="24"/>
    </w:rPr>
  </w:style>
  <w:style w:type="character" w:customStyle="1" w:styleId="35">
    <w:name w:val="副标题 Char"/>
    <w:link w:val="9"/>
    <w:qFormat/>
    <w:uiPriority w:val="99"/>
    <w:rPr>
      <w:rFonts w:ascii="Calibri" w:hAnsi="Calibri"/>
      <w:b/>
      <w:bCs/>
      <w:kern w:val="28"/>
      <w:sz w:val="32"/>
      <w:szCs w:val="32"/>
    </w:rPr>
  </w:style>
  <w:style w:type="character" w:customStyle="1" w:styleId="36">
    <w:name w:val="副标题 字符1"/>
    <w:basedOn w:val="14"/>
    <w:qFormat/>
    <w:uiPriority w:val="11"/>
    <w:rPr>
      <w:b/>
      <w:bCs/>
      <w:kern w:val="28"/>
      <w:sz w:val="32"/>
      <w:szCs w:val="32"/>
    </w:rPr>
  </w:style>
  <w:style w:type="character" w:customStyle="1" w:styleId="37">
    <w:name w:val="批注文字 Char"/>
    <w:basedOn w:val="14"/>
    <w:link w:val="2"/>
    <w:semiHidden/>
    <w:qFormat/>
    <w:uiPriority w:val="99"/>
    <w:rPr>
      <w:rFonts w:ascii="Times New Roman" w:hAnsi="Times New Roman" w:eastAsia="宋体" w:cs="Times New Roman"/>
      <w:szCs w:val="24"/>
    </w:rPr>
  </w:style>
  <w:style w:type="character" w:customStyle="1" w:styleId="38">
    <w:name w:val="批注主题 Char"/>
    <w:basedOn w:val="37"/>
    <w:link w:val="11"/>
    <w:semiHidden/>
    <w:qFormat/>
    <w:uiPriority w:val="99"/>
    <w:rPr>
      <w:rFonts w:ascii="Times New Roman" w:hAnsi="Times New Roman" w:eastAsia="宋体" w:cs="Times New Roman"/>
      <w:b/>
      <w:bCs/>
      <w:szCs w:val="24"/>
    </w:rPr>
  </w:style>
  <w:style w:type="paragraph" w:customStyle="1" w:styleId="39">
    <w:name w:val="reader-word-layer reader-word-s2-0"/>
    <w:basedOn w:val="1"/>
    <w:qFormat/>
    <w:uiPriority w:val="0"/>
    <w:pPr>
      <w:widowControl/>
      <w:spacing w:before="100" w:beforeAutospacing="1" w:after="100" w:afterAutospacing="1"/>
      <w:jc w:val="left"/>
    </w:pPr>
    <w:rPr>
      <w:rFonts w:ascii="宋体" w:hAnsi="宋体" w:cs="宋体"/>
      <w:kern w:val="0"/>
      <w:sz w:val="24"/>
    </w:rPr>
  </w:style>
  <w:style w:type="paragraph" w:customStyle="1" w:styleId="40">
    <w:name w:val="reader-word-layer reader-word-s3-2"/>
    <w:basedOn w:val="1"/>
    <w:qFormat/>
    <w:uiPriority w:val="0"/>
    <w:pPr>
      <w:widowControl/>
      <w:spacing w:before="100" w:beforeAutospacing="1" w:after="100" w:afterAutospacing="1"/>
      <w:jc w:val="left"/>
    </w:pPr>
    <w:rPr>
      <w:rFonts w:ascii="宋体" w:hAnsi="宋体" w:cs="宋体"/>
      <w:kern w:val="0"/>
      <w:sz w:val="24"/>
      <w:szCs w:val="20"/>
    </w:rPr>
  </w:style>
  <w:style w:type="paragraph" w:customStyle="1" w:styleId="41">
    <w:name w:val="msonormal"/>
    <w:basedOn w:val="1"/>
    <w:qFormat/>
    <w:uiPriority w:val="0"/>
    <w:pPr>
      <w:widowControl/>
      <w:spacing w:before="100" w:beforeAutospacing="1" w:after="100" w:afterAutospacing="1"/>
      <w:jc w:val="left"/>
    </w:pPr>
    <w:rPr>
      <w:rFonts w:ascii="宋体" w:hAnsi="宋体" w:cs="宋体"/>
      <w:kern w:val="0"/>
      <w:sz w:val="24"/>
    </w:rPr>
  </w:style>
  <w:style w:type="paragraph" w:customStyle="1" w:styleId="42">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43">
    <w:name w:val="font6"/>
    <w:basedOn w:val="1"/>
    <w:qFormat/>
    <w:uiPriority w:val="0"/>
    <w:pPr>
      <w:widowControl/>
      <w:spacing w:before="100" w:beforeAutospacing="1" w:after="100" w:afterAutospacing="1"/>
      <w:jc w:val="left"/>
    </w:pPr>
    <w:rPr>
      <w:rFonts w:ascii="宋体" w:hAnsi="宋体" w:cs="宋体"/>
      <w:b/>
      <w:bCs/>
      <w:kern w:val="0"/>
      <w:sz w:val="16"/>
      <w:szCs w:val="16"/>
    </w:rPr>
  </w:style>
  <w:style w:type="paragraph" w:customStyle="1" w:styleId="44">
    <w:name w:val="font7"/>
    <w:basedOn w:val="1"/>
    <w:qFormat/>
    <w:uiPriority w:val="0"/>
    <w:pPr>
      <w:widowControl/>
      <w:spacing w:before="100" w:beforeAutospacing="1" w:after="100" w:afterAutospacing="1"/>
      <w:jc w:val="left"/>
    </w:pPr>
    <w:rPr>
      <w:rFonts w:ascii="Arial" w:hAnsi="Arial" w:cs="Arial"/>
      <w:b/>
      <w:bCs/>
      <w:kern w:val="0"/>
      <w:sz w:val="16"/>
      <w:szCs w:val="16"/>
    </w:rPr>
  </w:style>
  <w:style w:type="paragraph" w:customStyle="1" w:styleId="45">
    <w:name w:val="font8"/>
    <w:basedOn w:val="1"/>
    <w:qFormat/>
    <w:uiPriority w:val="0"/>
    <w:pPr>
      <w:widowControl/>
      <w:spacing w:before="100" w:beforeAutospacing="1" w:after="100" w:afterAutospacing="1"/>
      <w:jc w:val="left"/>
    </w:pPr>
    <w:rPr>
      <w:rFonts w:ascii="宋体" w:hAnsi="宋体" w:cs="宋体"/>
      <w:b/>
      <w:bCs/>
      <w:kern w:val="0"/>
      <w:sz w:val="16"/>
      <w:szCs w:val="16"/>
    </w:rPr>
  </w:style>
  <w:style w:type="paragraph" w:customStyle="1" w:styleId="46">
    <w:name w:val="font9"/>
    <w:basedOn w:val="1"/>
    <w:qFormat/>
    <w:uiPriority w:val="0"/>
    <w:pPr>
      <w:widowControl/>
      <w:spacing w:before="100" w:beforeAutospacing="1" w:after="100" w:afterAutospacing="1"/>
      <w:jc w:val="left"/>
    </w:pPr>
    <w:rPr>
      <w:rFonts w:ascii="黑体" w:hAnsi="黑体" w:eastAsia="黑体" w:cs="宋体"/>
      <w:kern w:val="0"/>
      <w:sz w:val="20"/>
      <w:szCs w:val="20"/>
    </w:rPr>
  </w:style>
  <w:style w:type="paragraph" w:customStyle="1" w:styleId="47">
    <w:name w:val="font10"/>
    <w:basedOn w:val="1"/>
    <w:qFormat/>
    <w:uiPriority w:val="0"/>
    <w:pPr>
      <w:widowControl/>
      <w:spacing w:before="100" w:beforeAutospacing="1" w:after="100" w:afterAutospacing="1"/>
      <w:jc w:val="left"/>
    </w:pPr>
    <w:rPr>
      <w:rFonts w:ascii="宋体" w:hAnsi="宋体" w:cs="宋体"/>
      <w:b/>
      <w:bCs/>
      <w:kern w:val="0"/>
      <w:sz w:val="16"/>
      <w:szCs w:val="16"/>
    </w:rPr>
  </w:style>
  <w:style w:type="paragraph" w:customStyle="1" w:styleId="48">
    <w:name w:val="font11"/>
    <w:basedOn w:val="1"/>
    <w:qFormat/>
    <w:uiPriority w:val="0"/>
    <w:pPr>
      <w:widowControl/>
      <w:spacing w:before="100" w:beforeAutospacing="1" w:after="100" w:afterAutospacing="1"/>
      <w:jc w:val="left"/>
    </w:pPr>
    <w:rPr>
      <w:rFonts w:ascii="宋体" w:hAnsi="宋体" w:cs="宋体"/>
      <w:b/>
      <w:bCs/>
      <w:kern w:val="0"/>
      <w:sz w:val="16"/>
      <w:szCs w:val="16"/>
    </w:rPr>
  </w:style>
  <w:style w:type="paragraph" w:customStyle="1" w:styleId="49">
    <w:name w:val="font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50">
    <w:name w:val="xl65"/>
    <w:basedOn w:val="1"/>
    <w:qFormat/>
    <w:uiPriority w:val="0"/>
    <w:pPr>
      <w:widowControl/>
      <w:spacing w:before="100" w:beforeAutospacing="1" w:after="100" w:afterAutospacing="1"/>
      <w:jc w:val="left"/>
    </w:pPr>
    <w:rPr>
      <w:rFonts w:ascii="宋体" w:hAnsi="宋体" w:cs="宋体"/>
      <w:color w:val="FF0000"/>
      <w:kern w:val="0"/>
      <w:sz w:val="24"/>
    </w:rPr>
  </w:style>
  <w:style w:type="paragraph" w:customStyle="1" w:styleId="51">
    <w:name w:val="xl67"/>
    <w:basedOn w:val="1"/>
    <w:qFormat/>
    <w:uiPriority w:val="0"/>
    <w:pPr>
      <w:widowControl/>
      <w:spacing w:before="100" w:beforeAutospacing="1" w:after="100" w:afterAutospacing="1"/>
      <w:jc w:val="left"/>
    </w:pPr>
    <w:rPr>
      <w:rFonts w:ascii="宋体" w:hAnsi="宋体" w:cs="宋体"/>
      <w:b/>
      <w:bCs/>
      <w:kern w:val="0"/>
      <w:sz w:val="20"/>
      <w:szCs w:val="20"/>
    </w:rPr>
  </w:style>
  <w:style w:type="paragraph" w:customStyle="1" w:styleId="52">
    <w:name w:val="xl68"/>
    <w:basedOn w:val="1"/>
    <w:qFormat/>
    <w:uiPriority w:val="0"/>
    <w:pPr>
      <w:widowControl/>
      <w:spacing w:before="100" w:beforeAutospacing="1" w:after="100" w:afterAutospacing="1"/>
      <w:jc w:val="left"/>
    </w:pPr>
    <w:rPr>
      <w:rFonts w:ascii="宋体" w:hAnsi="宋体" w:cs="宋体"/>
      <w:kern w:val="0"/>
      <w:sz w:val="24"/>
    </w:rPr>
  </w:style>
  <w:style w:type="paragraph" w:customStyle="1" w:styleId="53">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54">
    <w:name w:val="xl70"/>
    <w:basedOn w:val="1"/>
    <w:qFormat/>
    <w:uiPriority w:val="0"/>
    <w:pPr>
      <w:widowControl/>
      <w:spacing w:before="100" w:beforeAutospacing="1" w:after="100" w:afterAutospacing="1"/>
      <w:jc w:val="left"/>
    </w:pPr>
    <w:rPr>
      <w:rFonts w:ascii="宋体" w:hAnsi="宋体" w:cs="宋体"/>
      <w:kern w:val="0"/>
      <w:sz w:val="24"/>
    </w:rPr>
  </w:style>
  <w:style w:type="paragraph" w:customStyle="1" w:styleId="55">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56">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57">
    <w:name w:val="xl73"/>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58">
    <w:name w:val="xl7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59">
    <w:name w:val="xl7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60">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61">
    <w:name w:val="xl7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62">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63">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64">
    <w:name w:val="xl80"/>
    <w:basedOn w:val="1"/>
    <w:qFormat/>
    <w:uiPriority w:val="0"/>
    <w:pPr>
      <w:widowControl/>
      <w:spacing w:before="100" w:beforeAutospacing="1" w:after="100" w:afterAutospacing="1"/>
      <w:jc w:val="center"/>
    </w:pPr>
    <w:rPr>
      <w:rFonts w:ascii="宋体" w:hAnsi="宋体" w:cs="宋体"/>
      <w:kern w:val="0"/>
      <w:sz w:val="24"/>
    </w:rPr>
  </w:style>
  <w:style w:type="paragraph" w:customStyle="1" w:styleId="65">
    <w:name w:val="xl81"/>
    <w:basedOn w:val="1"/>
    <w:qFormat/>
    <w:uiPriority w:val="0"/>
    <w:pPr>
      <w:widowControl/>
      <w:spacing w:before="100" w:beforeAutospacing="1" w:after="100" w:afterAutospacing="1"/>
      <w:jc w:val="center"/>
    </w:pPr>
    <w:rPr>
      <w:rFonts w:ascii="宋体" w:hAnsi="宋体" w:cs="宋体"/>
      <w:kern w:val="0"/>
      <w:sz w:val="24"/>
    </w:rPr>
  </w:style>
  <w:style w:type="paragraph" w:customStyle="1" w:styleId="66">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67">
    <w:name w:val="xl83"/>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68">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69">
    <w:name w:val="xl85"/>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70">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71">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72">
    <w:name w:val="xl88"/>
    <w:basedOn w:val="1"/>
    <w:qFormat/>
    <w:uiPriority w:val="0"/>
    <w:pPr>
      <w:widowControl/>
      <w:spacing w:before="100" w:beforeAutospacing="1" w:after="100" w:afterAutospacing="1"/>
      <w:jc w:val="left"/>
    </w:pPr>
    <w:rPr>
      <w:rFonts w:ascii="宋体" w:hAnsi="宋体" w:cs="宋体"/>
      <w:b/>
      <w:bCs/>
      <w:kern w:val="0"/>
      <w:sz w:val="18"/>
      <w:szCs w:val="18"/>
    </w:rPr>
  </w:style>
  <w:style w:type="paragraph" w:customStyle="1" w:styleId="73">
    <w:name w:val="xl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4">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75">
    <w:name w:val="xl91"/>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76">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7">
    <w:name w:val="xl93"/>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78">
    <w:name w:val="xl94"/>
    <w:basedOn w:val="1"/>
    <w:qFormat/>
    <w:uiPriority w:val="0"/>
    <w:pPr>
      <w:widowControl/>
      <w:spacing w:before="100" w:beforeAutospacing="1" w:after="100" w:afterAutospacing="1"/>
      <w:jc w:val="center"/>
    </w:pPr>
    <w:rPr>
      <w:rFonts w:ascii="宋体" w:hAnsi="宋体" w:cs="宋体"/>
      <w:color w:val="000000"/>
      <w:kern w:val="0"/>
      <w:sz w:val="16"/>
      <w:szCs w:val="16"/>
    </w:rPr>
  </w:style>
  <w:style w:type="paragraph" w:customStyle="1" w:styleId="79">
    <w:name w:val="xl95"/>
    <w:basedOn w:val="1"/>
    <w:qFormat/>
    <w:uiPriority w:val="0"/>
    <w:pPr>
      <w:widowControl/>
      <w:pBdr>
        <w:top w:val="single" w:color="auto" w:sz="4" w:space="0"/>
        <w:left w:val="single" w:color="auto" w:sz="4" w:space="0"/>
        <w:bottom w:val="single" w:color="auto" w:sz="4" w:space="0"/>
        <w:right w:val="single" w:color="auto" w:sz="4" w:space="0"/>
      </w:pBdr>
      <w:shd w:val="clear" w:color="000000" w:fill="FFF2CC"/>
      <w:spacing w:before="100" w:beforeAutospacing="1" w:after="100" w:afterAutospacing="1"/>
      <w:jc w:val="center"/>
    </w:pPr>
    <w:rPr>
      <w:rFonts w:ascii="宋体" w:hAnsi="宋体" w:cs="宋体"/>
      <w:kern w:val="0"/>
      <w:sz w:val="18"/>
      <w:szCs w:val="18"/>
    </w:rPr>
  </w:style>
  <w:style w:type="paragraph" w:customStyle="1" w:styleId="80">
    <w:name w:val="xl96"/>
    <w:basedOn w:val="1"/>
    <w:qFormat/>
    <w:uiPriority w:val="0"/>
    <w:pPr>
      <w:widowControl/>
      <w:pBdr>
        <w:top w:val="single" w:color="auto" w:sz="4" w:space="0"/>
        <w:left w:val="single" w:color="auto" w:sz="4" w:space="0"/>
        <w:bottom w:val="single" w:color="auto" w:sz="4" w:space="0"/>
        <w:right w:val="single" w:color="auto" w:sz="4" w:space="0"/>
      </w:pBdr>
      <w:shd w:val="clear" w:color="000000" w:fill="FFF2CC"/>
      <w:spacing w:before="100" w:beforeAutospacing="1" w:after="100" w:afterAutospacing="1"/>
      <w:jc w:val="center"/>
    </w:pPr>
    <w:rPr>
      <w:rFonts w:ascii="宋体" w:hAnsi="宋体" w:cs="宋体"/>
      <w:b/>
      <w:bCs/>
      <w:kern w:val="0"/>
      <w:sz w:val="16"/>
      <w:szCs w:val="16"/>
    </w:rPr>
  </w:style>
  <w:style w:type="paragraph" w:customStyle="1" w:styleId="81">
    <w:name w:val="xl97"/>
    <w:basedOn w:val="1"/>
    <w:qFormat/>
    <w:uiPriority w:val="0"/>
    <w:pPr>
      <w:widowControl/>
      <w:pBdr>
        <w:top w:val="single" w:color="auto" w:sz="4" w:space="0"/>
        <w:left w:val="single" w:color="auto" w:sz="4" w:space="0"/>
        <w:right w:val="single" w:color="auto" w:sz="4" w:space="0"/>
      </w:pBdr>
      <w:shd w:val="clear" w:color="000000" w:fill="FFF2CC"/>
      <w:spacing w:before="100" w:beforeAutospacing="1" w:after="100" w:afterAutospacing="1"/>
      <w:jc w:val="center"/>
    </w:pPr>
    <w:rPr>
      <w:rFonts w:ascii="宋体" w:hAnsi="宋体" w:cs="宋体"/>
      <w:kern w:val="0"/>
      <w:sz w:val="18"/>
      <w:szCs w:val="18"/>
    </w:rPr>
  </w:style>
  <w:style w:type="paragraph" w:customStyle="1" w:styleId="82">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2CC"/>
      <w:spacing w:before="100" w:beforeAutospacing="1" w:after="100" w:afterAutospacing="1"/>
      <w:jc w:val="center"/>
    </w:pPr>
    <w:rPr>
      <w:rFonts w:ascii="宋体" w:hAnsi="宋体" w:cs="宋体"/>
      <w:kern w:val="0"/>
      <w:sz w:val="18"/>
      <w:szCs w:val="18"/>
    </w:rPr>
  </w:style>
  <w:style w:type="paragraph" w:customStyle="1" w:styleId="83">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FFF2CC"/>
      <w:spacing w:before="100" w:beforeAutospacing="1" w:after="100" w:afterAutospacing="1"/>
      <w:jc w:val="center"/>
    </w:pPr>
    <w:rPr>
      <w:rFonts w:ascii="宋体" w:hAnsi="宋体" w:cs="宋体"/>
      <w:kern w:val="0"/>
      <w:sz w:val="18"/>
      <w:szCs w:val="18"/>
    </w:rPr>
  </w:style>
  <w:style w:type="paragraph" w:customStyle="1" w:styleId="84">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FFF2CC"/>
      <w:spacing w:before="100" w:beforeAutospacing="1" w:after="100" w:afterAutospacing="1"/>
      <w:jc w:val="center"/>
    </w:pPr>
    <w:rPr>
      <w:rFonts w:ascii="宋体" w:hAnsi="宋体" w:cs="宋体"/>
      <w:kern w:val="0"/>
      <w:sz w:val="16"/>
      <w:szCs w:val="16"/>
    </w:rPr>
  </w:style>
  <w:style w:type="paragraph" w:customStyle="1" w:styleId="85">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E2EFDA"/>
      <w:spacing w:before="100" w:beforeAutospacing="1" w:after="100" w:afterAutospacing="1"/>
      <w:jc w:val="center"/>
    </w:pPr>
    <w:rPr>
      <w:rFonts w:ascii="宋体" w:hAnsi="宋体" w:cs="宋体"/>
      <w:kern w:val="0"/>
      <w:sz w:val="18"/>
      <w:szCs w:val="18"/>
    </w:rPr>
  </w:style>
  <w:style w:type="paragraph" w:customStyle="1" w:styleId="86">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E2EFDA"/>
      <w:spacing w:before="100" w:beforeAutospacing="1" w:after="100" w:afterAutospacing="1"/>
      <w:jc w:val="center"/>
    </w:pPr>
    <w:rPr>
      <w:rFonts w:ascii="宋体" w:hAnsi="宋体" w:cs="宋体"/>
      <w:b/>
      <w:bCs/>
      <w:kern w:val="0"/>
      <w:sz w:val="16"/>
      <w:szCs w:val="16"/>
    </w:rPr>
  </w:style>
  <w:style w:type="paragraph" w:customStyle="1" w:styleId="87">
    <w:name w:val="xl103"/>
    <w:basedOn w:val="1"/>
    <w:qFormat/>
    <w:uiPriority w:val="0"/>
    <w:pPr>
      <w:widowControl/>
      <w:pBdr>
        <w:top w:val="single" w:color="auto" w:sz="4" w:space="0"/>
        <w:left w:val="single" w:color="auto" w:sz="4" w:space="0"/>
        <w:right w:val="single" w:color="auto" w:sz="4" w:space="0"/>
      </w:pBdr>
      <w:shd w:val="clear" w:color="000000" w:fill="E2EFDA"/>
      <w:spacing w:before="100" w:beforeAutospacing="1" w:after="100" w:afterAutospacing="1"/>
      <w:jc w:val="center"/>
    </w:pPr>
    <w:rPr>
      <w:rFonts w:ascii="宋体" w:hAnsi="宋体" w:cs="宋体"/>
      <w:kern w:val="0"/>
      <w:sz w:val="18"/>
      <w:szCs w:val="18"/>
    </w:rPr>
  </w:style>
  <w:style w:type="paragraph" w:customStyle="1" w:styleId="88">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E2EFDA"/>
      <w:spacing w:before="100" w:beforeAutospacing="1" w:after="100" w:afterAutospacing="1"/>
      <w:jc w:val="center"/>
    </w:pPr>
    <w:rPr>
      <w:rFonts w:ascii="宋体" w:hAnsi="宋体" w:cs="宋体"/>
      <w:color w:val="FF0000"/>
      <w:kern w:val="0"/>
      <w:sz w:val="18"/>
      <w:szCs w:val="18"/>
    </w:rPr>
  </w:style>
  <w:style w:type="paragraph" w:customStyle="1" w:styleId="89">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E2EFDA"/>
      <w:spacing w:before="100" w:beforeAutospacing="1" w:after="100" w:afterAutospacing="1"/>
      <w:jc w:val="center"/>
    </w:pPr>
    <w:rPr>
      <w:rFonts w:ascii="宋体" w:hAnsi="宋体" w:cs="宋体"/>
      <w:kern w:val="0"/>
      <w:sz w:val="16"/>
      <w:szCs w:val="16"/>
    </w:rPr>
  </w:style>
  <w:style w:type="paragraph" w:customStyle="1" w:styleId="90">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16"/>
      <w:szCs w:val="16"/>
    </w:rPr>
  </w:style>
  <w:style w:type="paragraph" w:customStyle="1" w:styleId="91">
    <w:name w:val="xl10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92">
    <w:name w:val="xl10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18"/>
      <w:szCs w:val="18"/>
    </w:rPr>
  </w:style>
  <w:style w:type="paragraph" w:customStyle="1" w:styleId="93">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FF0000"/>
      <w:kern w:val="0"/>
      <w:sz w:val="16"/>
      <w:szCs w:val="16"/>
    </w:rPr>
  </w:style>
  <w:style w:type="paragraph" w:customStyle="1" w:styleId="94">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FF0000"/>
      <w:kern w:val="0"/>
      <w:sz w:val="16"/>
      <w:szCs w:val="16"/>
    </w:rPr>
  </w:style>
  <w:style w:type="paragraph" w:customStyle="1" w:styleId="95">
    <w:name w:val="xl11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16"/>
      <w:szCs w:val="16"/>
    </w:rPr>
  </w:style>
  <w:style w:type="paragraph" w:customStyle="1" w:styleId="96">
    <w:name w:val="xl1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97">
    <w:name w:val="xl11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18"/>
      <w:szCs w:val="18"/>
    </w:rPr>
  </w:style>
  <w:style w:type="paragraph" w:customStyle="1" w:styleId="98">
    <w:name w:val="xl11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18"/>
      <w:szCs w:val="18"/>
    </w:rPr>
  </w:style>
  <w:style w:type="paragraph" w:customStyle="1" w:styleId="99">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16"/>
      <w:szCs w:val="16"/>
    </w:rPr>
  </w:style>
  <w:style w:type="paragraph" w:customStyle="1" w:styleId="100">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b/>
      <w:bCs/>
      <w:color w:val="FF0000"/>
      <w:kern w:val="0"/>
      <w:sz w:val="18"/>
      <w:szCs w:val="18"/>
    </w:rPr>
  </w:style>
  <w:style w:type="paragraph" w:customStyle="1" w:styleId="101">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left"/>
    </w:pPr>
    <w:rPr>
      <w:rFonts w:ascii="宋体" w:hAnsi="宋体" w:cs="宋体"/>
      <w:color w:val="FF0000"/>
      <w:kern w:val="0"/>
      <w:sz w:val="18"/>
      <w:szCs w:val="18"/>
    </w:rPr>
  </w:style>
  <w:style w:type="paragraph" w:customStyle="1" w:styleId="102">
    <w:name w:val="xl118"/>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b/>
      <w:bCs/>
      <w:color w:val="FF0000"/>
      <w:kern w:val="0"/>
      <w:sz w:val="18"/>
      <w:szCs w:val="18"/>
    </w:rPr>
  </w:style>
  <w:style w:type="paragraph" w:customStyle="1" w:styleId="103">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color w:val="FF0000"/>
      <w:kern w:val="0"/>
      <w:sz w:val="18"/>
      <w:szCs w:val="18"/>
    </w:rPr>
  </w:style>
  <w:style w:type="paragraph" w:customStyle="1" w:styleId="104">
    <w:name w:val="xl120"/>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color w:val="FF0000"/>
      <w:kern w:val="0"/>
      <w:sz w:val="18"/>
      <w:szCs w:val="18"/>
    </w:rPr>
  </w:style>
  <w:style w:type="paragraph" w:customStyle="1" w:styleId="105">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16"/>
      <w:szCs w:val="16"/>
    </w:rPr>
  </w:style>
  <w:style w:type="paragraph" w:customStyle="1" w:styleId="106">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b/>
      <w:bCs/>
      <w:kern w:val="0"/>
      <w:sz w:val="16"/>
      <w:szCs w:val="16"/>
    </w:rPr>
  </w:style>
  <w:style w:type="paragraph" w:customStyle="1" w:styleId="107">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b/>
      <w:bCs/>
      <w:color w:val="FF0000"/>
      <w:kern w:val="0"/>
      <w:sz w:val="18"/>
      <w:szCs w:val="18"/>
    </w:rPr>
  </w:style>
  <w:style w:type="paragraph" w:customStyle="1" w:styleId="108">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b/>
      <w:bCs/>
      <w:kern w:val="0"/>
      <w:sz w:val="16"/>
      <w:szCs w:val="16"/>
    </w:rPr>
  </w:style>
  <w:style w:type="paragraph" w:customStyle="1" w:styleId="109">
    <w:name w:val="xl125"/>
    <w:basedOn w:val="1"/>
    <w:qFormat/>
    <w:uiPriority w:val="0"/>
    <w:pPr>
      <w:widowControl/>
      <w:pBdr>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b/>
      <w:bCs/>
      <w:color w:val="FF0000"/>
      <w:kern w:val="0"/>
      <w:sz w:val="18"/>
      <w:szCs w:val="18"/>
    </w:rPr>
  </w:style>
  <w:style w:type="paragraph" w:customStyle="1" w:styleId="110">
    <w:name w:val="xl126"/>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b/>
      <w:bCs/>
      <w:color w:val="FF0000"/>
      <w:kern w:val="0"/>
      <w:sz w:val="18"/>
      <w:szCs w:val="18"/>
    </w:rPr>
  </w:style>
  <w:style w:type="paragraph" w:customStyle="1" w:styleId="111">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18"/>
      <w:szCs w:val="18"/>
    </w:rPr>
  </w:style>
  <w:style w:type="paragraph" w:customStyle="1" w:styleId="112">
    <w:name w:val="xl128"/>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18"/>
      <w:szCs w:val="18"/>
    </w:rPr>
  </w:style>
  <w:style w:type="paragraph" w:customStyle="1" w:styleId="113">
    <w:name w:val="xl129"/>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18"/>
      <w:szCs w:val="18"/>
    </w:rPr>
  </w:style>
  <w:style w:type="paragraph" w:customStyle="1" w:styleId="114">
    <w:name w:val="xl130"/>
    <w:basedOn w:val="1"/>
    <w:qFormat/>
    <w:uiPriority w:val="0"/>
    <w:pPr>
      <w:widowControl/>
      <w:pBdr>
        <w:top w:val="single" w:color="auto" w:sz="4" w:space="0"/>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16"/>
      <w:szCs w:val="16"/>
    </w:rPr>
  </w:style>
  <w:style w:type="paragraph" w:customStyle="1" w:styleId="115">
    <w:name w:val="xl131"/>
    <w:basedOn w:val="1"/>
    <w:qFormat/>
    <w:uiPriority w:val="0"/>
    <w:pPr>
      <w:widowControl/>
      <w:pBdr>
        <w:top w:val="single" w:color="auto" w:sz="4" w:space="0"/>
        <w:left w:val="single" w:color="auto" w:sz="4" w:space="0"/>
        <w:right w:val="single" w:color="auto" w:sz="4" w:space="0"/>
      </w:pBdr>
      <w:shd w:val="clear" w:color="000000" w:fill="F2F2F2"/>
      <w:spacing w:before="100" w:beforeAutospacing="1" w:after="100" w:afterAutospacing="1"/>
      <w:jc w:val="center"/>
    </w:pPr>
    <w:rPr>
      <w:rFonts w:ascii="宋体" w:hAnsi="宋体" w:cs="宋体"/>
      <w:b/>
      <w:bCs/>
      <w:color w:val="FF0000"/>
      <w:kern w:val="0"/>
      <w:sz w:val="16"/>
      <w:szCs w:val="16"/>
    </w:rPr>
  </w:style>
  <w:style w:type="paragraph" w:customStyle="1" w:styleId="116">
    <w:name w:val="xl132"/>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b/>
      <w:bCs/>
      <w:color w:val="FF0000"/>
      <w:kern w:val="0"/>
      <w:sz w:val="16"/>
      <w:szCs w:val="16"/>
    </w:rPr>
  </w:style>
  <w:style w:type="paragraph" w:customStyle="1" w:styleId="117">
    <w:name w:val="xl133"/>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left"/>
    </w:pPr>
    <w:rPr>
      <w:rFonts w:ascii="宋体" w:hAnsi="宋体" w:cs="宋体"/>
      <w:b/>
      <w:bCs/>
      <w:color w:val="FF0000"/>
      <w:kern w:val="0"/>
      <w:sz w:val="18"/>
      <w:szCs w:val="18"/>
    </w:rPr>
  </w:style>
  <w:style w:type="paragraph" w:customStyle="1" w:styleId="118">
    <w:name w:val="xl134"/>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b/>
      <w:bCs/>
      <w:kern w:val="0"/>
      <w:sz w:val="18"/>
      <w:szCs w:val="18"/>
    </w:rPr>
  </w:style>
  <w:style w:type="paragraph" w:customStyle="1" w:styleId="119">
    <w:name w:val="xl1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120">
    <w:name w:val="xl136"/>
    <w:basedOn w:val="1"/>
    <w:qFormat/>
    <w:uiPriority w:val="0"/>
    <w:pPr>
      <w:widowControl/>
      <w:pBdr>
        <w:top w:val="single" w:color="auto" w:sz="4" w:space="0"/>
        <w:left w:val="single" w:color="auto" w:sz="4" w:space="0"/>
        <w:bottom w:val="single" w:color="auto" w:sz="4" w:space="0"/>
        <w:right w:val="single" w:color="auto" w:sz="4" w:space="0"/>
      </w:pBdr>
      <w:shd w:val="clear" w:color="000000" w:fill="DDEBF7"/>
      <w:spacing w:before="100" w:beforeAutospacing="1" w:after="100" w:afterAutospacing="1"/>
      <w:jc w:val="center"/>
    </w:pPr>
    <w:rPr>
      <w:rFonts w:ascii="宋体" w:hAnsi="宋体" w:cs="宋体"/>
      <w:kern w:val="0"/>
      <w:sz w:val="18"/>
      <w:szCs w:val="18"/>
    </w:rPr>
  </w:style>
  <w:style w:type="paragraph" w:customStyle="1" w:styleId="121">
    <w:name w:val="xl137"/>
    <w:basedOn w:val="1"/>
    <w:qFormat/>
    <w:uiPriority w:val="0"/>
    <w:pPr>
      <w:widowControl/>
      <w:pBdr>
        <w:top w:val="single" w:color="auto" w:sz="4" w:space="0"/>
        <w:left w:val="single" w:color="auto" w:sz="4" w:space="0"/>
        <w:bottom w:val="single" w:color="auto" w:sz="4" w:space="0"/>
        <w:right w:val="single" w:color="auto" w:sz="4" w:space="0"/>
      </w:pBdr>
      <w:shd w:val="clear" w:color="000000" w:fill="DDEBF7"/>
      <w:spacing w:before="100" w:beforeAutospacing="1" w:after="100" w:afterAutospacing="1"/>
      <w:jc w:val="center"/>
    </w:pPr>
    <w:rPr>
      <w:rFonts w:ascii="宋体" w:hAnsi="宋体" w:cs="宋体"/>
      <w:b/>
      <w:bCs/>
      <w:kern w:val="0"/>
      <w:sz w:val="16"/>
      <w:szCs w:val="16"/>
    </w:rPr>
  </w:style>
  <w:style w:type="paragraph" w:customStyle="1" w:styleId="122">
    <w:name w:val="xl138"/>
    <w:basedOn w:val="1"/>
    <w:qFormat/>
    <w:uiPriority w:val="0"/>
    <w:pPr>
      <w:widowControl/>
      <w:pBdr>
        <w:top w:val="single" w:color="auto" w:sz="4" w:space="0"/>
        <w:bottom w:val="single" w:color="auto" w:sz="4" w:space="0"/>
        <w:right w:val="single" w:color="auto" w:sz="4" w:space="0"/>
      </w:pBdr>
      <w:shd w:val="clear" w:color="000000" w:fill="DDEBF7"/>
      <w:spacing w:before="100" w:beforeAutospacing="1" w:after="100" w:afterAutospacing="1"/>
      <w:jc w:val="center"/>
    </w:pPr>
    <w:rPr>
      <w:rFonts w:ascii="宋体" w:hAnsi="宋体" w:cs="宋体"/>
      <w:b/>
      <w:bCs/>
      <w:kern w:val="0"/>
      <w:sz w:val="16"/>
      <w:szCs w:val="16"/>
    </w:rPr>
  </w:style>
  <w:style w:type="paragraph" w:customStyle="1" w:styleId="123">
    <w:name w:val="xl139"/>
    <w:basedOn w:val="1"/>
    <w:qFormat/>
    <w:uiPriority w:val="0"/>
    <w:pPr>
      <w:widowControl/>
      <w:pBdr>
        <w:top w:val="single" w:color="auto" w:sz="4" w:space="0"/>
        <w:left w:val="single" w:color="auto" w:sz="4" w:space="0"/>
        <w:bottom w:val="single" w:color="auto" w:sz="4" w:space="0"/>
        <w:right w:val="single" w:color="auto" w:sz="4" w:space="0"/>
      </w:pBdr>
      <w:shd w:val="clear" w:color="000000" w:fill="DDEBF7"/>
      <w:spacing w:before="100" w:beforeAutospacing="1" w:after="100" w:afterAutospacing="1"/>
      <w:jc w:val="left"/>
    </w:pPr>
    <w:rPr>
      <w:rFonts w:ascii="宋体" w:hAnsi="宋体" w:cs="宋体"/>
      <w:b/>
      <w:bCs/>
      <w:color w:val="FF0000"/>
      <w:kern w:val="0"/>
      <w:sz w:val="18"/>
      <w:szCs w:val="18"/>
    </w:rPr>
  </w:style>
  <w:style w:type="paragraph" w:customStyle="1" w:styleId="124">
    <w:name w:val="xl140"/>
    <w:basedOn w:val="1"/>
    <w:qFormat/>
    <w:uiPriority w:val="0"/>
    <w:pPr>
      <w:widowControl/>
      <w:pBdr>
        <w:top w:val="single" w:color="auto" w:sz="4" w:space="0"/>
        <w:left w:val="single" w:color="auto" w:sz="4" w:space="0"/>
        <w:bottom w:val="single" w:color="auto" w:sz="4" w:space="0"/>
        <w:right w:val="single" w:color="auto" w:sz="4" w:space="0"/>
      </w:pBdr>
      <w:shd w:val="clear" w:color="000000" w:fill="DDEBF7"/>
      <w:spacing w:before="100" w:beforeAutospacing="1" w:after="100" w:afterAutospacing="1"/>
      <w:jc w:val="center"/>
    </w:pPr>
    <w:rPr>
      <w:rFonts w:ascii="宋体" w:hAnsi="宋体" w:cs="宋体"/>
      <w:color w:val="000000"/>
      <w:kern w:val="0"/>
      <w:sz w:val="18"/>
      <w:szCs w:val="18"/>
    </w:rPr>
  </w:style>
  <w:style w:type="paragraph" w:customStyle="1" w:styleId="125">
    <w:name w:val="xl141"/>
    <w:basedOn w:val="1"/>
    <w:qFormat/>
    <w:uiPriority w:val="0"/>
    <w:pPr>
      <w:widowControl/>
      <w:pBdr>
        <w:top w:val="single" w:color="auto" w:sz="4" w:space="0"/>
        <w:left w:val="single" w:color="auto" w:sz="4" w:space="0"/>
        <w:bottom w:val="single" w:color="auto" w:sz="4" w:space="0"/>
        <w:right w:val="single" w:color="auto" w:sz="4" w:space="0"/>
      </w:pBdr>
      <w:shd w:val="clear" w:color="000000" w:fill="DDEBF7"/>
      <w:spacing w:before="100" w:beforeAutospacing="1" w:after="100" w:afterAutospacing="1"/>
      <w:jc w:val="center"/>
    </w:pPr>
    <w:rPr>
      <w:rFonts w:ascii="宋体" w:hAnsi="宋体" w:cs="宋体"/>
      <w:b/>
      <w:bCs/>
      <w:color w:val="FF0000"/>
      <w:kern w:val="0"/>
      <w:sz w:val="18"/>
      <w:szCs w:val="18"/>
    </w:rPr>
  </w:style>
  <w:style w:type="paragraph" w:customStyle="1" w:styleId="126">
    <w:name w:val="xl142"/>
    <w:basedOn w:val="1"/>
    <w:qFormat/>
    <w:uiPriority w:val="0"/>
    <w:pPr>
      <w:widowControl/>
      <w:pBdr>
        <w:top w:val="single" w:color="auto" w:sz="4" w:space="0"/>
        <w:left w:val="single" w:color="auto" w:sz="4" w:space="0"/>
        <w:bottom w:val="single" w:color="auto" w:sz="4" w:space="0"/>
        <w:right w:val="single" w:color="auto" w:sz="4" w:space="0"/>
      </w:pBdr>
      <w:shd w:val="clear" w:color="000000" w:fill="DDEBF7"/>
      <w:spacing w:before="100" w:beforeAutospacing="1" w:after="100" w:afterAutospacing="1"/>
      <w:jc w:val="center"/>
    </w:pPr>
    <w:rPr>
      <w:rFonts w:ascii="宋体" w:hAnsi="宋体" w:cs="宋体"/>
      <w:b/>
      <w:bCs/>
      <w:color w:val="FF0000"/>
      <w:kern w:val="0"/>
      <w:sz w:val="18"/>
      <w:szCs w:val="18"/>
    </w:rPr>
  </w:style>
  <w:style w:type="paragraph" w:customStyle="1" w:styleId="127">
    <w:name w:val="xl143"/>
    <w:basedOn w:val="1"/>
    <w:qFormat/>
    <w:uiPriority w:val="0"/>
    <w:pPr>
      <w:widowControl/>
      <w:pBdr>
        <w:top w:val="single" w:color="auto" w:sz="4" w:space="0"/>
        <w:left w:val="single" w:color="auto" w:sz="4" w:space="0"/>
        <w:bottom w:val="single" w:color="auto" w:sz="4" w:space="0"/>
        <w:right w:val="single" w:color="auto" w:sz="4" w:space="0"/>
      </w:pBdr>
      <w:shd w:val="clear" w:color="000000" w:fill="DDEBF7"/>
      <w:spacing w:before="100" w:beforeAutospacing="1" w:after="100" w:afterAutospacing="1"/>
      <w:jc w:val="center"/>
    </w:pPr>
    <w:rPr>
      <w:rFonts w:ascii="宋体" w:hAnsi="宋体" w:cs="宋体"/>
      <w:color w:val="FF0000"/>
      <w:kern w:val="0"/>
      <w:sz w:val="16"/>
      <w:szCs w:val="16"/>
    </w:rPr>
  </w:style>
  <w:style w:type="paragraph" w:customStyle="1" w:styleId="128">
    <w:name w:val="xl144"/>
    <w:basedOn w:val="1"/>
    <w:qFormat/>
    <w:uiPriority w:val="0"/>
    <w:pPr>
      <w:widowControl/>
      <w:pBdr>
        <w:top w:val="single" w:color="auto" w:sz="4" w:space="0"/>
        <w:left w:val="single" w:color="auto" w:sz="4" w:space="0"/>
        <w:bottom w:val="single" w:color="auto" w:sz="4" w:space="0"/>
        <w:right w:val="single" w:color="auto" w:sz="4" w:space="0"/>
      </w:pBdr>
      <w:shd w:val="clear" w:color="000000" w:fill="DDEBF7"/>
      <w:spacing w:before="100" w:beforeAutospacing="1" w:after="100" w:afterAutospacing="1"/>
      <w:jc w:val="center"/>
    </w:pPr>
    <w:rPr>
      <w:rFonts w:ascii="宋体" w:hAnsi="宋体" w:cs="宋体"/>
      <w:kern w:val="0"/>
      <w:sz w:val="16"/>
      <w:szCs w:val="16"/>
    </w:rPr>
  </w:style>
  <w:style w:type="paragraph" w:customStyle="1" w:styleId="129">
    <w:name w:val="xl145"/>
    <w:basedOn w:val="1"/>
    <w:qFormat/>
    <w:uiPriority w:val="0"/>
    <w:pPr>
      <w:widowControl/>
      <w:pBdr>
        <w:top w:val="single" w:color="auto" w:sz="4" w:space="0"/>
        <w:left w:val="single" w:color="auto" w:sz="4" w:space="0"/>
        <w:bottom w:val="single" w:color="auto" w:sz="4" w:space="0"/>
        <w:right w:val="single" w:color="auto" w:sz="4" w:space="0"/>
      </w:pBdr>
      <w:shd w:val="clear" w:color="000000" w:fill="DDEBF7"/>
      <w:spacing w:before="100" w:beforeAutospacing="1" w:after="100" w:afterAutospacing="1"/>
      <w:jc w:val="center"/>
    </w:pPr>
    <w:rPr>
      <w:rFonts w:ascii="宋体" w:hAnsi="宋体" w:cs="宋体"/>
      <w:b/>
      <w:bCs/>
      <w:color w:val="FF0000"/>
      <w:kern w:val="0"/>
      <w:sz w:val="16"/>
      <w:szCs w:val="16"/>
    </w:rPr>
  </w:style>
  <w:style w:type="paragraph" w:customStyle="1" w:styleId="130">
    <w:name w:val="xl146"/>
    <w:basedOn w:val="1"/>
    <w:qFormat/>
    <w:uiPriority w:val="0"/>
    <w:pPr>
      <w:widowControl/>
      <w:pBdr>
        <w:top w:val="single" w:color="auto" w:sz="4" w:space="0"/>
        <w:left w:val="single" w:color="auto" w:sz="4" w:space="0"/>
        <w:bottom w:val="single" w:color="auto" w:sz="4" w:space="0"/>
        <w:right w:val="single" w:color="auto" w:sz="4" w:space="0"/>
      </w:pBdr>
      <w:shd w:val="clear" w:color="000000" w:fill="DDEBF7"/>
      <w:spacing w:before="100" w:beforeAutospacing="1" w:after="100" w:afterAutospacing="1"/>
      <w:jc w:val="center"/>
    </w:pPr>
    <w:rPr>
      <w:rFonts w:ascii="宋体" w:hAnsi="宋体" w:cs="宋体"/>
      <w:b/>
      <w:bCs/>
      <w:color w:val="FF0000"/>
      <w:kern w:val="0"/>
      <w:sz w:val="18"/>
      <w:szCs w:val="18"/>
    </w:rPr>
  </w:style>
  <w:style w:type="paragraph" w:customStyle="1" w:styleId="131">
    <w:name w:val="xl147"/>
    <w:basedOn w:val="1"/>
    <w:qFormat/>
    <w:uiPriority w:val="0"/>
    <w:pPr>
      <w:widowControl/>
      <w:pBdr>
        <w:top w:val="single" w:color="auto" w:sz="4" w:space="0"/>
        <w:left w:val="single" w:color="auto" w:sz="4" w:space="0"/>
        <w:bottom w:val="single" w:color="auto" w:sz="4" w:space="0"/>
        <w:right w:val="single" w:color="auto" w:sz="4" w:space="0"/>
      </w:pBdr>
      <w:shd w:val="clear" w:color="000000" w:fill="E2EFDA"/>
      <w:spacing w:before="100" w:beforeAutospacing="1" w:after="100" w:afterAutospacing="1"/>
      <w:jc w:val="center"/>
    </w:pPr>
    <w:rPr>
      <w:rFonts w:ascii="宋体" w:hAnsi="宋体" w:cs="宋体"/>
      <w:b/>
      <w:bCs/>
      <w:color w:val="FF0000"/>
      <w:kern w:val="0"/>
      <w:sz w:val="18"/>
      <w:szCs w:val="18"/>
    </w:rPr>
  </w:style>
  <w:style w:type="paragraph" w:customStyle="1" w:styleId="132">
    <w:name w:val="xl148"/>
    <w:basedOn w:val="1"/>
    <w:qFormat/>
    <w:uiPriority w:val="0"/>
    <w:pPr>
      <w:widowControl/>
      <w:pBdr>
        <w:top w:val="single" w:color="auto" w:sz="4" w:space="0"/>
        <w:left w:val="single" w:color="auto" w:sz="4" w:space="0"/>
        <w:bottom w:val="single" w:color="auto" w:sz="4" w:space="0"/>
        <w:right w:val="single" w:color="auto" w:sz="4" w:space="0"/>
      </w:pBdr>
      <w:shd w:val="clear" w:color="000000" w:fill="E2EFDA"/>
      <w:spacing w:before="100" w:beforeAutospacing="1" w:after="100" w:afterAutospacing="1"/>
      <w:jc w:val="center"/>
    </w:pPr>
    <w:rPr>
      <w:rFonts w:ascii="宋体" w:hAnsi="宋体" w:cs="宋体"/>
      <w:b/>
      <w:bCs/>
      <w:color w:val="FF0000"/>
      <w:kern w:val="0"/>
      <w:sz w:val="16"/>
      <w:szCs w:val="16"/>
    </w:rPr>
  </w:style>
  <w:style w:type="paragraph" w:customStyle="1" w:styleId="133">
    <w:name w:val="xl149"/>
    <w:basedOn w:val="1"/>
    <w:qFormat/>
    <w:uiPriority w:val="0"/>
    <w:pPr>
      <w:widowControl/>
      <w:pBdr>
        <w:top w:val="single" w:color="auto" w:sz="4" w:space="0"/>
        <w:left w:val="single" w:color="auto" w:sz="4" w:space="0"/>
        <w:bottom w:val="single" w:color="auto" w:sz="4" w:space="0"/>
        <w:right w:val="single" w:color="auto" w:sz="4" w:space="0"/>
      </w:pBdr>
      <w:shd w:val="clear" w:color="000000" w:fill="FFF2CC"/>
      <w:spacing w:before="100" w:beforeAutospacing="1" w:after="100" w:afterAutospacing="1"/>
      <w:jc w:val="center"/>
    </w:pPr>
    <w:rPr>
      <w:rFonts w:ascii="宋体" w:hAnsi="宋体" w:cs="宋体"/>
      <w:b/>
      <w:bCs/>
      <w:color w:val="FF0000"/>
      <w:kern w:val="0"/>
      <w:sz w:val="18"/>
      <w:szCs w:val="18"/>
    </w:rPr>
  </w:style>
  <w:style w:type="paragraph" w:customStyle="1" w:styleId="134">
    <w:name w:val="xl150"/>
    <w:basedOn w:val="1"/>
    <w:qFormat/>
    <w:uiPriority w:val="0"/>
    <w:pPr>
      <w:widowControl/>
      <w:pBdr>
        <w:top w:val="single" w:color="auto" w:sz="4" w:space="0"/>
        <w:left w:val="single" w:color="auto" w:sz="4" w:space="0"/>
        <w:bottom w:val="single" w:color="auto" w:sz="4" w:space="0"/>
        <w:right w:val="single" w:color="auto" w:sz="4" w:space="0"/>
      </w:pBdr>
      <w:shd w:val="clear" w:color="000000" w:fill="FFF2CC"/>
      <w:spacing w:before="100" w:beforeAutospacing="1" w:after="100" w:afterAutospacing="1"/>
      <w:jc w:val="center"/>
    </w:pPr>
    <w:rPr>
      <w:rFonts w:ascii="宋体" w:hAnsi="宋体" w:cs="宋体"/>
      <w:b/>
      <w:bCs/>
      <w:color w:val="FF0000"/>
      <w:kern w:val="0"/>
      <w:sz w:val="16"/>
      <w:szCs w:val="16"/>
    </w:rPr>
  </w:style>
  <w:style w:type="paragraph" w:customStyle="1" w:styleId="135">
    <w:name w:val="xl1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kern w:val="0"/>
      <w:sz w:val="16"/>
      <w:szCs w:val="16"/>
    </w:rPr>
  </w:style>
  <w:style w:type="paragraph" w:customStyle="1" w:styleId="136">
    <w:name w:val="xl15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cs="宋体"/>
      <w:kern w:val="0"/>
      <w:sz w:val="18"/>
      <w:szCs w:val="18"/>
    </w:rPr>
  </w:style>
  <w:style w:type="paragraph" w:customStyle="1" w:styleId="137">
    <w:name w:val="xl153"/>
    <w:basedOn w:val="1"/>
    <w:qFormat/>
    <w:uiPriority w:val="0"/>
    <w:pPr>
      <w:widowControl/>
      <w:pBdr>
        <w:bottom w:val="single" w:color="auto" w:sz="4" w:space="0"/>
      </w:pBdr>
      <w:spacing w:before="100" w:beforeAutospacing="1" w:after="100" w:afterAutospacing="1"/>
      <w:jc w:val="center"/>
    </w:pPr>
    <w:rPr>
      <w:rFonts w:ascii="黑体" w:hAnsi="黑体" w:eastAsia="黑体" w:cs="宋体"/>
      <w:kern w:val="0"/>
      <w:sz w:val="32"/>
      <w:szCs w:val="32"/>
    </w:rPr>
  </w:style>
  <w:style w:type="paragraph" w:customStyle="1" w:styleId="138">
    <w:name w:val="xl154"/>
    <w:basedOn w:val="1"/>
    <w:qFormat/>
    <w:uiPriority w:val="0"/>
    <w:pPr>
      <w:widowControl/>
      <w:pBdr>
        <w:bottom w:val="single" w:color="auto" w:sz="4" w:space="0"/>
      </w:pBdr>
      <w:spacing w:before="100" w:beforeAutospacing="1" w:after="100" w:afterAutospacing="1"/>
      <w:jc w:val="center"/>
    </w:pPr>
    <w:rPr>
      <w:rFonts w:ascii="宋体" w:hAnsi="宋体" w:cs="宋体"/>
      <w:kern w:val="0"/>
      <w:sz w:val="32"/>
      <w:szCs w:val="32"/>
    </w:rPr>
  </w:style>
  <w:style w:type="paragraph" w:customStyle="1" w:styleId="139">
    <w:name w:val="xl155"/>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18"/>
      <w:szCs w:val="18"/>
    </w:rPr>
  </w:style>
  <w:style w:type="paragraph" w:customStyle="1" w:styleId="140">
    <w:name w:val="xl156"/>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18"/>
      <w:szCs w:val="18"/>
    </w:rPr>
  </w:style>
  <w:style w:type="paragraph" w:customStyle="1" w:styleId="141">
    <w:name w:val="xl157"/>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42">
    <w:name w:val="xl15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43">
    <w:name w:val="xl159"/>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44">
    <w:name w:val="xl160"/>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45">
    <w:name w:val="xl16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46">
    <w:name w:val="xl162"/>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47">
    <w:name w:val="xl16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48">
    <w:name w:val="xl16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49">
    <w:name w:val="xl16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150">
    <w:name w:val="xl166"/>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16"/>
      <w:szCs w:val="16"/>
    </w:rPr>
  </w:style>
  <w:style w:type="paragraph" w:customStyle="1" w:styleId="151">
    <w:name w:val="xl167"/>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16"/>
      <w:szCs w:val="16"/>
    </w:rPr>
  </w:style>
  <w:style w:type="paragraph" w:customStyle="1" w:styleId="152">
    <w:name w:val="xl168"/>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153">
    <w:name w:val="xl169"/>
    <w:basedOn w:val="1"/>
    <w:qFormat/>
    <w:uiPriority w:val="0"/>
    <w:pPr>
      <w:widowControl/>
      <w:pBdr>
        <w:top w:val="single" w:color="auto" w:sz="4" w:space="0"/>
        <w:left w:val="single" w:color="auto" w:sz="4" w:space="0"/>
        <w:right w:val="single" w:color="auto" w:sz="4" w:space="0"/>
      </w:pBdr>
      <w:shd w:val="clear" w:color="000000" w:fill="DDEBF7"/>
      <w:spacing w:before="100" w:beforeAutospacing="1" w:after="100" w:afterAutospacing="1"/>
      <w:jc w:val="center"/>
    </w:pPr>
    <w:rPr>
      <w:rFonts w:ascii="宋体" w:hAnsi="宋体" w:cs="宋体"/>
      <w:kern w:val="0"/>
      <w:sz w:val="18"/>
      <w:szCs w:val="18"/>
    </w:rPr>
  </w:style>
  <w:style w:type="paragraph" w:customStyle="1" w:styleId="154">
    <w:name w:val="xl170"/>
    <w:basedOn w:val="1"/>
    <w:qFormat/>
    <w:uiPriority w:val="0"/>
    <w:pPr>
      <w:widowControl/>
      <w:pBdr>
        <w:left w:val="single" w:color="auto" w:sz="4" w:space="0"/>
        <w:right w:val="single" w:color="auto" w:sz="4" w:space="0"/>
      </w:pBdr>
      <w:shd w:val="clear" w:color="000000" w:fill="DDEBF7"/>
      <w:spacing w:before="100" w:beforeAutospacing="1" w:after="100" w:afterAutospacing="1"/>
      <w:jc w:val="center"/>
    </w:pPr>
    <w:rPr>
      <w:rFonts w:ascii="宋体" w:hAnsi="宋体" w:cs="宋体"/>
      <w:kern w:val="0"/>
      <w:sz w:val="18"/>
      <w:szCs w:val="18"/>
    </w:rPr>
  </w:style>
  <w:style w:type="paragraph" w:customStyle="1" w:styleId="155">
    <w:name w:val="xl171"/>
    <w:basedOn w:val="1"/>
    <w:qFormat/>
    <w:uiPriority w:val="0"/>
    <w:pPr>
      <w:widowControl/>
      <w:pBdr>
        <w:left w:val="single" w:color="auto" w:sz="4" w:space="0"/>
        <w:right w:val="single" w:color="auto" w:sz="4" w:space="0"/>
      </w:pBdr>
      <w:shd w:val="clear" w:color="000000" w:fill="FCE4D6"/>
      <w:spacing w:before="100" w:beforeAutospacing="1" w:after="100" w:afterAutospacing="1"/>
      <w:jc w:val="center"/>
    </w:pPr>
    <w:rPr>
      <w:rFonts w:ascii="宋体" w:hAnsi="宋体" w:cs="宋体"/>
      <w:kern w:val="0"/>
      <w:sz w:val="18"/>
      <w:szCs w:val="18"/>
    </w:rPr>
  </w:style>
  <w:style w:type="paragraph" w:customStyle="1" w:styleId="156">
    <w:name w:val="xl172"/>
    <w:basedOn w:val="1"/>
    <w:qFormat/>
    <w:uiPriority w:val="0"/>
    <w:pPr>
      <w:widowControl/>
      <w:pBdr>
        <w:left w:val="single" w:color="auto" w:sz="4" w:space="0"/>
        <w:right w:val="single" w:color="auto" w:sz="4" w:space="0"/>
      </w:pBdr>
      <w:shd w:val="clear" w:color="000000" w:fill="D9E1F2"/>
      <w:spacing w:before="100" w:beforeAutospacing="1" w:after="100" w:afterAutospacing="1"/>
      <w:jc w:val="center"/>
    </w:pPr>
    <w:rPr>
      <w:rFonts w:ascii="宋体" w:hAnsi="宋体" w:cs="宋体"/>
      <w:kern w:val="0"/>
      <w:sz w:val="18"/>
      <w:szCs w:val="18"/>
    </w:rPr>
  </w:style>
  <w:style w:type="paragraph" w:customStyle="1" w:styleId="157">
    <w:name w:val="xl173"/>
    <w:basedOn w:val="1"/>
    <w:qFormat/>
    <w:uiPriority w:val="0"/>
    <w:pPr>
      <w:widowControl/>
      <w:pBdr>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宋体" w:hAnsi="宋体" w:cs="宋体"/>
      <w:kern w:val="0"/>
      <w:sz w:val="18"/>
      <w:szCs w:val="18"/>
    </w:rPr>
  </w:style>
  <w:style w:type="paragraph" w:customStyle="1" w:styleId="158">
    <w:name w:val="xl174"/>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18"/>
      <w:szCs w:val="18"/>
    </w:rPr>
  </w:style>
  <w:style w:type="paragraph" w:customStyle="1" w:styleId="159">
    <w:name w:val="xl175"/>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18"/>
      <w:szCs w:val="18"/>
    </w:rPr>
  </w:style>
  <w:style w:type="paragraph" w:customStyle="1" w:styleId="160">
    <w:name w:val="xl176"/>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61">
    <w:name w:val="xl177"/>
    <w:basedOn w:val="1"/>
    <w:qFormat/>
    <w:uiPriority w:val="0"/>
    <w:pPr>
      <w:widowControl/>
      <w:pBdr>
        <w:top w:val="single" w:color="auto" w:sz="4" w:space="0"/>
      </w:pBdr>
      <w:spacing w:before="100" w:beforeAutospacing="1" w:after="100" w:afterAutospacing="1"/>
      <w:jc w:val="left"/>
    </w:pPr>
    <w:rPr>
      <w:rFonts w:ascii="黑体" w:hAnsi="黑体" w:eastAsia="黑体" w:cs="宋体"/>
      <w:color w:val="000000"/>
      <w:kern w:val="0"/>
      <w:sz w:val="20"/>
      <w:szCs w:val="20"/>
    </w:rPr>
  </w:style>
  <w:style w:type="paragraph" w:customStyle="1" w:styleId="162">
    <w:name w:val="xl178"/>
    <w:basedOn w:val="1"/>
    <w:qFormat/>
    <w:uiPriority w:val="0"/>
    <w:pPr>
      <w:widowControl/>
      <w:pBdr>
        <w:top w:val="single" w:color="auto" w:sz="4" w:space="0"/>
      </w:pBdr>
      <w:spacing w:before="100" w:beforeAutospacing="1" w:after="100" w:afterAutospacing="1"/>
      <w:jc w:val="left"/>
    </w:pPr>
    <w:rPr>
      <w:rFonts w:ascii="黑体" w:hAnsi="黑体" w:eastAsia="黑体" w:cs="宋体"/>
      <w:kern w:val="0"/>
      <w:sz w:val="20"/>
      <w:szCs w:val="20"/>
    </w:rPr>
  </w:style>
  <w:style w:type="paragraph" w:customStyle="1" w:styleId="163">
    <w:name w:val="xl17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color w:val="FF0000"/>
      <w:kern w:val="0"/>
      <w:sz w:val="16"/>
      <w:szCs w:val="16"/>
    </w:rPr>
  </w:style>
  <w:style w:type="paragraph" w:customStyle="1" w:styleId="164">
    <w:name w:val="xl180"/>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b/>
      <w:bCs/>
      <w:color w:val="FF0000"/>
      <w:kern w:val="0"/>
      <w:sz w:val="16"/>
      <w:szCs w:val="16"/>
    </w:rPr>
  </w:style>
  <w:style w:type="paragraph" w:customStyle="1" w:styleId="165">
    <w:name w:val="xl18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FF0000"/>
      <w:kern w:val="0"/>
      <w:sz w:val="16"/>
      <w:szCs w:val="16"/>
    </w:rPr>
  </w:style>
  <w:style w:type="paragraph" w:customStyle="1" w:styleId="166">
    <w:name w:val="xl182"/>
    <w:basedOn w:val="1"/>
    <w:qFormat/>
    <w:uiPriority w:val="0"/>
    <w:pPr>
      <w:widowControl/>
      <w:pBdr>
        <w:top w:val="single" w:color="auto" w:sz="4" w:space="0"/>
        <w:left w:val="single" w:color="auto" w:sz="4" w:space="0"/>
        <w:right w:val="single" w:color="auto" w:sz="4" w:space="0"/>
      </w:pBdr>
      <w:shd w:val="clear" w:color="000000" w:fill="E2EFDA"/>
      <w:spacing w:before="100" w:beforeAutospacing="1" w:after="100" w:afterAutospacing="1"/>
      <w:jc w:val="center"/>
    </w:pPr>
    <w:rPr>
      <w:rFonts w:ascii="宋体" w:hAnsi="宋体" w:cs="宋体"/>
      <w:kern w:val="0"/>
      <w:sz w:val="16"/>
      <w:szCs w:val="16"/>
    </w:rPr>
  </w:style>
  <w:style w:type="paragraph" w:customStyle="1" w:styleId="167">
    <w:name w:val="xl183"/>
    <w:basedOn w:val="1"/>
    <w:qFormat/>
    <w:uiPriority w:val="0"/>
    <w:pPr>
      <w:widowControl/>
      <w:pBdr>
        <w:left w:val="single" w:color="auto" w:sz="4" w:space="0"/>
        <w:right w:val="single" w:color="auto" w:sz="4" w:space="0"/>
      </w:pBdr>
      <w:shd w:val="clear" w:color="000000" w:fill="E2EFDA"/>
      <w:spacing w:before="100" w:beforeAutospacing="1" w:after="100" w:afterAutospacing="1"/>
      <w:jc w:val="center"/>
    </w:pPr>
    <w:rPr>
      <w:rFonts w:ascii="宋体" w:hAnsi="宋体" w:cs="宋体"/>
      <w:kern w:val="0"/>
      <w:sz w:val="16"/>
      <w:szCs w:val="16"/>
    </w:rPr>
  </w:style>
  <w:style w:type="paragraph" w:customStyle="1" w:styleId="168">
    <w:name w:val="xl184"/>
    <w:basedOn w:val="1"/>
    <w:qFormat/>
    <w:uiPriority w:val="0"/>
    <w:pPr>
      <w:widowControl/>
      <w:pBdr>
        <w:left w:val="single" w:color="auto" w:sz="4" w:space="0"/>
        <w:bottom w:val="single" w:color="auto" w:sz="4" w:space="0"/>
        <w:right w:val="single" w:color="auto" w:sz="4" w:space="0"/>
      </w:pBdr>
      <w:shd w:val="clear" w:color="000000" w:fill="E2EFDA"/>
      <w:spacing w:before="100" w:beforeAutospacing="1" w:after="100" w:afterAutospacing="1"/>
      <w:jc w:val="center"/>
    </w:pPr>
    <w:rPr>
      <w:rFonts w:ascii="宋体" w:hAnsi="宋体" w:cs="宋体"/>
      <w:kern w:val="0"/>
      <w:sz w:val="16"/>
      <w:szCs w:val="16"/>
    </w:rPr>
  </w:style>
  <w:style w:type="paragraph" w:customStyle="1" w:styleId="169">
    <w:name w:val="xl66"/>
    <w:basedOn w:val="1"/>
    <w:qFormat/>
    <w:uiPriority w:val="0"/>
    <w:pPr>
      <w:widowControl/>
      <w:shd w:val="clear" w:color="000000" w:fill="FFFFFF"/>
      <w:spacing w:before="100" w:beforeAutospacing="1" w:after="100" w:afterAutospacing="1"/>
      <w:jc w:val="left"/>
    </w:pPr>
    <w:rPr>
      <w:rFonts w:ascii="宋体" w:hAnsi="宋体" w:cs="宋体"/>
      <w:color w:val="000000"/>
      <w:kern w:val="0"/>
      <w:sz w:val="24"/>
    </w:rPr>
  </w:style>
  <w:style w:type="character" w:customStyle="1" w:styleId="170">
    <w:name w:val="批注框文本 Char"/>
    <w:basedOn w:val="14"/>
    <w:link w:val="6"/>
    <w:semiHidden/>
    <w:qFormat/>
    <w:uiPriority w:val="99"/>
    <w:rPr>
      <w:rFonts w:ascii="Times New Roman" w:hAnsi="Times New Roman" w:eastAsia="宋体" w:cs="Times New Roman"/>
      <w:kern w:val="2"/>
      <w:sz w:val="18"/>
      <w:szCs w:val="18"/>
    </w:rPr>
  </w:style>
  <w:style w:type="character" w:customStyle="1" w:styleId="171">
    <w:name w:val="正文文本缩进 Char"/>
    <w:basedOn w:val="14"/>
    <w:link w:val="3"/>
    <w:semiHidden/>
    <w:qFormat/>
    <w:uiPriority w:val="99"/>
    <w:rPr>
      <w:rFonts w:ascii="Times New Roman" w:hAnsi="Times New Roman" w:eastAsia="宋体" w:cs="Times New Roman"/>
      <w:kern w:val="2"/>
      <w:sz w:val="21"/>
      <w:szCs w:val="24"/>
    </w:rPr>
  </w:style>
  <w:style w:type="character" w:customStyle="1" w:styleId="172">
    <w:name w:val="font71"/>
    <w:basedOn w:val="14"/>
    <w:qFormat/>
    <w:uiPriority w:val="0"/>
    <w:rPr>
      <w:rFonts w:hint="eastAsia" w:ascii="宋体" w:hAnsi="宋体" w:eastAsia="宋体" w:cs="宋体"/>
      <w:color w:val="000000"/>
      <w:sz w:val="18"/>
      <w:szCs w:val="18"/>
      <w:u w:val="none"/>
    </w:rPr>
  </w:style>
  <w:style w:type="character" w:customStyle="1" w:styleId="173">
    <w:name w:val="font21"/>
    <w:basedOn w:val="14"/>
    <w:qFormat/>
    <w:uiPriority w:val="0"/>
    <w:rPr>
      <w:rFonts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28</Pages>
  <Words>3729</Words>
  <Characters>4080</Characters>
  <Lines>127</Lines>
  <Paragraphs>36</Paragraphs>
  <TotalTime>18</TotalTime>
  <ScaleCrop>false</ScaleCrop>
  <LinksUpToDate>false</LinksUpToDate>
  <CharactersWithSpaces>4177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2021-03-31T13:12:00Z</dcterms:created>
  <dc:creator>Administrator</dc:creator>
  <cp:lastModifiedBy>Towards</cp:lastModifiedBy>
  <dcterms:modified xsi:type="dcterms:W3CDTF">2025-06-17T15:35:03Z</dcterms:modified>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DF3C21235D1E41EEBA906DE67222D78C_13</vt:lpwstr>
  </property>
  <property fmtid="{D5CDD505-2E9C-101B-9397-08002B2CF9AE}" pid="4" name="KSOTemplateDocerSaveRecord">
    <vt:lpwstr>eyJoZGlkIjoiNTJiMjA3N2U4YTZiY2Y1OTIxZTA1OGIxN2Y0Yjg3ZjEiLCJ1c2VySWQiOiI0MDA4NTY4NiJ9</vt:lpwstr>
  </property>
</Properties>
</file>