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B091E">
      <w:pPr>
        <w:jc w:val="center"/>
        <w:rPr>
          <w:b/>
          <w:bCs/>
          <w:sz w:val="44"/>
          <w:szCs w:val="44"/>
        </w:rPr>
      </w:pPr>
      <w:r>
        <w:rPr>
          <w:b/>
          <w:bCs/>
          <w:sz w:val="44"/>
          <w:szCs w:val="44"/>
        </w:rPr>
        <w:pict>
          <v:group id="_x0000_s1027" o:spid="_x0000_s1027" o:spt="203" style="position:absolute;left:0pt;margin-left:3.7pt;margin-top:17.65pt;height:66.75pt;width:421.2pt;z-index:251660288;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">
            <o:lock v:ext="edit"/>
            <v:shape id="_x0000_s1028" o:spid="_x0000_s1028" o:spt="202" type="#_x0000_t202" style="position:absolute;left:7006;top:3508;height:630;width:7681;"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path/>
              <v:fill focussize="0,0"/>
              <v:stroke on="f" weight="0.5pt" joinstyle="miter"/>
              <v:imagedata o:title=""/>
              <o:lock v:ext="edit"/>
              <v:textbox>
                <w:txbxContent>
                  <w:p w14:paraId="3DA0B2FC">
                    <w:pPr>
                      <w:rPr>
                        <w:sz w:val="30"/>
                        <w:szCs w:val="30"/>
                      </w:rPr>
                    </w:pPr>
                    <w:r>
                      <w:rPr>
                        <w:rFonts w:hint="eastAsia"/>
                        <w:b/>
                        <w:bCs/>
                        <w:spacing w:val="17"/>
                        <w:sz w:val="28"/>
                        <w:szCs w:val="28"/>
                      </w:rPr>
                      <w:t xml:space="preserve">HUAIBEI </w:t>
                    </w:r>
                    <w:r>
                      <w:rPr>
                        <w:rFonts w:hint="eastAsia"/>
                        <w:b/>
                        <w:bCs/>
                        <w:sz w:val="28"/>
                        <w:szCs w:val="28"/>
                      </w:rPr>
                      <w:t>VOCATIONAL&amp;TECHNICAL</w:t>
                    </w:r>
                    <w:r>
                      <w:rPr>
                        <w:rFonts w:hint="eastAsia"/>
                        <w:b/>
                        <w:bCs/>
                        <w:spacing w:val="20"/>
                        <w:sz w:val="28"/>
                        <w:szCs w:val="28"/>
                      </w:rPr>
                      <w:t xml:space="preserve"> COLLEGE</w:t>
                    </w:r>
                    <w:r>
                      <w:rPr>
                        <w:rFonts w:hint="eastAsia"/>
                        <w:b/>
                        <w:bCs/>
                        <w:sz w:val="30"/>
                        <w:szCs w:val="30"/>
                      </w:rPr>
                      <w:t xml:space="preserve">  </w:t>
                    </w:r>
                    <w:r>
                      <w:rPr>
                        <w:rFonts w:hint="eastAsia"/>
                        <w:b/>
                        <w:bCs/>
                        <w:spacing w:val="20"/>
                        <w:sz w:val="30"/>
                        <w:szCs w:val="30"/>
                      </w:rPr>
                      <w:t>COLLEGE</w:t>
                    </w:r>
                  </w:p>
                </w:txbxContent>
              </v:textbox>
            </v:shape>
            <v:shape id="_x0000_s1029" o:spid="_x0000_s1029"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path/>
              <v:fill on="f" focussize="0,0"/>
              <v:stroke on="f" joinstyle="miter"/>
              <v:imagedata r:id="rId6" o:title=""/>
              <o:lock v:ext="edit" aspectratio="t"/>
            </v:shape>
            <v:shape id="_x0000_s1030" o:spid="_x0000_s1030" o:spt="75" alt="IMG_256" type="#_x0000_t75" style="position:absolute;left:5813;top:3007;height:1050;width:1050;" filled="f" o:preferrelative="t" stroked="f" coordsize="21600,21600" o:gfxdata="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75Ne8AAAA&#10;2gAAAA8AAAAAAAAAAQAgAAAAIgAAAGRycy9kb3ducmV2LnhtbFBLAQIUABQAAAAIAIdO4kAzLwWe&#10;OwAAADkAAAAQAAAAAAAAAAEAIAAAAAsBAABkcnMvc2hhcGV4bWwueG1sUEsFBgAAAAAGAAYAWwEA&#10;ALUDAAAAAA==&#10;">
              <v:path/>
              <v:fill on="f" focussize="0,0"/>
              <v:stroke on="f" joinstyle="miter"/>
              <v:imagedata r:id="rId7" o:title=""/>
              <o:lock v:ext="edit" aspectratio="t"/>
            </v:shape>
          </v:group>
        </w:pict>
      </w:r>
    </w:p>
    <w:p w14:paraId="036AE609">
      <w:pPr>
        <w:jc w:val="center"/>
        <w:rPr>
          <w:b/>
          <w:bCs/>
          <w:sz w:val="44"/>
          <w:szCs w:val="44"/>
        </w:rPr>
      </w:pPr>
    </w:p>
    <w:p w14:paraId="0D0725BE">
      <w:pPr>
        <w:jc w:val="center"/>
        <w:rPr>
          <w:b/>
          <w:bCs/>
          <w:sz w:val="44"/>
          <w:szCs w:val="44"/>
        </w:rPr>
      </w:pPr>
    </w:p>
    <w:p w14:paraId="15108251">
      <w:pPr>
        <w:spacing w:line="480" w:lineRule="auto"/>
        <w:jc w:val="center"/>
        <w:rPr>
          <w:rFonts w:ascii="黑体" w:hAnsi="黑体" w:eastAsia="黑体" w:cs="黑体"/>
          <w:b/>
          <w:bCs/>
          <w:sz w:val="48"/>
          <w:szCs w:val="48"/>
        </w:rPr>
      </w:pPr>
    </w:p>
    <w:p w14:paraId="7552B93B">
      <w:pPr>
        <w:spacing w:line="480" w:lineRule="auto"/>
        <w:jc w:val="center"/>
        <w:rPr>
          <w:rFonts w:ascii="黑体" w:hAnsi="黑体" w:eastAsia="黑体" w:cs="黑体"/>
          <w:b/>
          <w:bCs/>
          <w:sz w:val="48"/>
          <w:szCs w:val="48"/>
        </w:rPr>
      </w:pPr>
    </w:p>
    <w:p w14:paraId="596F3524">
      <w:pPr>
        <w:spacing w:line="480" w:lineRule="auto"/>
        <w:jc w:val="center"/>
        <w:rPr>
          <w:rFonts w:ascii="黑体" w:hAnsi="黑体" w:eastAsia="黑体" w:cs="黑体"/>
          <w:b/>
          <w:bCs/>
          <w:sz w:val="48"/>
          <w:szCs w:val="48"/>
        </w:rPr>
      </w:pPr>
    </w:p>
    <w:p w14:paraId="327EBD6B">
      <w:pPr>
        <w:spacing w:line="480" w:lineRule="auto"/>
        <w:jc w:val="center"/>
        <w:rPr>
          <w:rFonts w:ascii="黑体" w:hAnsi="黑体" w:eastAsia="黑体" w:cs="黑体"/>
          <w:b/>
          <w:bCs/>
          <w:sz w:val="48"/>
          <w:szCs w:val="48"/>
        </w:rPr>
      </w:pPr>
    </w:p>
    <w:p w14:paraId="4850319F">
      <w:pPr>
        <w:spacing w:line="480" w:lineRule="auto"/>
        <w:jc w:val="center"/>
        <w:rPr>
          <w:rFonts w:ascii="黑体" w:hAnsi="黑体" w:eastAsia="黑体" w:cs="黑体"/>
          <w:b/>
          <w:bCs/>
          <w:sz w:val="52"/>
          <w:szCs w:val="52"/>
        </w:rPr>
      </w:pPr>
      <w:r>
        <w:rPr>
          <w:rFonts w:hint="eastAsia" w:ascii="黑体" w:hAnsi="黑体" w:eastAsia="黑体" w:cs="黑体"/>
          <w:b/>
          <w:bCs/>
          <w:sz w:val="52"/>
          <w:szCs w:val="52"/>
        </w:rPr>
        <w:t>机械制造及自动化专业</w:t>
      </w:r>
    </w:p>
    <w:p w14:paraId="4604BDAE">
      <w:pPr>
        <w:spacing w:line="480" w:lineRule="auto"/>
        <w:jc w:val="center"/>
        <w:rPr>
          <w:rFonts w:ascii="黑体" w:hAnsi="黑体" w:eastAsia="黑体" w:cs="黑体"/>
          <w:b/>
          <w:bCs/>
          <w:sz w:val="52"/>
          <w:szCs w:val="52"/>
        </w:rPr>
      </w:pPr>
      <w:r>
        <w:rPr>
          <w:rFonts w:hint="eastAsia" w:ascii="黑体" w:hAnsi="黑体" w:eastAsia="黑体" w:cs="黑体"/>
          <w:b/>
          <w:bCs/>
          <w:sz w:val="52"/>
          <w:szCs w:val="52"/>
        </w:rPr>
        <w:t>人才培养方案</w:t>
      </w:r>
    </w:p>
    <w:p w14:paraId="18AC4BD1">
      <w:pPr>
        <w:spacing w:line="480" w:lineRule="auto"/>
        <w:jc w:val="center"/>
        <w:rPr>
          <w:rFonts w:ascii="黑体" w:hAnsi="黑体" w:eastAsia="黑体" w:cs="黑体"/>
          <w:b/>
          <w:bCs/>
          <w:sz w:val="52"/>
          <w:szCs w:val="52"/>
        </w:rPr>
      </w:pPr>
      <w:r>
        <w:rPr>
          <w:rFonts w:hint="eastAsia" w:ascii="黑体" w:hAnsi="黑体" w:eastAsia="黑体" w:cs="黑体"/>
          <w:b/>
          <w:bCs/>
          <w:sz w:val="52"/>
          <w:szCs w:val="52"/>
        </w:rPr>
        <w:t>（202</w:t>
      </w:r>
      <w:r>
        <w:rPr>
          <w:rFonts w:hint="eastAsia" w:ascii="黑体" w:hAnsi="黑体" w:eastAsia="黑体" w:cs="黑体"/>
          <w:b/>
          <w:bCs/>
          <w:sz w:val="52"/>
          <w:szCs w:val="52"/>
          <w:lang w:val="en-US" w:eastAsia="zh-CN"/>
        </w:rPr>
        <w:t>5</w:t>
      </w:r>
      <w:r>
        <w:rPr>
          <w:rFonts w:hint="eastAsia" w:ascii="黑体" w:hAnsi="黑体" w:eastAsia="黑体" w:cs="黑体"/>
          <w:b/>
          <w:bCs/>
          <w:sz w:val="52"/>
          <w:szCs w:val="52"/>
        </w:rPr>
        <w:t>级）</w:t>
      </w:r>
    </w:p>
    <w:p w14:paraId="5325FADE">
      <w:pPr>
        <w:spacing w:line="480" w:lineRule="auto"/>
        <w:jc w:val="center"/>
        <w:rPr>
          <w:rFonts w:ascii="黑体" w:hAnsi="黑体" w:eastAsia="黑体" w:cs="黑体"/>
          <w:b/>
          <w:bCs/>
          <w:sz w:val="44"/>
          <w:szCs w:val="44"/>
        </w:rPr>
      </w:pPr>
    </w:p>
    <w:p w14:paraId="5C27589F">
      <w:pPr>
        <w:spacing w:line="360" w:lineRule="auto"/>
        <w:ind w:firstLine="640" w:firstLineChars="200"/>
        <w:rPr>
          <w:rFonts w:ascii="黑体" w:hAnsi="黑体" w:eastAsia="黑体" w:cs="黑体"/>
          <w:sz w:val="32"/>
          <w:szCs w:val="28"/>
          <w:u w:val="single"/>
        </w:rPr>
      </w:pPr>
      <w:r>
        <w:rPr>
          <w:rFonts w:hint="eastAsia" w:ascii="黑体" w:hAnsi="黑体" w:eastAsia="黑体" w:cs="黑体"/>
          <w:sz w:val="32"/>
          <w:szCs w:val="28"/>
        </w:rPr>
        <w:t xml:space="preserve">系部（盖章）： </w:t>
      </w:r>
      <w:r>
        <w:rPr>
          <w:rFonts w:hint="eastAsia" w:ascii="黑体" w:hAnsi="黑体" w:eastAsia="黑体" w:cs="黑体"/>
          <w:sz w:val="32"/>
          <w:szCs w:val="28"/>
          <w:u w:val="single"/>
        </w:rPr>
        <w:t xml:space="preserve">    机电工程系   </w:t>
      </w:r>
    </w:p>
    <w:p w14:paraId="04A125AA">
      <w:pPr>
        <w:spacing w:line="360" w:lineRule="auto"/>
        <w:ind w:firstLine="640" w:firstLineChars="200"/>
        <w:rPr>
          <w:rFonts w:ascii="黑体" w:hAnsi="黑体" w:eastAsia="黑体" w:cs="黑体"/>
          <w:sz w:val="32"/>
          <w:szCs w:val="28"/>
          <w:u w:val="single"/>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杨丽君     </w:t>
      </w:r>
    </w:p>
    <w:p w14:paraId="27453A92">
      <w:pPr>
        <w:spacing w:line="360" w:lineRule="auto"/>
        <w:ind w:firstLine="640" w:firstLineChars="200"/>
        <w:rPr>
          <w:rFonts w:ascii="黑体" w:hAnsi="黑体" w:eastAsia="黑体" w:cs="黑体"/>
          <w:sz w:val="32"/>
          <w:szCs w:val="28"/>
          <w:u w:val="single"/>
        </w:rPr>
      </w:pPr>
      <w:r>
        <w:rPr>
          <w:rFonts w:hint="eastAsia" w:ascii="黑体" w:hAnsi="黑体" w:eastAsia="黑体" w:cs="黑体"/>
          <w:sz w:val="32"/>
          <w:szCs w:val="28"/>
        </w:rPr>
        <w:t xml:space="preserve">审  核  人：  </w:t>
      </w:r>
      <w:r>
        <w:rPr>
          <w:rFonts w:hint="eastAsia" w:ascii="黑体" w:hAnsi="黑体" w:eastAsia="黑体" w:cs="黑体"/>
          <w:sz w:val="32"/>
          <w:szCs w:val="28"/>
          <w:u w:val="single"/>
        </w:rPr>
        <w:t xml:space="preserve">                  </w:t>
      </w:r>
    </w:p>
    <w:p w14:paraId="3DA0AF03">
      <w:pPr>
        <w:spacing w:line="360" w:lineRule="auto"/>
        <w:ind w:firstLine="640" w:firstLineChars="200"/>
        <w:rPr>
          <w:rFonts w:ascii="黑体" w:hAnsi="黑体" w:eastAsia="黑体" w:cs="黑体"/>
          <w:sz w:val="32"/>
          <w:szCs w:val="28"/>
        </w:rPr>
      </w:pPr>
      <w:r>
        <w:rPr>
          <w:rFonts w:hint="eastAsia" w:ascii="黑体" w:hAnsi="黑体" w:eastAsia="黑体" w:cs="黑体"/>
          <w:sz w:val="32"/>
          <w:szCs w:val="28"/>
        </w:rPr>
        <w:t xml:space="preserve">制 定 日 期： </w:t>
      </w:r>
      <w:r>
        <w:rPr>
          <w:rFonts w:hint="eastAsia" w:ascii="黑体" w:hAnsi="黑体" w:eastAsia="黑体" w:cs="黑体"/>
          <w:sz w:val="32"/>
          <w:szCs w:val="28"/>
          <w:u w:val="single"/>
        </w:rPr>
        <w:t xml:space="preserve">    202</w:t>
      </w:r>
      <w:r>
        <w:rPr>
          <w:rFonts w:hint="default" w:ascii="黑体" w:hAnsi="黑体" w:eastAsia="黑体" w:cs="黑体"/>
          <w:sz w:val="32"/>
          <w:szCs w:val="28"/>
          <w:u w:val="single"/>
          <w:lang w:val="en-US"/>
        </w:rPr>
        <w:t>5</w:t>
      </w:r>
      <w:r>
        <w:rPr>
          <w:rFonts w:hint="eastAsia" w:ascii="黑体" w:hAnsi="黑体" w:eastAsia="黑体" w:cs="黑体"/>
          <w:sz w:val="32"/>
          <w:szCs w:val="28"/>
          <w:u w:val="single"/>
        </w:rPr>
        <w:t xml:space="preserve">年6月    </w:t>
      </w:r>
    </w:p>
    <w:p w14:paraId="0149E8AB">
      <w:pPr>
        <w:spacing w:line="480" w:lineRule="auto"/>
        <w:jc w:val="center"/>
        <w:rPr>
          <w:rFonts w:ascii="黑体" w:hAnsi="黑体" w:eastAsia="黑体" w:cs="黑体"/>
          <w:sz w:val="30"/>
          <w:szCs w:val="30"/>
        </w:rPr>
      </w:pPr>
    </w:p>
    <w:p w14:paraId="3E6F7EBC">
      <w:pPr>
        <w:spacing w:line="480" w:lineRule="auto"/>
        <w:jc w:val="center"/>
        <w:rPr>
          <w:rFonts w:ascii="黑体" w:hAnsi="黑体" w:eastAsia="黑体" w:cs="黑体"/>
          <w:sz w:val="30"/>
          <w:szCs w:val="30"/>
        </w:rPr>
      </w:pPr>
      <w:r>
        <w:rPr>
          <w:rFonts w:hint="eastAsia" w:ascii="黑体" w:hAnsi="黑体" w:eastAsia="黑体" w:cs="黑体"/>
          <w:sz w:val="30"/>
          <w:szCs w:val="30"/>
        </w:rPr>
        <w:t>二〇</w:t>
      </w:r>
      <w:r>
        <w:rPr>
          <w:rFonts w:hint="eastAsia" w:ascii="黑体" w:hAnsi="黑体" w:eastAsia="黑体" w:cs="黑体"/>
          <w:sz w:val="30"/>
          <w:szCs w:val="30"/>
          <w:lang w:eastAsia="zh-CN"/>
        </w:rPr>
        <w:t>五</w:t>
      </w:r>
      <w:r>
        <w:rPr>
          <w:rFonts w:hint="eastAsia" w:ascii="黑体" w:hAnsi="黑体" w:eastAsia="黑体" w:cs="黑体"/>
          <w:sz w:val="30"/>
          <w:szCs w:val="30"/>
        </w:rPr>
        <w:t>四年六月</w:t>
      </w:r>
    </w:p>
    <w:p w14:paraId="3C71C6B9">
      <w:pPr>
        <w:spacing w:line="360" w:lineRule="auto"/>
        <w:jc w:val="center"/>
        <w:rPr>
          <w:rFonts w:ascii="黑体" w:hAnsi="黑体" w:eastAsia="黑体"/>
          <w:b/>
          <w:sz w:val="44"/>
          <w:szCs w:val="44"/>
        </w:rPr>
      </w:pPr>
    </w:p>
    <w:p w14:paraId="0B25DBDF">
      <w:pPr>
        <w:spacing w:line="360" w:lineRule="auto"/>
        <w:jc w:val="center"/>
        <w:rPr>
          <w:rFonts w:ascii="黑体" w:hAnsi="黑体" w:eastAsia="黑体"/>
          <w:b/>
          <w:sz w:val="44"/>
          <w:szCs w:val="44"/>
        </w:rPr>
      </w:pPr>
    </w:p>
    <w:p w14:paraId="0D65E050">
      <w:pPr>
        <w:spacing w:line="360" w:lineRule="auto"/>
        <w:jc w:val="center"/>
        <w:rPr>
          <w:rFonts w:ascii="宋体" w:hAnsi="宋体"/>
          <w:sz w:val="32"/>
          <w:szCs w:val="32"/>
        </w:rPr>
      </w:pPr>
      <w:r>
        <w:rPr>
          <w:rFonts w:hint="eastAsia" w:ascii="宋体" w:hAnsi="宋体"/>
          <w:sz w:val="32"/>
          <w:szCs w:val="32"/>
        </w:rPr>
        <w:t>淮北职业技术学院教务处制</w:t>
      </w:r>
    </w:p>
    <w:p w14:paraId="2DA1307D">
      <w:pPr>
        <w:spacing w:line="360" w:lineRule="auto"/>
        <w:rPr>
          <w:rFonts w:ascii="宋体" w:hAnsi="宋体"/>
          <w:sz w:val="32"/>
          <w:szCs w:val="32"/>
        </w:rPr>
      </w:pPr>
    </w:p>
    <w:p w14:paraId="5C554192">
      <w:pPr>
        <w:spacing w:line="360" w:lineRule="auto"/>
        <w:rPr>
          <w:rFonts w:eastAsia="黑体"/>
          <w:b/>
          <w:bCs/>
          <w:sz w:val="44"/>
          <w:szCs w:val="44"/>
        </w:rPr>
      </w:pPr>
    </w:p>
    <w:p w14:paraId="76BE5947">
      <w:pPr>
        <w:spacing w:line="500" w:lineRule="exact"/>
        <w:ind w:firstLine="542" w:firstLineChars="150"/>
        <w:jc w:val="center"/>
        <w:rPr>
          <w:rFonts w:ascii="黑体" w:hAnsi="黑体" w:eastAsia="黑体" w:cs="黑体"/>
          <w:b/>
          <w:sz w:val="36"/>
          <w:szCs w:val="28"/>
        </w:rPr>
      </w:pPr>
      <w:r>
        <w:rPr>
          <w:rFonts w:hint="eastAsia" w:ascii="黑体" w:hAnsi="黑体" w:eastAsia="黑体" w:cs="黑体"/>
          <w:b/>
          <w:sz w:val="36"/>
          <w:szCs w:val="28"/>
        </w:rPr>
        <w:t>机械制造及自动化专业人才培养方案</w:t>
      </w:r>
    </w:p>
    <w:p w14:paraId="6BADE5BE">
      <w:pPr>
        <w:spacing w:before="312" w:beforeLines="100" w:line="400" w:lineRule="exact"/>
        <w:rPr>
          <w:rFonts w:ascii="仿宋" w:hAnsi="仿宋"/>
          <w:b/>
          <w:sz w:val="28"/>
          <w:szCs w:val="28"/>
        </w:rPr>
      </w:pPr>
      <w:r>
        <w:rPr>
          <w:rFonts w:hint="eastAsia" w:ascii="仿宋" w:hAnsi="仿宋"/>
          <w:b/>
          <w:sz w:val="28"/>
          <w:szCs w:val="28"/>
        </w:rPr>
        <w:t>一、专业名称：</w:t>
      </w:r>
    </w:p>
    <w:p w14:paraId="2C177C3C">
      <w:pPr>
        <w:spacing w:before="312" w:beforeLines="100" w:line="400" w:lineRule="exact"/>
        <w:ind w:left="703"/>
        <w:rPr>
          <w:rFonts w:ascii="仿宋" w:hAnsi="仿宋" w:eastAsia="仿宋"/>
          <w:sz w:val="24"/>
          <w:szCs w:val="28"/>
        </w:rPr>
      </w:pPr>
      <w:r>
        <w:rPr>
          <w:rFonts w:hint="eastAsia" w:ascii="仿宋" w:hAnsi="仿宋" w:eastAsia="仿宋"/>
          <w:sz w:val="24"/>
          <w:szCs w:val="28"/>
        </w:rPr>
        <w:t>机械制造及自动化，专业代码：460104，装备制造大类。</w:t>
      </w:r>
    </w:p>
    <w:p w14:paraId="32F93AA5">
      <w:pPr>
        <w:spacing w:before="312" w:beforeLines="100" w:line="400" w:lineRule="exact"/>
        <w:rPr>
          <w:rFonts w:ascii="仿宋" w:hAnsi="仿宋"/>
          <w:b/>
          <w:sz w:val="28"/>
          <w:szCs w:val="28"/>
        </w:rPr>
      </w:pPr>
      <w:r>
        <w:rPr>
          <w:rFonts w:hint="eastAsia" w:ascii="仿宋" w:hAnsi="仿宋"/>
          <w:b/>
          <w:sz w:val="28"/>
          <w:szCs w:val="28"/>
        </w:rPr>
        <w:t>二、入学要求</w:t>
      </w:r>
    </w:p>
    <w:p w14:paraId="4A61ECB7">
      <w:pPr>
        <w:spacing w:line="500" w:lineRule="exact"/>
        <w:ind w:firstLine="480" w:firstLineChars="200"/>
        <w:rPr>
          <w:rFonts w:ascii="仿宋" w:hAnsi="仿宋" w:eastAsia="仿宋"/>
          <w:sz w:val="28"/>
          <w:szCs w:val="28"/>
        </w:rPr>
      </w:pPr>
      <w:r>
        <w:rPr>
          <w:rFonts w:hint="eastAsia" w:ascii="仿宋" w:hAnsi="仿宋" w:eastAsia="仿宋"/>
          <w:sz w:val="24"/>
          <w:szCs w:val="28"/>
        </w:rPr>
        <w:t>中等职业学校毕业</w:t>
      </w:r>
      <w:r>
        <w:rPr>
          <w:rFonts w:hint="eastAsia" w:ascii="仿宋" w:hAnsi="仿宋" w:eastAsia="仿宋"/>
          <w:sz w:val="24"/>
          <w:szCs w:val="28"/>
          <w:lang w:eastAsia="zh-CN"/>
        </w:rPr>
        <w:t>、</w:t>
      </w:r>
      <w:r>
        <w:rPr>
          <w:rFonts w:hint="eastAsia" w:ascii="仿宋" w:hAnsi="仿宋" w:eastAsia="仿宋"/>
          <w:sz w:val="24"/>
          <w:szCs w:val="28"/>
        </w:rPr>
        <w:t>普通高级中学毕业或具备同等学力者</w:t>
      </w:r>
    </w:p>
    <w:p w14:paraId="0F928263">
      <w:pPr>
        <w:spacing w:before="312" w:beforeLines="100" w:line="400" w:lineRule="exact"/>
        <w:rPr>
          <w:rFonts w:ascii="仿宋" w:hAnsi="仿宋"/>
          <w:b/>
          <w:sz w:val="28"/>
          <w:szCs w:val="28"/>
        </w:rPr>
      </w:pPr>
      <w:r>
        <w:rPr>
          <w:rFonts w:hint="eastAsia" w:ascii="仿宋" w:hAnsi="仿宋"/>
          <w:b/>
          <w:sz w:val="28"/>
          <w:szCs w:val="28"/>
        </w:rPr>
        <w:t>三、基本修业年限</w:t>
      </w:r>
    </w:p>
    <w:p w14:paraId="399A240B">
      <w:pPr>
        <w:spacing w:line="500" w:lineRule="exact"/>
        <w:ind w:firstLine="480" w:firstLineChars="200"/>
        <w:rPr>
          <w:rFonts w:ascii="仿宋" w:hAnsi="仿宋" w:eastAsia="仿宋"/>
          <w:sz w:val="24"/>
          <w:szCs w:val="28"/>
        </w:rPr>
      </w:pPr>
      <w:r>
        <w:rPr>
          <w:rFonts w:hint="eastAsia" w:ascii="仿宋" w:hAnsi="仿宋" w:eastAsia="仿宋"/>
          <w:sz w:val="24"/>
          <w:szCs w:val="28"/>
        </w:rPr>
        <w:t>三年</w:t>
      </w:r>
    </w:p>
    <w:p w14:paraId="40B6FDEF">
      <w:pPr>
        <w:spacing w:before="312" w:beforeLines="100" w:line="400" w:lineRule="exact"/>
        <w:rPr>
          <w:rFonts w:ascii="仿宋" w:hAnsi="仿宋"/>
          <w:b/>
          <w:sz w:val="28"/>
          <w:szCs w:val="28"/>
        </w:rPr>
      </w:pPr>
      <w:r>
        <w:rPr>
          <w:rFonts w:hint="eastAsia" w:ascii="仿宋" w:hAnsi="仿宋"/>
          <w:b/>
          <w:sz w:val="28"/>
          <w:szCs w:val="28"/>
        </w:rPr>
        <w:t>四、职业面向</w:t>
      </w:r>
    </w:p>
    <w:tbl>
      <w:tblPr>
        <w:tblStyle w:val="8"/>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67"/>
        <w:gridCol w:w="1080"/>
        <w:gridCol w:w="1440"/>
        <w:gridCol w:w="1980"/>
        <w:gridCol w:w="1854"/>
      </w:tblGrid>
      <w:tr w14:paraId="06D14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87E2B93">
            <w:pPr>
              <w:spacing w:line="500" w:lineRule="exact"/>
              <w:rPr>
                <w:rFonts w:ascii="仿宋" w:hAnsi="仿宋" w:eastAsia="仿宋"/>
                <w:sz w:val="24"/>
                <w:szCs w:val="28"/>
              </w:rPr>
            </w:pPr>
            <w:r>
              <w:rPr>
                <w:rFonts w:hint="eastAsia" w:ascii="仿宋" w:hAnsi="仿宋" w:eastAsia="仿宋"/>
                <w:sz w:val="24"/>
                <w:szCs w:val="28"/>
              </w:rPr>
              <w:t>所属专业大类（代码）</w:t>
            </w:r>
          </w:p>
        </w:tc>
        <w:tc>
          <w:tcPr>
            <w:tcW w:w="1167" w:type="dxa"/>
          </w:tcPr>
          <w:p w14:paraId="5F49C57D">
            <w:pPr>
              <w:spacing w:line="500" w:lineRule="exact"/>
              <w:rPr>
                <w:rFonts w:ascii="仿宋" w:hAnsi="仿宋" w:eastAsia="仿宋"/>
                <w:sz w:val="24"/>
                <w:szCs w:val="28"/>
              </w:rPr>
            </w:pPr>
            <w:r>
              <w:rPr>
                <w:rFonts w:hint="eastAsia" w:ascii="仿宋" w:hAnsi="仿宋" w:eastAsia="仿宋"/>
                <w:sz w:val="24"/>
                <w:szCs w:val="28"/>
              </w:rPr>
              <w:t>所属专业类（代码）</w:t>
            </w:r>
          </w:p>
        </w:tc>
        <w:tc>
          <w:tcPr>
            <w:tcW w:w="1080" w:type="dxa"/>
            <w:vAlign w:val="center"/>
          </w:tcPr>
          <w:p w14:paraId="755C4613">
            <w:pPr>
              <w:spacing w:line="500" w:lineRule="exact"/>
              <w:jc w:val="center"/>
              <w:rPr>
                <w:rFonts w:ascii="仿宋" w:hAnsi="仿宋" w:eastAsia="仿宋"/>
                <w:sz w:val="24"/>
                <w:szCs w:val="28"/>
              </w:rPr>
            </w:pPr>
            <w:r>
              <w:rPr>
                <w:rFonts w:hint="eastAsia" w:ascii="仿宋" w:hAnsi="仿宋" w:eastAsia="仿宋"/>
                <w:sz w:val="24"/>
                <w:szCs w:val="28"/>
              </w:rPr>
              <w:t>对应</w:t>
            </w:r>
          </w:p>
          <w:p w14:paraId="282DE1BB">
            <w:pPr>
              <w:spacing w:line="500" w:lineRule="exact"/>
              <w:jc w:val="center"/>
              <w:rPr>
                <w:rFonts w:ascii="仿宋" w:hAnsi="仿宋" w:eastAsia="仿宋"/>
                <w:sz w:val="24"/>
                <w:szCs w:val="28"/>
              </w:rPr>
            </w:pPr>
            <w:r>
              <w:rPr>
                <w:rFonts w:hint="eastAsia" w:ascii="仿宋" w:hAnsi="仿宋" w:eastAsia="仿宋"/>
                <w:sz w:val="24"/>
                <w:szCs w:val="28"/>
              </w:rPr>
              <w:t>行业</w:t>
            </w:r>
          </w:p>
          <w:p w14:paraId="27A836D4">
            <w:pPr>
              <w:spacing w:line="500" w:lineRule="exact"/>
              <w:jc w:val="center"/>
              <w:rPr>
                <w:rFonts w:ascii="仿宋" w:hAnsi="仿宋" w:eastAsia="仿宋"/>
                <w:sz w:val="24"/>
                <w:szCs w:val="28"/>
              </w:rPr>
            </w:pPr>
            <w:r>
              <w:rPr>
                <w:rFonts w:hint="eastAsia" w:ascii="仿宋" w:hAnsi="仿宋" w:eastAsia="仿宋"/>
                <w:sz w:val="24"/>
                <w:szCs w:val="28"/>
              </w:rPr>
              <w:t>（代码）</w:t>
            </w:r>
          </w:p>
        </w:tc>
        <w:tc>
          <w:tcPr>
            <w:tcW w:w="1440" w:type="dxa"/>
            <w:vAlign w:val="center"/>
          </w:tcPr>
          <w:p w14:paraId="12B6F7E3">
            <w:pPr>
              <w:spacing w:line="500" w:lineRule="exact"/>
              <w:jc w:val="center"/>
              <w:rPr>
                <w:rFonts w:ascii="仿宋" w:hAnsi="仿宋" w:eastAsia="仿宋"/>
                <w:sz w:val="24"/>
                <w:szCs w:val="28"/>
              </w:rPr>
            </w:pPr>
            <w:r>
              <w:rPr>
                <w:rFonts w:hint="eastAsia" w:ascii="仿宋" w:hAnsi="仿宋" w:eastAsia="仿宋"/>
                <w:sz w:val="24"/>
                <w:szCs w:val="28"/>
              </w:rPr>
              <w:t>主要职</w:t>
            </w:r>
          </w:p>
          <w:p w14:paraId="5E20986F">
            <w:pPr>
              <w:spacing w:line="500" w:lineRule="exact"/>
              <w:jc w:val="center"/>
              <w:rPr>
                <w:rFonts w:ascii="仿宋" w:hAnsi="仿宋" w:eastAsia="仿宋"/>
                <w:sz w:val="24"/>
                <w:szCs w:val="28"/>
              </w:rPr>
            </w:pPr>
            <w:r>
              <w:rPr>
                <w:rFonts w:hint="eastAsia" w:ascii="仿宋" w:hAnsi="仿宋" w:eastAsia="仿宋"/>
                <w:sz w:val="24"/>
                <w:szCs w:val="28"/>
              </w:rPr>
              <w:t>业类别</w:t>
            </w:r>
          </w:p>
          <w:p w14:paraId="6BDE64E8">
            <w:pPr>
              <w:spacing w:line="500" w:lineRule="exact"/>
              <w:jc w:val="center"/>
              <w:rPr>
                <w:rFonts w:ascii="仿宋" w:hAnsi="仿宋" w:eastAsia="仿宋"/>
                <w:sz w:val="24"/>
                <w:szCs w:val="28"/>
              </w:rPr>
            </w:pPr>
            <w:r>
              <w:rPr>
                <w:rFonts w:hint="eastAsia" w:ascii="仿宋" w:hAnsi="仿宋" w:eastAsia="仿宋"/>
                <w:sz w:val="24"/>
                <w:szCs w:val="28"/>
              </w:rPr>
              <w:t>（代码）</w:t>
            </w:r>
          </w:p>
        </w:tc>
        <w:tc>
          <w:tcPr>
            <w:tcW w:w="1980" w:type="dxa"/>
          </w:tcPr>
          <w:p w14:paraId="1EC85F2C">
            <w:pPr>
              <w:spacing w:line="500" w:lineRule="exact"/>
              <w:rPr>
                <w:rFonts w:ascii="仿宋" w:hAnsi="仿宋" w:eastAsia="仿宋"/>
                <w:sz w:val="24"/>
                <w:szCs w:val="28"/>
              </w:rPr>
            </w:pPr>
            <w:r>
              <w:rPr>
                <w:rFonts w:hint="eastAsia" w:ascii="仿宋" w:hAnsi="仿宋" w:eastAsia="仿宋"/>
                <w:sz w:val="24"/>
                <w:szCs w:val="28"/>
              </w:rPr>
              <w:t>主要岗位群或</w:t>
            </w:r>
          </w:p>
          <w:p w14:paraId="24169663">
            <w:pPr>
              <w:spacing w:line="500" w:lineRule="exact"/>
              <w:rPr>
                <w:rFonts w:ascii="仿宋" w:hAnsi="仿宋" w:eastAsia="仿宋"/>
                <w:sz w:val="24"/>
                <w:szCs w:val="28"/>
              </w:rPr>
            </w:pPr>
            <w:r>
              <w:rPr>
                <w:rFonts w:hint="eastAsia" w:ascii="仿宋" w:hAnsi="仿宋" w:eastAsia="仿宋"/>
                <w:sz w:val="24"/>
                <w:szCs w:val="28"/>
              </w:rPr>
              <w:t>技术领域举例</w:t>
            </w:r>
          </w:p>
        </w:tc>
        <w:tc>
          <w:tcPr>
            <w:tcW w:w="1854" w:type="dxa"/>
          </w:tcPr>
          <w:p w14:paraId="007D2985">
            <w:pPr>
              <w:spacing w:line="500" w:lineRule="exact"/>
              <w:rPr>
                <w:rFonts w:ascii="仿宋" w:hAnsi="仿宋" w:eastAsia="仿宋"/>
                <w:sz w:val="24"/>
                <w:szCs w:val="28"/>
              </w:rPr>
            </w:pPr>
            <w:r>
              <w:rPr>
                <w:rFonts w:hint="eastAsia" w:ascii="仿宋" w:hAnsi="仿宋" w:eastAsia="仿宋"/>
                <w:sz w:val="24"/>
                <w:szCs w:val="28"/>
              </w:rPr>
              <w:t>职业资格证书和职业技能等级证书举例</w:t>
            </w:r>
          </w:p>
        </w:tc>
      </w:tr>
      <w:tr w14:paraId="76BE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2" w:hRule="atLeast"/>
        </w:trPr>
        <w:tc>
          <w:tcPr>
            <w:tcW w:w="1101" w:type="dxa"/>
          </w:tcPr>
          <w:p w14:paraId="6FFF5FCC">
            <w:pPr>
              <w:spacing w:line="500" w:lineRule="exact"/>
              <w:rPr>
                <w:rFonts w:ascii="仿宋" w:hAnsi="仿宋" w:eastAsia="仿宋"/>
                <w:sz w:val="24"/>
                <w:szCs w:val="28"/>
              </w:rPr>
            </w:pPr>
            <w:r>
              <w:rPr>
                <w:rFonts w:hint="eastAsia" w:ascii="仿宋" w:hAnsi="仿宋" w:eastAsia="仿宋"/>
                <w:sz w:val="24"/>
                <w:szCs w:val="28"/>
              </w:rPr>
              <w:t>装备制造（46）</w:t>
            </w:r>
          </w:p>
        </w:tc>
        <w:tc>
          <w:tcPr>
            <w:tcW w:w="1167" w:type="dxa"/>
          </w:tcPr>
          <w:p w14:paraId="73BE084A">
            <w:pPr>
              <w:spacing w:line="500" w:lineRule="exact"/>
              <w:rPr>
                <w:rFonts w:ascii="仿宋" w:hAnsi="仿宋" w:eastAsia="仿宋"/>
                <w:sz w:val="24"/>
                <w:szCs w:val="28"/>
              </w:rPr>
            </w:pPr>
            <w:r>
              <w:rPr>
                <w:rFonts w:hint="eastAsia" w:ascii="仿宋" w:hAnsi="仿宋" w:eastAsia="仿宋"/>
                <w:sz w:val="24"/>
                <w:szCs w:val="28"/>
              </w:rPr>
              <w:t>自动化（4601）</w:t>
            </w:r>
          </w:p>
          <w:p w14:paraId="293FD788">
            <w:pPr>
              <w:spacing w:line="500" w:lineRule="exact"/>
              <w:ind w:firstLine="480" w:firstLineChars="200"/>
              <w:rPr>
                <w:rFonts w:ascii="仿宋" w:hAnsi="仿宋" w:eastAsia="仿宋"/>
                <w:sz w:val="24"/>
                <w:szCs w:val="28"/>
              </w:rPr>
            </w:pPr>
          </w:p>
          <w:p w14:paraId="05C265C8">
            <w:pPr>
              <w:spacing w:line="500" w:lineRule="exact"/>
              <w:ind w:firstLine="480" w:firstLineChars="200"/>
              <w:rPr>
                <w:rFonts w:ascii="仿宋" w:hAnsi="仿宋" w:eastAsia="仿宋"/>
                <w:sz w:val="24"/>
                <w:szCs w:val="28"/>
              </w:rPr>
            </w:pPr>
          </w:p>
        </w:tc>
        <w:tc>
          <w:tcPr>
            <w:tcW w:w="1080" w:type="dxa"/>
          </w:tcPr>
          <w:p w14:paraId="6E7589DB">
            <w:pPr>
              <w:spacing w:line="500" w:lineRule="exact"/>
              <w:rPr>
                <w:rFonts w:ascii="仿宋" w:hAnsi="仿宋" w:eastAsia="仿宋"/>
                <w:sz w:val="24"/>
                <w:szCs w:val="28"/>
              </w:rPr>
            </w:pPr>
            <w:r>
              <w:rPr>
                <w:rFonts w:hint="eastAsia" w:ascii="仿宋" w:hAnsi="仿宋" w:eastAsia="仿宋"/>
                <w:sz w:val="24"/>
                <w:szCs w:val="28"/>
              </w:rPr>
              <w:t>通用设备制造业（34）专用设备制造业（35）</w:t>
            </w:r>
          </w:p>
        </w:tc>
        <w:tc>
          <w:tcPr>
            <w:tcW w:w="1440" w:type="dxa"/>
          </w:tcPr>
          <w:p w14:paraId="6CA3C224">
            <w:pPr>
              <w:spacing w:line="500" w:lineRule="exact"/>
              <w:rPr>
                <w:rFonts w:ascii="仿宋" w:hAnsi="仿宋" w:eastAsia="仿宋"/>
                <w:sz w:val="24"/>
                <w:szCs w:val="28"/>
              </w:rPr>
            </w:pPr>
            <w:r>
              <w:rPr>
                <w:rFonts w:hint="eastAsia" w:ascii="仿宋" w:hAnsi="仿宋" w:eastAsia="仿宋"/>
                <w:sz w:val="24"/>
                <w:szCs w:val="28"/>
              </w:rPr>
              <w:t>机械工程技术人员（2-02-07）、机械冷加工人员（6-18-01）</w:t>
            </w:r>
          </w:p>
        </w:tc>
        <w:tc>
          <w:tcPr>
            <w:tcW w:w="1980" w:type="dxa"/>
          </w:tcPr>
          <w:p w14:paraId="4CDCE61B">
            <w:pPr>
              <w:spacing w:line="500" w:lineRule="exact"/>
              <w:jc w:val="left"/>
              <w:rPr>
                <w:rFonts w:ascii="仿宋" w:hAnsi="仿宋" w:eastAsia="仿宋"/>
                <w:sz w:val="24"/>
                <w:szCs w:val="28"/>
              </w:rPr>
            </w:pPr>
            <w:r>
              <w:rPr>
                <w:rFonts w:hint="eastAsia" w:ascii="仿宋" w:hAnsi="仿宋" w:eastAsia="仿宋"/>
                <w:sz w:val="24"/>
                <w:szCs w:val="28"/>
              </w:rPr>
              <w:t>设备操作人员</w:t>
            </w:r>
          </w:p>
          <w:p w14:paraId="057775A2">
            <w:pPr>
              <w:spacing w:line="500" w:lineRule="exact"/>
              <w:jc w:val="left"/>
              <w:rPr>
                <w:rFonts w:ascii="仿宋" w:hAnsi="仿宋" w:eastAsia="仿宋"/>
                <w:sz w:val="24"/>
                <w:szCs w:val="28"/>
              </w:rPr>
            </w:pPr>
            <w:r>
              <w:rPr>
                <w:rFonts w:hint="eastAsia" w:ascii="仿宋" w:hAnsi="仿宋" w:eastAsia="仿宋"/>
                <w:sz w:val="24"/>
                <w:szCs w:val="28"/>
              </w:rPr>
              <w:t>工艺技术人员</w:t>
            </w:r>
          </w:p>
          <w:p w14:paraId="558CD41C">
            <w:pPr>
              <w:spacing w:line="500" w:lineRule="exact"/>
              <w:jc w:val="left"/>
              <w:rPr>
                <w:rFonts w:ascii="仿宋" w:hAnsi="仿宋" w:eastAsia="仿宋"/>
                <w:sz w:val="24"/>
                <w:szCs w:val="28"/>
              </w:rPr>
            </w:pPr>
            <w:r>
              <w:rPr>
                <w:rFonts w:hint="eastAsia" w:ascii="仿宋" w:hAnsi="仿宋" w:eastAsia="仿宋"/>
                <w:sz w:val="24"/>
                <w:szCs w:val="28"/>
              </w:rPr>
              <w:t>工装设计人员</w:t>
            </w:r>
          </w:p>
          <w:p w14:paraId="40CDCBDC">
            <w:pPr>
              <w:spacing w:line="500" w:lineRule="exact"/>
              <w:jc w:val="left"/>
              <w:rPr>
                <w:rFonts w:ascii="仿宋" w:hAnsi="仿宋" w:eastAsia="仿宋"/>
                <w:sz w:val="24"/>
                <w:szCs w:val="28"/>
              </w:rPr>
            </w:pPr>
            <w:r>
              <w:rPr>
                <w:rFonts w:hint="eastAsia" w:ascii="仿宋" w:hAnsi="仿宋" w:eastAsia="仿宋"/>
                <w:sz w:val="24"/>
                <w:szCs w:val="28"/>
              </w:rPr>
              <w:t>机电设备安装调试及维修人员，</w:t>
            </w:r>
          </w:p>
          <w:p w14:paraId="2FCD3DC1">
            <w:pPr>
              <w:spacing w:line="500" w:lineRule="exact"/>
              <w:jc w:val="left"/>
              <w:rPr>
                <w:rFonts w:ascii="仿宋" w:hAnsi="仿宋" w:eastAsia="仿宋"/>
                <w:sz w:val="24"/>
                <w:szCs w:val="28"/>
              </w:rPr>
            </w:pPr>
            <w:r>
              <w:rPr>
                <w:rFonts w:hint="eastAsia" w:ascii="仿宋" w:hAnsi="仿宋" w:eastAsia="仿宋"/>
                <w:sz w:val="24"/>
                <w:szCs w:val="28"/>
              </w:rPr>
              <w:t>生产现场管理人员</w:t>
            </w:r>
          </w:p>
          <w:p w14:paraId="3D04FE0F">
            <w:pPr>
              <w:spacing w:line="500" w:lineRule="exact"/>
              <w:rPr>
                <w:rFonts w:ascii="仿宋" w:hAnsi="仿宋" w:eastAsia="仿宋"/>
                <w:sz w:val="24"/>
                <w:szCs w:val="28"/>
              </w:rPr>
            </w:pPr>
          </w:p>
        </w:tc>
        <w:tc>
          <w:tcPr>
            <w:tcW w:w="1854" w:type="dxa"/>
          </w:tcPr>
          <w:p w14:paraId="1752AC6F">
            <w:pPr>
              <w:spacing w:line="500" w:lineRule="exact"/>
              <w:rPr>
                <w:rFonts w:ascii="仿宋" w:hAnsi="仿宋" w:eastAsia="仿宋"/>
                <w:sz w:val="24"/>
                <w:szCs w:val="28"/>
              </w:rPr>
            </w:pPr>
            <w:r>
              <w:rPr>
                <w:rFonts w:hint="eastAsia" w:ascii="仿宋" w:hAnsi="仿宋" w:eastAsia="仿宋"/>
                <w:sz w:val="24"/>
                <w:szCs w:val="28"/>
              </w:rPr>
              <w:t>钳工、焊工、车工、数控加工中心操作工、数控车操作工的初、中、高三级中一种或多种、三维（或二维）机械设计软件证书</w:t>
            </w:r>
          </w:p>
        </w:tc>
      </w:tr>
    </w:tbl>
    <w:p w14:paraId="649E8C11">
      <w:pPr>
        <w:spacing w:before="312" w:beforeLines="100" w:line="400" w:lineRule="exact"/>
        <w:rPr>
          <w:rFonts w:ascii="仿宋" w:hAnsi="仿宋"/>
          <w:b/>
          <w:sz w:val="28"/>
          <w:szCs w:val="28"/>
        </w:rPr>
      </w:pPr>
      <w:r>
        <w:rPr>
          <w:rFonts w:ascii="仿宋" w:hAnsi="仿宋"/>
          <w:b/>
          <w:sz w:val="28"/>
          <w:szCs w:val="28"/>
        </w:rPr>
        <w:pict>
          <v:line id="_x0000_s1026" o:spid="_x0000_s1026" o:spt="20" style="position:absolute;left:0pt;margin-left:63pt;margin-top:0pt;height:0.05pt;width:0.05pt;z-index:251659264;mso-width-relative:page;mso-height-relative:page;" o:preferrelative="t" coordsize="21600,21600">
            <v:path arrowok="t"/>
            <v:fill focussize="0,0"/>
            <v:stroke miterlimit="2"/>
            <v:imagedata o:title=""/>
            <o:lock v:ext="edit"/>
          </v:line>
        </w:pict>
      </w:r>
      <w:r>
        <w:rPr>
          <w:rFonts w:hint="eastAsia" w:ascii="仿宋" w:hAnsi="仿宋"/>
          <w:b/>
          <w:sz w:val="28"/>
          <w:szCs w:val="28"/>
        </w:rPr>
        <w:t>五、培养目标</w:t>
      </w:r>
    </w:p>
    <w:p w14:paraId="31BB7C25">
      <w:pPr>
        <w:spacing w:line="500" w:lineRule="exact"/>
        <w:ind w:firstLine="480" w:firstLineChars="200"/>
        <w:rPr>
          <w:rFonts w:ascii="仿宋" w:hAnsi="仿宋" w:eastAsia="仿宋"/>
          <w:sz w:val="24"/>
          <w:szCs w:val="28"/>
        </w:rPr>
      </w:pPr>
      <w:r>
        <w:rPr>
          <w:rFonts w:hint="eastAsia" w:ascii="仿宋" w:hAnsi="仿宋" w:eastAsia="仿宋"/>
          <w:sz w:val="24"/>
          <w:szCs w:val="28"/>
        </w:rPr>
        <w:t>本专业培养理想信念坚定，德、智、体、美、劳全面发展，具有一定的科学文化水平，良好的人文素养、职业道德和创新意识，精益求精的工匠精神，较强的就业能力和可持续发展的能力；掌握本专业知识和技术技能，面向通用设备制造业、专用设备制造业机械工程技术人员、机械冷加工人员等职业群，能够从事机械零部件制造与装配、机械加工工艺编制、工装设计、机电设备安装调试及维修、生产现场管理的高素质技术技能人才。</w:t>
      </w:r>
    </w:p>
    <w:p w14:paraId="686F825C">
      <w:pPr>
        <w:spacing w:before="312" w:beforeLines="100" w:line="400" w:lineRule="exact"/>
        <w:rPr>
          <w:rFonts w:ascii="仿宋" w:hAnsi="仿宋"/>
          <w:b/>
          <w:sz w:val="28"/>
          <w:szCs w:val="28"/>
        </w:rPr>
      </w:pPr>
      <w:r>
        <w:rPr>
          <w:rFonts w:hint="eastAsia" w:ascii="仿宋" w:hAnsi="仿宋"/>
          <w:b/>
          <w:sz w:val="28"/>
          <w:szCs w:val="28"/>
        </w:rPr>
        <w:t>六、培养规格</w:t>
      </w:r>
    </w:p>
    <w:p w14:paraId="26BC9E70">
      <w:pPr>
        <w:spacing w:line="500" w:lineRule="exact"/>
        <w:ind w:firstLine="480" w:firstLineChars="200"/>
        <w:rPr>
          <w:rFonts w:ascii="仿宋" w:hAnsi="仿宋" w:eastAsia="仿宋"/>
          <w:sz w:val="24"/>
          <w:szCs w:val="28"/>
        </w:rPr>
      </w:pPr>
      <w:r>
        <w:rPr>
          <w:rFonts w:hint="eastAsia" w:ascii="仿宋" w:hAnsi="仿宋" w:eastAsia="仿宋"/>
          <w:sz w:val="24"/>
          <w:szCs w:val="28"/>
        </w:rPr>
        <w:t>本专业毕业生应在素质、知识和能力方面达到以下要求。</w:t>
      </w:r>
    </w:p>
    <w:p w14:paraId="30050A5A">
      <w:pPr>
        <w:spacing w:line="500" w:lineRule="exact"/>
        <w:ind w:firstLine="480" w:firstLineChars="200"/>
        <w:rPr>
          <w:rFonts w:ascii="仿宋" w:hAnsi="仿宋" w:eastAsia="仿宋"/>
          <w:sz w:val="24"/>
          <w:szCs w:val="28"/>
        </w:rPr>
      </w:pPr>
      <w:r>
        <w:rPr>
          <w:rFonts w:hint="eastAsia" w:ascii="仿宋" w:hAnsi="仿宋" w:eastAsia="仿宋"/>
          <w:sz w:val="24"/>
          <w:szCs w:val="28"/>
        </w:rPr>
        <w:t>（一）素质</w:t>
      </w:r>
    </w:p>
    <w:p w14:paraId="1D48605C">
      <w:pPr>
        <w:spacing w:line="500" w:lineRule="exact"/>
        <w:ind w:firstLine="480" w:firstLineChars="200"/>
        <w:rPr>
          <w:rFonts w:ascii="仿宋" w:hAnsi="仿宋" w:eastAsia="仿宋"/>
          <w:sz w:val="24"/>
          <w:szCs w:val="28"/>
        </w:rPr>
      </w:pPr>
      <w:r>
        <w:rPr>
          <w:rFonts w:hint="eastAsia" w:ascii="仿宋" w:hAnsi="仿宋" w:eastAsia="仿宋"/>
          <w:sz w:val="24"/>
          <w:szCs w:val="28"/>
        </w:rPr>
        <w:t>1.坚定拥护中国共产党领导和我国社会主义制度，在习近平新时代中国特色社会主义思想指引下，践行社会主义核心价值观，具有深厚的爱国情感和中华民族自豪感；</w:t>
      </w:r>
    </w:p>
    <w:p w14:paraId="66E8213B">
      <w:pPr>
        <w:spacing w:line="500" w:lineRule="exact"/>
        <w:ind w:firstLine="480" w:firstLineChars="200"/>
        <w:rPr>
          <w:rFonts w:ascii="仿宋" w:hAnsi="仿宋" w:eastAsia="仿宋"/>
          <w:sz w:val="24"/>
          <w:szCs w:val="28"/>
        </w:rPr>
      </w:pPr>
      <w:r>
        <w:rPr>
          <w:rFonts w:hint="eastAsia" w:ascii="仿宋" w:hAnsi="仿宋" w:eastAsia="仿宋"/>
          <w:sz w:val="24"/>
          <w:szCs w:val="28"/>
        </w:rPr>
        <w:t>2.崇尚宪法、遵法守纪、崇德向善、诚实守信、尊重生命、热爱劳动，履行道德准则和行为规范，具有社会责任感和社会参与意识；</w:t>
      </w:r>
    </w:p>
    <w:p w14:paraId="41409AA0">
      <w:pPr>
        <w:spacing w:line="500" w:lineRule="exact"/>
        <w:ind w:firstLine="480" w:firstLineChars="200"/>
        <w:rPr>
          <w:rFonts w:ascii="仿宋" w:hAnsi="仿宋" w:eastAsia="仿宋"/>
          <w:sz w:val="24"/>
          <w:szCs w:val="28"/>
        </w:rPr>
      </w:pPr>
      <w:r>
        <w:rPr>
          <w:rFonts w:hint="eastAsia" w:ascii="仿宋" w:hAnsi="仿宋" w:eastAsia="仿宋"/>
          <w:sz w:val="24"/>
          <w:szCs w:val="28"/>
        </w:rPr>
        <w:t>3.具有质量意识、环保意识、安全意识、信息素养、工匠精神、创新思维；</w:t>
      </w:r>
    </w:p>
    <w:p w14:paraId="38E154E1">
      <w:pPr>
        <w:spacing w:line="500" w:lineRule="exact"/>
        <w:ind w:firstLine="480" w:firstLineChars="200"/>
        <w:rPr>
          <w:rFonts w:ascii="仿宋" w:hAnsi="仿宋" w:eastAsia="仿宋"/>
          <w:sz w:val="24"/>
          <w:szCs w:val="28"/>
        </w:rPr>
      </w:pPr>
      <w:r>
        <w:rPr>
          <w:rFonts w:hint="eastAsia" w:ascii="仿宋" w:hAnsi="仿宋" w:eastAsia="仿宋"/>
          <w:sz w:val="24"/>
          <w:szCs w:val="28"/>
        </w:rPr>
        <w:t>4.勇于奋斗、乐观向上，具有自我管理能力、职业生涯规划的意识，有较强的集体意识和团队合作精神；</w:t>
      </w:r>
    </w:p>
    <w:p w14:paraId="0AEC1107">
      <w:pPr>
        <w:spacing w:line="500" w:lineRule="exact"/>
        <w:ind w:firstLine="480" w:firstLineChars="200"/>
        <w:rPr>
          <w:rFonts w:ascii="仿宋" w:hAnsi="仿宋" w:eastAsia="仿宋"/>
          <w:sz w:val="24"/>
          <w:szCs w:val="28"/>
        </w:rPr>
      </w:pPr>
      <w:r>
        <w:rPr>
          <w:rFonts w:hint="eastAsia" w:ascii="仿宋" w:hAnsi="仿宋" w:eastAsia="仿宋"/>
          <w:sz w:val="24"/>
          <w:szCs w:val="28"/>
        </w:rPr>
        <w:t>5.具有健康的体魄、心理和健全的人格，掌握基本运动知识和一两项运动技能，养成良好的健身与卫生习惯，良好的行为习惯；</w:t>
      </w:r>
    </w:p>
    <w:p w14:paraId="540181F9">
      <w:pPr>
        <w:spacing w:line="500" w:lineRule="exact"/>
        <w:ind w:firstLine="480" w:firstLineChars="200"/>
        <w:rPr>
          <w:rFonts w:ascii="仿宋" w:hAnsi="仿宋" w:eastAsia="仿宋"/>
          <w:sz w:val="24"/>
          <w:szCs w:val="28"/>
        </w:rPr>
      </w:pPr>
      <w:r>
        <w:rPr>
          <w:rFonts w:hint="eastAsia" w:ascii="仿宋" w:hAnsi="仿宋" w:eastAsia="仿宋"/>
          <w:sz w:val="24"/>
          <w:szCs w:val="28"/>
        </w:rPr>
        <w:t>6.具有一定的审美和人文素养，能够形成一两项艺术特长或爱好。</w:t>
      </w:r>
    </w:p>
    <w:p w14:paraId="7BE5C359">
      <w:pPr>
        <w:spacing w:line="500" w:lineRule="exact"/>
        <w:ind w:firstLine="480" w:firstLineChars="200"/>
        <w:rPr>
          <w:rFonts w:ascii="仿宋" w:hAnsi="仿宋" w:eastAsia="仿宋"/>
          <w:sz w:val="24"/>
          <w:szCs w:val="28"/>
        </w:rPr>
      </w:pPr>
      <w:r>
        <w:rPr>
          <w:rFonts w:hint="eastAsia" w:ascii="仿宋" w:hAnsi="仿宋" w:eastAsia="仿宋"/>
          <w:sz w:val="24"/>
          <w:szCs w:val="28"/>
        </w:rPr>
        <w:t>（二）知识</w:t>
      </w:r>
    </w:p>
    <w:p w14:paraId="77154175">
      <w:pPr>
        <w:spacing w:line="500" w:lineRule="exact"/>
        <w:ind w:firstLine="480" w:firstLineChars="200"/>
        <w:rPr>
          <w:rFonts w:ascii="仿宋" w:hAnsi="仿宋" w:eastAsia="仿宋"/>
          <w:sz w:val="24"/>
          <w:szCs w:val="28"/>
        </w:rPr>
      </w:pPr>
      <w:r>
        <w:rPr>
          <w:rFonts w:hint="eastAsia" w:ascii="仿宋" w:hAnsi="仿宋" w:eastAsia="仿宋"/>
          <w:sz w:val="24"/>
          <w:szCs w:val="28"/>
        </w:rPr>
        <w:t>1.掌握必备的思想政治理论、科学文化基础知识和中华优秀传统文化知识；</w:t>
      </w:r>
    </w:p>
    <w:p w14:paraId="3827052D">
      <w:pPr>
        <w:spacing w:line="500" w:lineRule="exact"/>
        <w:ind w:firstLine="480" w:firstLineChars="200"/>
        <w:rPr>
          <w:rFonts w:ascii="仿宋" w:hAnsi="仿宋" w:eastAsia="仿宋"/>
          <w:sz w:val="24"/>
          <w:szCs w:val="28"/>
        </w:rPr>
      </w:pPr>
      <w:r>
        <w:rPr>
          <w:rFonts w:hint="eastAsia" w:ascii="仿宋" w:hAnsi="仿宋" w:eastAsia="仿宋"/>
          <w:sz w:val="24"/>
          <w:szCs w:val="28"/>
        </w:rPr>
        <w:t>2.熟悉与本专业相关的法律法规以及文明生产、环境保护、安全消防等知识；</w:t>
      </w:r>
    </w:p>
    <w:p w14:paraId="6474E06A">
      <w:pPr>
        <w:spacing w:line="500" w:lineRule="exact"/>
        <w:ind w:firstLine="480" w:firstLineChars="200"/>
        <w:rPr>
          <w:rFonts w:ascii="仿宋" w:hAnsi="仿宋" w:eastAsia="仿宋"/>
          <w:sz w:val="24"/>
          <w:szCs w:val="28"/>
        </w:rPr>
      </w:pPr>
      <w:r>
        <w:rPr>
          <w:rFonts w:hint="eastAsia" w:ascii="仿宋" w:hAnsi="仿宋" w:eastAsia="仿宋"/>
          <w:sz w:val="24"/>
          <w:szCs w:val="28"/>
        </w:rPr>
        <w:t>3.掌握机械工程材料、机械制图、公差配合、工程力学、机械设计等基本知识；</w:t>
      </w:r>
    </w:p>
    <w:p w14:paraId="37B41890">
      <w:pPr>
        <w:spacing w:line="500" w:lineRule="exact"/>
        <w:ind w:firstLine="480" w:firstLineChars="200"/>
        <w:rPr>
          <w:rFonts w:ascii="仿宋" w:hAnsi="仿宋" w:eastAsia="仿宋"/>
          <w:sz w:val="24"/>
          <w:szCs w:val="28"/>
        </w:rPr>
      </w:pPr>
      <w:r>
        <w:rPr>
          <w:rFonts w:hint="eastAsia" w:ascii="仿宋" w:hAnsi="仿宋" w:eastAsia="仿宋"/>
          <w:sz w:val="24"/>
          <w:szCs w:val="28"/>
        </w:rPr>
        <w:t>4.掌握普通机床和数控机床识读与操作的基本知识；</w:t>
      </w:r>
    </w:p>
    <w:p w14:paraId="1A24005B">
      <w:pPr>
        <w:spacing w:line="500" w:lineRule="exact"/>
        <w:ind w:firstLine="480" w:firstLineChars="200"/>
        <w:rPr>
          <w:rFonts w:ascii="仿宋" w:hAnsi="仿宋" w:eastAsia="仿宋"/>
          <w:sz w:val="24"/>
          <w:szCs w:val="28"/>
        </w:rPr>
      </w:pPr>
      <w:r>
        <w:rPr>
          <w:rFonts w:hint="eastAsia" w:ascii="仿宋" w:hAnsi="仿宋" w:eastAsia="仿宋"/>
          <w:sz w:val="24"/>
          <w:szCs w:val="28"/>
        </w:rPr>
        <w:t>5.掌握典型零件的加工工艺编制，机床、刀具、量具、工装夹具的选择和设计基本知识；</w:t>
      </w:r>
    </w:p>
    <w:p w14:paraId="46A01BA2">
      <w:pPr>
        <w:spacing w:line="500" w:lineRule="exact"/>
        <w:ind w:firstLine="480" w:firstLineChars="200"/>
        <w:rPr>
          <w:rFonts w:ascii="仿宋" w:hAnsi="仿宋" w:eastAsia="仿宋"/>
          <w:sz w:val="24"/>
          <w:szCs w:val="28"/>
        </w:rPr>
      </w:pPr>
      <w:r>
        <w:rPr>
          <w:rFonts w:hint="eastAsia" w:ascii="仿宋" w:hAnsi="仿宋" w:eastAsia="仿宋"/>
          <w:sz w:val="24"/>
          <w:szCs w:val="28"/>
        </w:rPr>
        <w:t>6.掌握常见液压与气动控制、电工与电子技术、电气控制和PLC 编程的基本知识；</w:t>
      </w:r>
    </w:p>
    <w:p w14:paraId="536CCE82">
      <w:pPr>
        <w:spacing w:line="500" w:lineRule="exact"/>
        <w:ind w:firstLine="480" w:firstLineChars="200"/>
        <w:rPr>
          <w:rFonts w:ascii="仿宋" w:hAnsi="仿宋" w:eastAsia="仿宋"/>
          <w:sz w:val="24"/>
          <w:szCs w:val="28"/>
        </w:rPr>
      </w:pPr>
      <w:r>
        <w:rPr>
          <w:rFonts w:hint="eastAsia" w:ascii="仿宋" w:hAnsi="仿宋" w:eastAsia="仿宋"/>
          <w:sz w:val="24"/>
          <w:szCs w:val="28"/>
        </w:rPr>
        <w:t>7. 掌握必备的企业管理相关知识；</w:t>
      </w:r>
    </w:p>
    <w:p w14:paraId="424CAB31">
      <w:pPr>
        <w:spacing w:line="500" w:lineRule="exact"/>
        <w:ind w:firstLine="480" w:firstLineChars="200"/>
        <w:rPr>
          <w:rFonts w:ascii="仿宋" w:hAnsi="仿宋" w:eastAsia="仿宋"/>
          <w:sz w:val="24"/>
          <w:szCs w:val="28"/>
        </w:rPr>
      </w:pPr>
      <w:r>
        <w:rPr>
          <w:rFonts w:hint="eastAsia" w:ascii="仿宋" w:hAnsi="仿宋" w:eastAsia="仿宋"/>
          <w:sz w:val="24"/>
          <w:szCs w:val="28"/>
        </w:rPr>
        <w:t>8.了解机械制造方面最新发展动态和前沿加工技术。</w:t>
      </w:r>
    </w:p>
    <w:p w14:paraId="29A6A388">
      <w:pPr>
        <w:spacing w:line="500" w:lineRule="exact"/>
        <w:ind w:firstLine="480" w:firstLineChars="200"/>
        <w:rPr>
          <w:rFonts w:ascii="仿宋" w:hAnsi="仿宋" w:eastAsia="仿宋"/>
          <w:sz w:val="24"/>
          <w:szCs w:val="28"/>
        </w:rPr>
      </w:pPr>
      <w:r>
        <w:rPr>
          <w:rFonts w:hint="eastAsia" w:ascii="仿宋" w:hAnsi="仿宋" w:eastAsia="仿宋"/>
          <w:sz w:val="24"/>
          <w:szCs w:val="28"/>
        </w:rPr>
        <w:t>（三）能力</w:t>
      </w:r>
    </w:p>
    <w:p w14:paraId="763ECF3B">
      <w:pPr>
        <w:spacing w:line="500" w:lineRule="exact"/>
        <w:ind w:firstLine="480" w:firstLineChars="200"/>
        <w:rPr>
          <w:rFonts w:ascii="仿宋" w:hAnsi="仿宋" w:eastAsia="仿宋"/>
          <w:sz w:val="24"/>
          <w:szCs w:val="28"/>
        </w:rPr>
      </w:pPr>
      <w:r>
        <w:rPr>
          <w:rFonts w:hint="eastAsia" w:ascii="仿宋" w:hAnsi="仿宋" w:eastAsia="仿宋"/>
          <w:sz w:val="24"/>
          <w:szCs w:val="28"/>
        </w:rPr>
        <w:t>1.具有探究学习、终身学习、分析问题和解决问题的能力；</w:t>
      </w:r>
    </w:p>
    <w:p w14:paraId="658356B4">
      <w:pPr>
        <w:spacing w:line="500" w:lineRule="exact"/>
        <w:ind w:firstLine="480" w:firstLineChars="200"/>
        <w:rPr>
          <w:rFonts w:ascii="仿宋" w:hAnsi="仿宋" w:eastAsia="仿宋"/>
          <w:sz w:val="24"/>
          <w:szCs w:val="28"/>
        </w:rPr>
      </w:pPr>
      <w:r>
        <w:rPr>
          <w:rFonts w:hint="eastAsia" w:ascii="仿宋" w:hAnsi="仿宋" w:eastAsia="仿宋"/>
          <w:sz w:val="24"/>
          <w:szCs w:val="28"/>
        </w:rPr>
        <w:t>2.具有良好的语言、文字表达、沟通和协调能力；</w:t>
      </w:r>
    </w:p>
    <w:p w14:paraId="42541A2C">
      <w:pPr>
        <w:spacing w:line="500" w:lineRule="exact"/>
        <w:ind w:firstLine="480" w:firstLineChars="200"/>
        <w:rPr>
          <w:rFonts w:ascii="仿宋" w:hAnsi="仿宋" w:eastAsia="仿宋"/>
          <w:sz w:val="24"/>
          <w:szCs w:val="28"/>
        </w:rPr>
      </w:pPr>
      <w:r>
        <w:rPr>
          <w:rFonts w:hint="eastAsia" w:ascii="仿宋" w:hAnsi="仿宋" w:eastAsia="仿宋"/>
          <w:sz w:val="24"/>
          <w:szCs w:val="28"/>
        </w:rPr>
        <w:t>3.能够识读各类机械零件图和装配图，能以工程语言（图纸）与专业人员进行有效的沟通交流；</w:t>
      </w:r>
    </w:p>
    <w:p w14:paraId="5BDFD317">
      <w:pPr>
        <w:spacing w:line="500" w:lineRule="exact"/>
        <w:ind w:firstLine="480" w:firstLineChars="200"/>
        <w:rPr>
          <w:rFonts w:ascii="仿宋" w:hAnsi="仿宋" w:eastAsia="仿宋"/>
          <w:sz w:val="24"/>
          <w:szCs w:val="28"/>
        </w:rPr>
      </w:pPr>
      <w:r>
        <w:rPr>
          <w:rFonts w:hint="eastAsia" w:ascii="仿宋" w:hAnsi="仿宋" w:eastAsia="仿宋"/>
          <w:sz w:val="24"/>
          <w:szCs w:val="28"/>
        </w:rPr>
        <w:t>4.能够熟练使用一种三维数字化设计软件进行零件、机构和工装的造型与设计；</w:t>
      </w:r>
    </w:p>
    <w:p w14:paraId="2E2109CD">
      <w:pPr>
        <w:spacing w:line="500" w:lineRule="exact"/>
        <w:ind w:firstLine="480" w:firstLineChars="200"/>
        <w:rPr>
          <w:rFonts w:ascii="仿宋" w:hAnsi="仿宋" w:eastAsia="仿宋"/>
          <w:sz w:val="24"/>
          <w:szCs w:val="28"/>
        </w:rPr>
      </w:pPr>
      <w:r>
        <w:rPr>
          <w:rFonts w:hint="eastAsia" w:ascii="仿宋" w:hAnsi="仿宋" w:eastAsia="仿宋"/>
          <w:sz w:val="24"/>
          <w:szCs w:val="28"/>
        </w:rPr>
        <w:t>5.能够进行机械零件的制造工艺编制、数控程序编制与工艺实施；</w:t>
      </w:r>
    </w:p>
    <w:p w14:paraId="573B30A8">
      <w:pPr>
        <w:spacing w:line="500" w:lineRule="exact"/>
        <w:ind w:firstLine="480" w:firstLineChars="200"/>
        <w:rPr>
          <w:rFonts w:ascii="仿宋" w:hAnsi="仿宋" w:eastAsia="仿宋"/>
          <w:sz w:val="24"/>
          <w:szCs w:val="28"/>
        </w:rPr>
      </w:pPr>
      <w:r>
        <w:rPr>
          <w:rFonts w:hint="eastAsia" w:ascii="仿宋" w:hAnsi="仿宋" w:eastAsia="仿宋"/>
          <w:sz w:val="24"/>
          <w:szCs w:val="28"/>
        </w:rPr>
        <w:t>6.能够依据操作规范，对普通机床、数控机床和自动化生产线等设备进行操作使用和维护保养；</w:t>
      </w:r>
    </w:p>
    <w:p w14:paraId="0FC66DFA">
      <w:pPr>
        <w:spacing w:line="500" w:lineRule="exact"/>
        <w:ind w:firstLine="480" w:firstLineChars="200"/>
        <w:rPr>
          <w:rFonts w:ascii="仿宋" w:hAnsi="仿宋" w:eastAsia="仿宋"/>
          <w:sz w:val="24"/>
          <w:szCs w:val="28"/>
        </w:rPr>
      </w:pPr>
      <w:r>
        <w:rPr>
          <w:rFonts w:hint="eastAsia" w:ascii="仿宋" w:hAnsi="仿宋" w:eastAsia="仿宋"/>
          <w:sz w:val="24"/>
          <w:szCs w:val="28"/>
        </w:rPr>
        <w:t>7.能够进行机械零件的常用和自动化工装夹具设计；</w:t>
      </w:r>
    </w:p>
    <w:p w14:paraId="1E0082AB">
      <w:pPr>
        <w:spacing w:line="500" w:lineRule="exact"/>
        <w:ind w:firstLine="480" w:firstLineChars="200"/>
        <w:rPr>
          <w:rFonts w:ascii="仿宋" w:hAnsi="仿宋" w:eastAsia="仿宋"/>
          <w:sz w:val="24"/>
          <w:szCs w:val="28"/>
        </w:rPr>
      </w:pPr>
      <w:r>
        <w:rPr>
          <w:rFonts w:hint="eastAsia" w:ascii="仿宋" w:hAnsi="仿宋" w:eastAsia="仿宋"/>
          <w:sz w:val="24"/>
          <w:szCs w:val="28"/>
        </w:rPr>
        <w:t>8.能够对机械零部件加工质量进行检测、判断和统计分析；</w:t>
      </w:r>
    </w:p>
    <w:p w14:paraId="5E93C129">
      <w:pPr>
        <w:spacing w:line="500" w:lineRule="exact"/>
        <w:ind w:firstLine="480" w:firstLineChars="200"/>
        <w:rPr>
          <w:rFonts w:ascii="仿宋" w:hAnsi="仿宋" w:eastAsia="仿宋"/>
          <w:sz w:val="24"/>
          <w:szCs w:val="28"/>
        </w:rPr>
      </w:pPr>
      <w:r>
        <w:rPr>
          <w:rFonts w:hint="eastAsia" w:ascii="仿宋" w:hAnsi="仿宋" w:eastAsia="仿宋"/>
          <w:sz w:val="24"/>
          <w:szCs w:val="28"/>
        </w:rPr>
        <w:t>9.能够依据企业的生产情况，制定和实施合理的管理制度。</w:t>
      </w:r>
    </w:p>
    <w:p w14:paraId="42FF29EB">
      <w:pPr>
        <w:spacing w:before="312" w:beforeLines="100" w:line="400" w:lineRule="exact"/>
        <w:rPr>
          <w:rFonts w:ascii="仿宋" w:hAnsi="仿宋"/>
          <w:b/>
          <w:sz w:val="28"/>
          <w:szCs w:val="28"/>
        </w:rPr>
      </w:pPr>
      <w:r>
        <w:rPr>
          <w:rFonts w:hint="eastAsia" w:ascii="仿宋" w:hAnsi="仿宋"/>
          <w:b/>
          <w:sz w:val="28"/>
          <w:szCs w:val="28"/>
        </w:rPr>
        <w:t>七、课程设置及要求</w:t>
      </w:r>
    </w:p>
    <w:p w14:paraId="1F6E3921">
      <w:pPr>
        <w:spacing w:before="312" w:beforeLines="100" w:line="440" w:lineRule="exact"/>
        <w:ind w:firstLine="482" w:firstLineChars="200"/>
        <w:rPr>
          <w:rFonts w:ascii="宋体" w:hAnsi="宋体"/>
          <w:b/>
          <w:bCs/>
          <w:sz w:val="24"/>
        </w:rPr>
      </w:pPr>
      <w:r>
        <w:rPr>
          <w:rFonts w:hint="eastAsia" w:ascii="宋体" w:hAnsi="宋体"/>
          <w:b/>
          <w:bCs/>
          <w:sz w:val="24"/>
        </w:rPr>
        <w:t>（一）职业能力分析</w:t>
      </w:r>
    </w:p>
    <w:p w14:paraId="07BDEA34">
      <w:pPr>
        <w:spacing w:line="520" w:lineRule="exact"/>
        <w:ind w:firstLine="562" w:firstLineChars="200"/>
        <w:jc w:val="center"/>
        <w:rPr>
          <w:rFonts w:ascii="仿宋" w:hAnsi="仿宋" w:eastAsia="仿宋"/>
          <w:b/>
          <w:bCs/>
          <w:sz w:val="28"/>
          <w:szCs w:val="28"/>
        </w:rPr>
      </w:pPr>
      <w:r>
        <w:rPr>
          <w:rFonts w:hint="eastAsia" w:ascii="仿宋" w:hAnsi="仿宋" w:eastAsia="仿宋"/>
          <w:b/>
          <w:bCs/>
          <w:sz w:val="28"/>
          <w:szCs w:val="28"/>
        </w:rPr>
        <w:t>典型工作任务与职业能力分析表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818"/>
        <w:gridCol w:w="2551"/>
        <w:gridCol w:w="2719"/>
      </w:tblGrid>
      <w:tr w14:paraId="44FD1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15A9945E">
            <w:pPr>
              <w:spacing w:line="540" w:lineRule="exact"/>
              <w:jc w:val="center"/>
              <w:rPr>
                <w:rFonts w:ascii="仿宋" w:hAnsi="仿宋" w:eastAsia="仿宋"/>
                <w:b/>
                <w:bCs/>
                <w:sz w:val="24"/>
              </w:rPr>
            </w:pPr>
            <w:r>
              <w:rPr>
                <w:rFonts w:hint="eastAsia" w:ascii="仿宋" w:hAnsi="仿宋" w:eastAsia="仿宋"/>
                <w:b/>
                <w:bCs/>
                <w:sz w:val="24"/>
              </w:rPr>
              <w:t>工作岗位</w:t>
            </w:r>
          </w:p>
        </w:tc>
        <w:tc>
          <w:tcPr>
            <w:tcW w:w="1818" w:type="dxa"/>
            <w:vAlign w:val="center"/>
          </w:tcPr>
          <w:p w14:paraId="5928932E">
            <w:pPr>
              <w:spacing w:line="540" w:lineRule="exact"/>
              <w:jc w:val="center"/>
              <w:rPr>
                <w:rFonts w:ascii="仿宋" w:hAnsi="仿宋" w:eastAsia="仿宋"/>
                <w:b/>
                <w:bCs/>
                <w:sz w:val="24"/>
              </w:rPr>
            </w:pPr>
            <w:r>
              <w:rPr>
                <w:rFonts w:hint="eastAsia" w:ascii="仿宋" w:hAnsi="仿宋" w:eastAsia="仿宋"/>
                <w:b/>
                <w:bCs/>
                <w:sz w:val="24"/>
              </w:rPr>
              <w:t>典型工作任务</w:t>
            </w:r>
          </w:p>
        </w:tc>
        <w:tc>
          <w:tcPr>
            <w:tcW w:w="2551" w:type="dxa"/>
            <w:vAlign w:val="center"/>
          </w:tcPr>
          <w:p w14:paraId="2A75C1C6">
            <w:pPr>
              <w:spacing w:line="540" w:lineRule="exact"/>
              <w:jc w:val="center"/>
              <w:rPr>
                <w:rFonts w:ascii="仿宋" w:hAnsi="仿宋" w:eastAsia="仿宋"/>
                <w:b/>
                <w:bCs/>
                <w:sz w:val="24"/>
              </w:rPr>
            </w:pPr>
            <w:r>
              <w:rPr>
                <w:rFonts w:hint="eastAsia" w:ascii="仿宋" w:hAnsi="仿宋" w:eastAsia="仿宋"/>
                <w:b/>
                <w:bCs/>
                <w:sz w:val="24"/>
              </w:rPr>
              <w:t>职业能力</w:t>
            </w:r>
          </w:p>
        </w:tc>
        <w:tc>
          <w:tcPr>
            <w:tcW w:w="2719" w:type="dxa"/>
            <w:vAlign w:val="center"/>
          </w:tcPr>
          <w:p w14:paraId="36FB1ACF">
            <w:pPr>
              <w:spacing w:line="540" w:lineRule="exact"/>
              <w:jc w:val="center"/>
              <w:rPr>
                <w:rFonts w:ascii="仿宋" w:hAnsi="仿宋" w:eastAsia="仿宋"/>
                <w:b/>
                <w:bCs/>
                <w:sz w:val="24"/>
              </w:rPr>
            </w:pPr>
            <w:r>
              <w:rPr>
                <w:rFonts w:hint="eastAsia" w:ascii="仿宋" w:hAnsi="仿宋" w:eastAsia="仿宋"/>
                <w:b/>
                <w:bCs/>
                <w:sz w:val="24"/>
              </w:rPr>
              <w:t>对应课程</w:t>
            </w:r>
          </w:p>
        </w:tc>
      </w:tr>
      <w:tr w14:paraId="6BEBB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113F7238">
            <w:pPr>
              <w:spacing w:line="540" w:lineRule="exact"/>
              <w:jc w:val="center"/>
              <w:rPr>
                <w:rFonts w:ascii="仿宋" w:hAnsi="仿宋" w:eastAsia="仿宋"/>
                <w:szCs w:val="21"/>
              </w:rPr>
            </w:pPr>
            <w:r>
              <w:rPr>
                <w:rFonts w:hint="eastAsia" w:ascii="仿宋" w:hAnsi="仿宋" w:eastAsia="仿宋"/>
                <w:szCs w:val="21"/>
              </w:rPr>
              <w:t>机械绘图员</w:t>
            </w:r>
          </w:p>
        </w:tc>
        <w:tc>
          <w:tcPr>
            <w:tcW w:w="1818" w:type="dxa"/>
            <w:vAlign w:val="center"/>
          </w:tcPr>
          <w:p w14:paraId="7621ACD0">
            <w:pPr>
              <w:spacing w:line="540" w:lineRule="exact"/>
              <w:jc w:val="center"/>
              <w:rPr>
                <w:rFonts w:ascii="仿宋" w:hAnsi="仿宋" w:eastAsia="仿宋"/>
                <w:szCs w:val="21"/>
              </w:rPr>
            </w:pPr>
            <w:r>
              <w:rPr>
                <w:rFonts w:hint="eastAsia" w:ascii="仿宋" w:hAnsi="仿宋" w:eastAsia="仿宋"/>
                <w:szCs w:val="21"/>
              </w:rPr>
              <w:t>计算机二维绘图及三维建模</w:t>
            </w:r>
          </w:p>
        </w:tc>
        <w:tc>
          <w:tcPr>
            <w:tcW w:w="2551" w:type="dxa"/>
            <w:vAlign w:val="center"/>
          </w:tcPr>
          <w:p w14:paraId="644E1CF5">
            <w:pPr>
              <w:spacing w:line="540" w:lineRule="exact"/>
              <w:jc w:val="center"/>
              <w:rPr>
                <w:rFonts w:ascii="仿宋" w:hAnsi="仿宋" w:eastAsia="仿宋"/>
                <w:szCs w:val="21"/>
              </w:rPr>
            </w:pPr>
            <w:r>
              <w:rPr>
                <w:rFonts w:hint="eastAsia" w:ascii="仿宋" w:hAnsi="仿宋" w:eastAsia="仿宋"/>
                <w:szCs w:val="21"/>
              </w:rPr>
              <w:t>能读懂零件装配图，掌握Au</w:t>
            </w:r>
            <w:r>
              <w:rPr>
                <w:rFonts w:ascii="仿宋" w:hAnsi="仿宋" w:eastAsia="仿宋"/>
                <w:szCs w:val="21"/>
              </w:rPr>
              <w:t>toCAD</w:t>
            </w:r>
            <w:r>
              <w:rPr>
                <w:rFonts w:hint="eastAsia" w:ascii="仿宋" w:hAnsi="仿宋" w:eastAsia="仿宋"/>
                <w:szCs w:val="21"/>
              </w:rPr>
              <w:t>及三维软件设计</w:t>
            </w:r>
          </w:p>
        </w:tc>
        <w:tc>
          <w:tcPr>
            <w:tcW w:w="2719" w:type="dxa"/>
            <w:vAlign w:val="center"/>
          </w:tcPr>
          <w:p w14:paraId="5EFDEBE3">
            <w:pPr>
              <w:spacing w:line="540" w:lineRule="exact"/>
              <w:jc w:val="center"/>
              <w:rPr>
                <w:rFonts w:ascii="仿宋" w:hAnsi="仿宋" w:eastAsia="仿宋"/>
                <w:szCs w:val="21"/>
              </w:rPr>
            </w:pPr>
            <w:r>
              <w:rPr>
                <w:rFonts w:hint="eastAsia" w:ascii="仿宋" w:hAnsi="仿宋" w:eastAsia="仿宋"/>
                <w:szCs w:val="21"/>
              </w:rPr>
              <w:t>机械制图</w:t>
            </w:r>
          </w:p>
          <w:p w14:paraId="57A49146">
            <w:pPr>
              <w:spacing w:line="540" w:lineRule="exact"/>
              <w:jc w:val="center"/>
              <w:rPr>
                <w:rFonts w:ascii="仿宋" w:hAnsi="仿宋" w:eastAsia="仿宋"/>
                <w:szCs w:val="21"/>
              </w:rPr>
            </w:pPr>
            <w:r>
              <w:rPr>
                <w:rFonts w:hint="eastAsia" w:ascii="仿宋" w:hAnsi="仿宋" w:eastAsia="仿宋"/>
                <w:szCs w:val="21"/>
              </w:rPr>
              <w:t>计算机绘图实训</w:t>
            </w:r>
          </w:p>
        </w:tc>
      </w:tr>
      <w:tr w14:paraId="7EA45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77CC2CFE">
            <w:pPr>
              <w:spacing w:line="540" w:lineRule="exact"/>
              <w:jc w:val="center"/>
              <w:rPr>
                <w:rFonts w:ascii="仿宋" w:hAnsi="仿宋" w:eastAsia="仿宋"/>
                <w:szCs w:val="21"/>
              </w:rPr>
            </w:pPr>
            <w:r>
              <w:rPr>
                <w:rFonts w:hint="eastAsia" w:ascii="仿宋" w:hAnsi="仿宋" w:eastAsia="仿宋"/>
                <w:szCs w:val="21"/>
              </w:rPr>
              <w:t>工艺设计员</w:t>
            </w:r>
          </w:p>
          <w:p w14:paraId="3311F46A">
            <w:pPr>
              <w:spacing w:line="540" w:lineRule="exact"/>
              <w:jc w:val="center"/>
              <w:rPr>
                <w:rFonts w:ascii="仿宋" w:hAnsi="仿宋" w:eastAsia="仿宋"/>
                <w:szCs w:val="21"/>
              </w:rPr>
            </w:pPr>
            <w:r>
              <w:rPr>
                <w:rFonts w:hint="eastAsia" w:ascii="仿宋" w:hAnsi="仿宋" w:eastAsia="仿宋"/>
                <w:szCs w:val="21"/>
              </w:rPr>
              <w:t>工装设计员</w:t>
            </w:r>
          </w:p>
        </w:tc>
        <w:tc>
          <w:tcPr>
            <w:tcW w:w="1818" w:type="dxa"/>
            <w:vAlign w:val="center"/>
          </w:tcPr>
          <w:p w14:paraId="3AEECA1A">
            <w:pPr>
              <w:spacing w:line="540" w:lineRule="exact"/>
              <w:jc w:val="center"/>
              <w:rPr>
                <w:rFonts w:ascii="仿宋" w:hAnsi="仿宋" w:eastAsia="仿宋"/>
                <w:szCs w:val="21"/>
              </w:rPr>
            </w:pPr>
            <w:r>
              <w:rPr>
                <w:rFonts w:hint="eastAsia" w:ascii="仿宋" w:hAnsi="仿宋" w:eastAsia="仿宋"/>
                <w:szCs w:val="21"/>
              </w:rPr>
              <w:t>机械加工工艺规程制订、机床夹具设计</w:t>
            </w:r>
          </w:p>
        </w:tc>
        <w:tc>
          <w:tcPr>
            <w:tcW w:w="2551" w:type="dxa"/>
            <w:vAlign w:val="center"/>
          </w:tcPr>
          <w:p w14:paraId="2CB27092">
            <w:pPr>
              <w:spacing w:line="540" w:lineRule="exact"/>
              <w:jc w:val="center"/>
              <w:rPr>
                <w:rFonts w:ascii="仿宋" w:hAnsi="仿宋" w:eastAsia="仿宋"/>
                <w:szCs w:val="21"/>
              </w:rPr>
            </w:pPr>
            <w:r>
              <w:rPr>
                <w:rFonts w:hint="eastAsia" w:ascii="仿宋" w:hAnsi="仿宋" w:eastAsia="仿宋"/>
                <w:szCs w:val="21"/>
              </w:rPr>
              <w:t>金属切削机床的种类及应用范围；金属切削刀具的选用；一般机械零件加工工艺规程的制订；专用夹具的设计。</w:t>
            </w:r>
          </w:p>
        </w:tc>
        <w:tc>
          <w:tcPr>
            <w:tcW w:w="2719" w:type="dxa"/>
            <w:vAlign w:val="center"/>
          </w:tcPr>
          <w:p w14:paraId="143BF97D">
            <w:pPr>
              <w:spacing w:line="540" w:lineRule="exact"/>
              <w:jc w:val="center"/>
              <w:rPr>
                <w:rFonts w:ascii="仿宋" w:hAnsi="仿宋" w:eastAsia="仿宋"/>
                <w:szCs w:val="21"/>
              </w:rPr>
            </w:pPr>
            <w:r>
              <w:rPr>
                <w:rFonts w:hint="eastAsia" w:ascii="仿宋" w:hAnsi="仿宋" w:eastAsia="仿宋"/>
                <w:szCs w:val="21"/>
              </w:rPr>
              <w:t>机械设计基础</w:t>
            </w:r>
          </w:p>
          <w:p w14:paraId="7918E72A">
            <w:pPr>
              <w:spacing w:line="540" w:lineRule="exact"/>
              <w:jc w:val="center"/>
              <w:rPr>
                <w:rFonts w:ascii="仿宋" w:hAnsi="仿宋" w:eastAsia="仿宋"/>
                <w:szCs w:val="21"/>
              </w:rPr>
            </w:pPr>
            <w:r>
              <w:rPr>
                <w:rFonts w:hint="eastAsia" w:ascii="仿宋" w:hAnsi="仿宋" w:eastAsia="仿宋"/>
                <w:szCs w:val="21"/>
              </w:rPr>
              <w:t>金属切削原理与刀具</w:t>
            </w:r>
          </w:p>
          <w:p w14:paraId="1252D954">
            <w:pPr>
              <w:spacing w:line="540" w:lineRule="exact"/>
              <w:jc w:val="center"/>
              <w:rPr>
                <w:rFonts w:ascii="仿宋" w:hAnsi="仿宋" w:eastAsia="仿宋"/>
                <w:szCs w:val="21"/>
              </w:rPr>
            </w:pPr>
            <w:r>
              <w:rPr>
                <w:rFonts w:hint="eastAsia" w:ascii="仿宋" w:hAnsi="仿宋" w:eastAsia="仿宋"/>
                <w:szCs w:val="21"/>
              </w:rPr>
              <w:t>金属切削机床与夹具设计</w:t>
            </w:r>
          </w:p>
          <w:p w14:paraId="51EB4D7E">
            <w:pPr>
              <w:spacing w:line="540" w:lineRule="exact"/>
              <w:jc w:val="center"/>
              <w:rPr>
                <w:rFonts w:ascii="仿宋" w:hAnsi="仿宋" w:eastAsia="仿宋"/>
                <w:szCs w:val="21"/>
              </w:rPr>
            </w:pPr>
            <w:r>
              <w:rPr>
                <w:rFonts w:hint="eastAsia" w:ascii="仿宋" w:hAnsi="仿宋" w:eastAsia="仿宋"/>
                <w:szCs w:val="21"/>
              </w:rPr>
              <w:t>机械制造工艺学</w:t>
            </w:r>
          </w:p>
        </w:tc>
      </w:tr>
      <w:tr w14:paraId="4643E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14A5C717">
            <w:pPr>
              <w:spacing w:line="540" w:lineRule="exact"/>
              <w:jc w:val="center"/>
              <w:rPr>
                <w:rFonts w:ascii="仿宋" w:hAnsi="仿宋" w:eastAsia="仿宋"/>
                <w:szCs w:val="21"/>
              </w:rPr>
            </w:pPr>
            <w:r>
              <w:rPr>
                <w:rFonts w:hint="eastAsia" w:ascii="仿宋" w:hAnsi="仿宋" w:eastAsia="仿宋"/>
                <w:szCs w:val="21"/>
              </w:rPr>
              <w:t>设备操作工</w:t>
            </w:r>
          </w:p>
        </w:tc>
        <w:tc>
          <w:tcPr>
            <w:tcW w:w="1818" w:type="dxa"/>
            <w:vAlign w:val="center"/>
          </w:tcPr>
          <w:p w14:paraId="0CB8EA8B">
            <w:pPr>
              <w:spacing w:line="540" w:lineRule="exact"/>
              <w:jc w:val="center"/>
              <w:rPr>
                <w:rFonts w:ascii="仿宋" w:hAnsi="仿宋" w:eastAsia="仿宋"/>
                <w:szCs w:val="21"/>
              </w:rPr>
            </w:pPr>
            <w:r>
              <w:rPr>
                <w:rFonts w:hint="eastAsia" w:ascii="仿宋" w:hAnsi="仿宋" w:eastAsia="仿宋"/>
                <w:szCs w:val="21"/>
              </w:rPr>
              <w:t>普通机床和数控加工编程、数控设备使用与维护</w:t>
            </w:r>
          </w:p>
        </w:tc>
        <w:tc>
          <w:tcPr>
            <w:tcW w:w="2551" w:type="dxa"/>
            <w:vAlign w:val="center"/>
          </w:tcPr>
          <w:p w14:paraId="31F1BFE3">
            <w:pPr>
              <w:spacing w:line="540" w:lineRule="exact"/>
              <w:jc w:val="center"/>
              <w:rPr>
                <w:rFonts w:ascii="仿宋" w:hAnsi="仿宋" w:eastAsia="仿宋"/>
                <w:szCs w:val="21"/>
              </w:rPr>
            </w:pPr>
            <w:r>
              <w:rPr>
                <w:rFonts w:hint="eastAsia" w:ascii="仿宋" w:hAnsi="仿宋" w:eastAsia="仿宋"/>
                <w:szCs w:val="21"/>
              </w:rPr>
              <w:t>掌握普通机床和数控车、铣、加工中心使用；零件的工艺参数确定，参数优化</w:t>
            </w:r>
          </w:p>
        </w:tc>
        <w:tc>
          <w:tcPr>
            <w:tcW w:w="2719" w:type="dxa"/>
            <w:vAlign w:val="center"/>
          </w:tcPr>
          <w:p w14:paraId="3CB76CF5">
            <w:pPr>
              <w:spacing w:line="540" w:lineRule="exact"/>
              <w:jc w:val="center"/>
              <w:rPr>
                <w:rFonts w:ascii="仿宋" w:hAnsi="仿宋" w:eastAsia="仿宋"/>
                <w:szCs w:val="21"/>
              </w:rPr>
            </w:pPr>
            <w:r>
              <w:rPr>
                <w:rFonts w:hint="eastAsia" w:ascii="仿宋" w:hAnsi="仿宋" w:eastAsia="仿宋"/>
                <w:szCs w:val="21"/>
              </w:rPr>
              <w:t>金属切削原理与刀具</w:t>
            </w:r>
          </w:p>
          <w:p w14:paraId="1DCC6A2F">
            <w:pPr>
              <w:spacing w:line="540" w:lineRule="exact"/>
              <w:jc w:val="center"/>
              <w:rPr>
                <w:rFonts w:ascii="仿宋" w:hAnsi="仿宋" w:eastAsia="仿宋"/>
                <w:szCs w:val="21"/>
              </w:rPr>
            </w:pPr>
            <w:r>
              <w:rPr>
                <w:rFonts w:hint="eastAsia" w:ascii="仿宋" w:hAnsi="仿宋" w:eastAsia="仿宋"/>
                <w:szCs w:val="21"/>
              </w:rPr>
              <w:t>金属切削机床</w:t>
            </w:r>
          </w:p>
          <w:p w14:paraId="6C8013A7">
            <w:pPr>
              <w:spacing w:line="540" w:lineRule="exact"/>
              <w:jc w:val="center"/>
              <w:rPr>
                <w:rFonts w:ascii="仿宋" w:hAnsi="仿宋" w:eastAsia="仿宋"/>
                <w:szCs w:val="21"/>
              </w:rPr>
            </w:pPr>
            <w:r>
              <w:rPr>
                <w:rFonts w:hint="eastAsia" w:ascii="仿宋" w:hAnsi="仿宋" w:eastAsia="仿宋"/>
                <w:szCs w:val="21"/>
              </w:rPr>
              <w:t>机械制造工艺学</w:t>
            </w:r>
          </w:p>
          <w:p w14:paraId="07EE9917">
            <w:pPr>
              <w:spacing w:line="540" w:lineRule="exact"/>
              <w:jc w:val="center"/>
              <w:rPr>
                <w:rFonts w:ascii="仿宋" w:hAnsi="仿宋" w:eastAsia="仿宋"/>
                <w:szCs w:val="21"/>
              </w:rPr>
            </w:pPr>
            <w:r>
              <w:rPr>
                <w:rFonts w:hint="eastAsia" w:ascii="仿宋" w:hAnsi="仿宋" w:eastAsia="仿宋"/>
                <w:szCs w:val="21"/>
              </w:rPr>
              <w:t>数控技术与应用</w:t>
            </w:r>
          </w:p>
          <w:p w14:paraId="55EB742A">
            <w:pPr>
              <w:spacing w:line="540" w:lineRule="exact"/>
              <w:jc w:val="center"/>
              <w:rPr>
                <w:rFonts w:ascii="仿宋" w:hAnsi="仿宋" w:eastAsia="仿宋"/>
                <w:w w:val="90"/>
                <w:szCs w:val="21"/>
              </w:rPr>
            </w:pPr>
            <w:r>
              <w:rPr>
                <w:rFonts w:hint="eastAsia" w:ascii="仿宋" w:hAnsi="仿宋" w:eastAsia="仿宋"/>
                <w:w w:val="90"/>
                <w:szCs w:val="21"/>
              </w:rPr>
              <w:t>金工实训</w:t>
            </w:r>
          </w:p>
          <w:p w14:paraId="40843ECA">
            <w:pPr>
              <w:spacing w:line="540" w:lineRule="exact"/>
              <w:jc w:val="center"/>
              <w:rPr>
                <w:rFonts w:ascii="仿宋" w:hAnsi="仿宋" w:eastAsia="仿宋"/>
                <w:szCs w:val="21"/>
              </w:rPr>
            </w:pPr>
            <w:r>
              <w:rPr>
                <w:rFonts w:hint="eastAsia" w:ascii="仿宋" w:hAnsi="仿宋" w:eastAsia="仿宋"/>
                <w:szCs w:val="21"/>
              </w:rPr>
              <w:t>数控车铣1+X证书考证实训</w:t>
            </w:r>
          </w:p>
        </w:tc>
      </w:tr>
      <w:tr w14:paraId="10CD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41766505">
            <w:pPr>
              <w:spacing w:line="540" w:lineRule="exact"/>
              <w:jc w:val="center"/>
              <w:rPr>
                <w:rFonts w:ascii="仿宋" w:hAnsi="仿宋" w:eastAsia="仿宋"/>
                <w:szCs w:val="21"/>
              </w:rPr>
            </w:pPr>
            <w:r>
              <w:rPr>
                <w:rFonts w:hint="eastAsia" w:ascii="仿宋" w:hAnsi="仿宋" w:eastAsia="仿宋"/>
                <w:szCs w:val="21"/>
              </w:rPr>
              <w:t>机电设备的安装调试维修员</w:t>
            </w:r>
          </w:p>
        </w:tc>
        <w:tc>
          <w:tcPr>
            <w:tcW w:w="1818" w:type="dxa"/>
            <w:vAlign w:val="center"/>
          </w:tcPr>
          <w:p w14:paraId="4F5BE90F">
            <w:pPr>
              <w:spacing w:line="540" w:lineRule="exact"/>
              <w:jc w:val="center"/>
              <w:rPr>
                <w:rFonts w:ascii="仿宋" w:hAnsi="仿宋" w:eastAsia="仿宋"/>
                <w:szCs w:val="21"/>
              </w:rPr>
            </w:pPr>
            <w:r>
              <w:rPr>
                <w:rFonts w:hint="eastAsia" w:ascii="仿宋" w:hAnsi="仿宋" w:eastAsia="仿宋"/>
                <w:szCs w:val="21"/>
              </w:rPr>
              <w:t>典型机电设备的安装调试、维护与维修</w:t>
            </w:r>
          </w:p>
        </w:tc>
        <w:tc>
          <w:tcPr>
            <w:tcW w:w="2551" w:type="dxa"/>
            <w:vAlign w:val="center"/>
          </w:tcPr>
          <w:p w14:paraId="400FF629">
            <w:pPr>
              <w:spacing w:line="540" w:lineRule="exact"/>
              <w:jc w:val="center"/>
              <w:rPr>
                <w:rFonts w:ascii="仿宋" w:hAnsi="仿宋" w:eastAsia="仿宋"/>
                <w:szCs w:val="21"/>
              </w:rPr>
            </w:pPr>
            <w:r>
              <w:rPr>
                <w:rFonts w:hint="eastAsia" w:ascii="仿宋" w:hAnsi="仿宋" w:eastAsia="仿宋"/>
                <w:szCs w:val="21"/>
              </w:rPr>
              <w:t>正确判断机电设备故障类型，分析故障现象，排除故障</w:t>
            </w:r>
          </w:p>
        </w:tc>
        <w:tc>
          <w:tcPr>
            <w:tcW w:w="2719" w:type="dxa"/>
            <w:vAlign w:val="center"/>
          </w:tcPr>
          <w:p w14:paraId="1F98E530">
            <w:pPr>
              <w:spacing w:line="540" w:lineRule="exact"/>
              <w:jc w:val="center"/>
              <w:rPr>
                <w:rFonts w:ascii="仿宋" w:hAnsi="仿宋" w:eastAsia="仿宋"/>
                <w:szCs w:val="21"/>
              </w:rPr>
            </w:pPr>
            <w:r>
              <w:rPr>
                <w:rFonts w:hint="eastAsia" w:ascii="仿宋" w:hAnsi="仿宋" w:eastAsia="仿宋"/>
                <w:szCs w:val="21"/>
              </w:rPr>
              <w:t>金属切削机床</w:t>
            </w:r>
          </w:p>
          <w:p w14:paraId="54B725E3">
            <w:pPr>
              <w:spacing w:line="540" w:lineRule="exact"/>
              <w:jc w:val="center"/>
              <w:rPr>
                <w:rFonts w:ascii="仿宋" w:hAnsi="仿宋" w:eastAsia="仿宋"/>
                <w:szCs w:val="21"/>
              </w:rPr>
            </w:pPr>
            <w:r>
              <w:rPr>
                <w:rFonts w:hint="eastAsia" w:ascii="仿宋" w:hAnsi="仿宋" w:eastAsia="仿宋"/>
                <w:szCs w:val="21"/>
              </w:rPr>
              <w:t>数控技术与应用</w:t>
            </w:r>
          </w:p>
          <w:p w14:paraId="2CB82EB7">
            <w:pPr>
              <w:spacing w:line="540" w:lineRule="exact"/>
              <w:jc w:val="center"/>
              <w:rPr>
                <w:rFonts w:ascii="仿宋" w:hAnsi="仿宋" w:eastAsia="仿宋"/>
                <w:w w:val="90"/>
                <w:szCs w:val="21"/>
              </w:rPr>
            </w:pPr>
            <w:r>
              <w:rPr>
                <w:rFonts w:hint="eastAsia" w:ascii="仿宋" w:hAnsi="仿宋" w:eastAsia="仿宋"/>
                <w:w w:val="90"/>
                <w:szCs w:val="21"/>
              </w:rPr>
              <w:t>金工实训</w:t>
            </w:r>
          </w:p>
          <w:p w14:paraId="3985476E">
            <w:pPr>
              <w:spacing w:line="540" w:lineRule="exact"/>
              <w:jc w:val="center"/>
              <w:rPr>
                <w:rFonts w:ascii="仿宋" w:hAnsi="仿宋" w:eastAsia="仿宋"/>
                <w:w w:val="90"/>
                <w:szCs w:val="21"/>
              </w:rPr>
            </w:pPr>
            <w:r>
              <w:rPr>
                <w:rFonts w:hint="eastAsia" w:ascii="仿宋" w:hAnsi="仿宋" w:eastAsia="仿宋"/>
                <w:szCs w:val="21"/>
              </w:rPr>
              <w:t>数控车铣1+X证书考证实训</w:t>
            </w:r>
          </w:p>
        </w:tc>
      </w:tr>
    </w:tbl>
    <w:p w14:paraId="1648B473">
      <w:pPr>
        <w:spacing w:before="312" w:beforeLines="100" w:line="440" w:lineRule="exact"/>
        <w:ind w:firstLine="482" w:firstLineChars="200"/>
        <w:rPr>
          <w:rFonts w:ascii="宋体" w:hAnsi="宋体"/>
          <w:b/>
          <w:szCs w:val="21"/>
        </w:rPr>
      </w:pPr>
      <w:r>
        <w:rPr>
          <w:rFonts w:hint="eastAsia" w:ascii="宋体" w:hAnsi="宋体"/>
          <w:b/>
          <w:sz w:val="24"/>
        </w:rPr>
        <w:t>（二）课程设置</w:t>
      </w:r>
    </w:p>
    <w:p w14:paraId="6AB22F13">
      <w:pPr>
        <w:spacing w:line="520" w:lineRule="exact"/>
        <w:ind w:firstLine="480" w:firstLineChars="200"/>
        <w:rPr>
          <w:rFonts w:ascii="仿宋" w:hAnsi="仿宋" w:eastAsia="仿宋"/>
          <w:sz w:val="24"/>
        </w:rPr>
      </w:pPr>
      <w:r>
        <w:rPr>
          <w:rFonts w:hint="eastAsia" w:ascii="仿宋" w:hAnsi="仿宋" w:eastAsia="仿宋"/>
          <w:sz w:val="24"/>
        </w:rPr>
        <w:t>课程设置包括基本素质课程模块、专业（技能）课程模块和实践教学模块三类。基本素质课程模块包括公共基础课、公共选修课，专业（技能）课程模块由专业基础课程、专业核心课程、专业拓展课程三个层面构成，实践教学模块包括基本技能实训、岗位实习和毕业设计等，课程设置强调理论和实践教学体系相互平行(理论课程与实训课程相平行)、融合(课程知识内容与技术、技能培养相互融合)、交叉(专业核心技术的综合应用能力、实践能力和创新能力培养作为交叉点)，并且在整个教学过程中专业技能培训模块不断线，贯穿始终。</w:t>
      </w:r>
    </w:p>
    <w:p w14:paraId="75ABA7F1">
      <w:pPr>
        <w:adjustRightInd w:val="0"/>
        <w:snapToGrid w:val="0"/>
        <w:spacing w:line="520" w:lineRule="exact"/>
        <w:ind w:left="480"/>
        <w:rPr>
          <w:rFonts w:ascii="仿宋" w:hAnsi="仿宋" w:eastAsia="仿宋"/>
          <w:b/>
          <w:sz w:val="24"/>
        </w:rPr>
      </w:pPr>
      <w:r>
        <w:rPr>
          <w:rFonts w:hint="eastAsia" w:ascii="仿宋" w:hAnsi="仿宋" w:eastAsia="仿宋"/>
          <w:b/>
          <w:sz w:val="24"/>
        </w:rPr>
        <w:t>（1）公共基础课程</w:t>
      </w:r>
    </w:p>
    <w:p w14:paraId="0242D479">
      <w:pPr>
        <w:adjustRightInd w:val="0"/>
        <w:snapToGrid w:val="0"/>
        <w:spacing w:line="520" w:lineRule="exact"/>
        <w:ind w:left="480"/>
        <w:rPr>
          <w:rFonts w:ascii="仿宋" w:hAnsi="仿宋" w:eastAsia="仿宋"/>
          <w:b/>
          <w:sz w:val="24"/>
        </w:rPr>
      </w:pPr>
      <w:r>
        <w:rPr>
          <w:rFonts w:hint="eastAsia" w:ascii="仿宋" w:hAnsi="仿宋" w:eastAsia="仿宋"/>
          <w:sz w:val="24"/>
        </w:rPr>
        <w:t>①公共基础必修课</w:t>
      </w:r>
    </w:p>
    <w:p w14:paraId="04F7758F">
      <w:pPr>
        <w:spacing w:line="520" w:lineRule="exact"/>
        <w:ind w:firstLine="480" w:firstLineChars="200"/>
        <w:rPr>
          <w:rFonts w:ascii="仿宋" w:hAnsi="仿宋" w:eastAsia="仿宋"/>
          <w:sz w:val="24"/>
        </w:rPr>
      </w:pPr>
      <w:r>
        <w:rPr>
          <w:rFonts w:hint="eastAsia" w:ascii="仿宋" w:hAnsi="仿宋" w:eastAsia="仿宋"/>
          <w:sz w:val="24"/>
        </w:rPr>
        <w:t>根据党和国家有关文件规定，将思想</w:t>
      </w:r>
      <w:r>
        <w:rPr>
          <w:rFonts w:hint="eastAsia" w:ascii="仿宋" w:hAnsi="仿宋" w:eastAsia="仿宋"/>
          <w:sz w:val="24"/>
          <w:lang w:eastAsia="zh-CN"/>
        </w:rPr>
        <w:t>道德与法治</w:t>
      </w:r>
      <w:r>
        <w:rPr>
          <w:rFonts w:hint="eastAsia" w:ascii="仿宋" w:hAnsi="仿宋" w:eastAsia="仿宋"/>
          <w:sz w:val="24"/>
        </w:rPr>
        <w:t>、</w:t>
      </w:r>
      <w:r>
        <w:rPr>
          <w:rFonts w:hint="eastAsia" w:ascii="仿宋" w:hAnsi="仿宋" w:eastAsia="仿宋"/>
          <w:sz w:val="24"/>
          <w:lang w:eastAsia="zh-CN"/>
        </w:rPr>
        <w:t>毛泽东思想与中国特色社会主义理论体系概论、习近平新时代中国特色社会主义思想概论、国家安全教育、形势与政策、大学生职业生涯规划、大学生就业与创业、大学生</w:t>
      </w:r>
      <w:r>
        <w:rPr>
          <w:rFonts w:hint="eastAsia" w:ascii="仿宋" w:hAnsi="仿宋" w:eastAsia="仿宋"/>
          <w:sz w:val="24"/>
        </w:rPr>
        <w:t>心理健康教育、</w:t>
      </w:r>
      <w:r>
        <w:rPr>
          <w:rFonts w:hint="eastAsia" w:ascii="仿宋" w:hAnsi="仿宋" w:eastAsia="仿宋"/>
          <w:sz w:val="24"/>
          <w:lang w:eastAsia="zh-CN"/>
        </w:rPr>
        <w:t>信息技术和人工智能、</w:t>
      </w:r>
      <w:r>
        <w:rPr>
          <w:rFonts w:hint="eastAsia" w:ascii="仿宋" w:hAnsi="仿宋" w:eastAsia="仿宋"/>
          <w:sz w:val="24"/>
        </w:rPr>
        <w:t>劳动教育、</w:t>
      </w:r>
      <w:r>
        <w:rPr>
          <w:rFonts w:hint="eastAsia" w:ascii="仿宋" w:hAnsi="仿宋" w:eastAsia="仿宋"/>
          <w:sz w:val="24"/>
          <w:lang w:eastAsia="zh-CN"/>
        </w:rPr>
        <w:t>大学英语</w:t>
      </w:r>
      <w:r>
        <w:rPr>
          <w:rFonts w:hint="eastAsia" w:ascii="仿宋" w:hAnsi="仿宋" w:eastAsia="仿宋"/>
          <w:sz w:val="24"/>
        </w:rPr>
        <w:t>、大学语文</w:t>
      </w:r>
      <w:r>
        <w:rPr>
          <w:rFonts w:hint="eastAsia" w:ascii="仿宋" w:hAnsi="仿宋" w:eastAsia="仿宋"/>
          <w:sz w:val="24"/>
          <w:lang w:eastAsia="zh-CN"/>
        </w:rPr>
        <w:t>、大学体育</w:t>
      </w:r>
      <w:r>
        <w:rPr>
          <w:rFonts w:hint="eastAsia" w:ascii="仿宋" w:hAnsi="仿宋" w:eastAsia="仿宋"/>
          <w:sz w:val="24"/>
        </w:rPr>
        <w:t>等列入公共基础必修课。</w:t>
      </w:r>
      <w:r>
        <w:rPr>
          <w:rFonts w:ascii="仿宋" w:hAnsi="仿宋" w:eastAsia="仿宋"/>
          <w:sz w:val="24"/>
        </w:rPr>
        <w:t xml:space="preserve"> </w:t>
      </w:r>
    </w:p>
    <w:p w14:paraId="60E50B88">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②公共选修课</w:t>
      </w:r>
    </w:p>
    <w:p w14:paraId="25F77E70">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14:paraId="0F6A9190">
      <w:pPr>
        <w:adjustRightInd w:val="0"/>
        <w:snapToGrid w:val="0"/>
        <w:spacing w:line="520" w:lineRule="exact"/>
        <w:ind w:firstLine="472" w:firstLineChars="196"/>
        <w:rPr>
          <w:rFonts w:ascii="仿宋" w:hAnsi="仿宋" w:eastAsia="仿宋"/>
          <w:b/>
          <w:sz w:val="24"/>
        </w:rPr>
      </w:pPr>
      <w:r>
        <w:rPr>
          <w:rFonts w:hint="eastAsia" w:ascii="仿宋" w:hAnsi="仿宋" w:eastAsia="仿宋"/>
          <w:b/>
          <w:sz w:val="24"/>
        </w:rPr>
        <w:t>（2）专业（技能）课程</w:t>
      </w:r>
    </w:p>
    <w:p w14:paraId="7CE45537">
      <w:pPr>
        <w:adjustRightInd w:val="0"/>
        <w:snapToGrid w:val="0"/>
        <w:spacing w:line="520" w:lineRule="exact"/>
        <w:ind w:firstLine="480" w:firstLineChars="200"/>
        <w:jc w:val="left"/>
        <w:rPr>
          <w:rFonts w:ascii="仿宋" w:hAnsi="仿宋" w:eastAsia="仿宋"/>
          <w:sz w:val="24"/>
        </w:rPr>
      </w:pPr>
      <w:r>
        <w:rPr>
          <w:rFonts w:hint="eastAsia" w:ascii="仿宋" w:hAnsi="仿宋" w:eastAsia="仿宋"/>
          <w:sz w:val="24"/>
        </w:rPr>
        <w:t>①着力推进课程改革，优化课程体系，合理设置专业课程。课程设置内容要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14:paraId="37D305B7">
      <w:pPr>
        <w:adjustRightInd w:val="0"/>
        <w:snapToGrid w:val="0"/>
        <w:spacing w:line="520" w:lineRule="exact"/>
        <w:ind w:firstLine="480" w:firstLineChars="200"/>
        <w:jc w:val="left"/>
        <w:rPr>
          <w:rFonts w:ascii="仿宋" w:hAnsi="仿宋" w:eastAsia="仿宋"/>
          <w:sz w:val="24"/>
        </w:rPr>
      </w:pPr>
      <w:r>
        <w:rPr>
          <w:rFonts w:hint="eastAsia" w:ascii="仿宋" w:hAnsi="仿宋" w:eastAsia="仿宋"/>
          <w:sz w:val="24"/>
        </w:rPr>
        <w:t xml:space="preserve">②专业（技能）课包括专业基础课程、专业核心课程、专业拓展课程（专业选修课），并涵盖有关实践性教学环节。系（部）自主确定课程名称，具体要求如下： </w:t>
      </w:r>
    </w:p>
    <w:p w14:paraId="3F07C3ED">
      <w:pPr>
        <w:adjustRightInd w:val="0"/>
        <w:snapToGrid w:val="0"/>
        <w:spacing w:line="520" w:lineRule="exact"/>
        <w:ind w:firstLine="480" w:firstLineChars="200"/>
        <w:jc w:val="left"/>
        <w:rPr>
          <w:rFonts w:ascii="仿宋" w:hAnsi="仿宋" w:eastAsia="仿宋"/>
          <w:sz w:val="28"/>
          <w:szCs w:val="28"/>
        </w:rPr>
      </w:pPr>
      <w:r>
        <w:rPr>
          <w:rFonts w:hint="eastAsia" w:ascii="仿宋" w:hAnsi="仿宋" w:eastAsia="仿宋"/>
          <w:sz w:val="24"/>
        </w:rPr>
        <w:t>专业基础课包括：机械制图、工程力学、电工电子技术、公差配合与测量技术、机械设计基础和工程材料及热成型工艺</w:t>
      </w:r>
      <w:r>
        <w:rPr>
          <w:rFonts w:hint="eastAsia" w:ascii="仿宋" w:hAnsi="仿宋" w:eastAsia="仿宋"/>
          <w:sz w:val="24"/>
          <w:lang w:val="en-US" w:eastAsia="zh-CN"/>
        </w:rPr>
        <w:t>6</w:t>
      </w:r>
      <w:r>
        <w:rPr>
          <w:rFonts w:hint="eastAsia" w:ascii="仿宋" w:hAnsi="仿宋" w:eastAsia="仿宋"/>
          <w:sz w:val="24"/>
        </w:rPr>
        <w:t>门课程，共</w:t>
      </w:r>
      <w:r>
        <w:rPr>
          <w:rFonts w:hint="eastAsia" w:ascii="仿宋" w:hAnsi="仿宋" w:eastAsia="仿宋"/>
          <w:sz w:val="24"/>
          <w:lang w:val="en-US" w:eastAsia="zh-CN"/>
        </w:rPr>
        <w:t>19.5</w:t>
      </w:r>
      <w:r>
        <w:rPr>
          <w:rFonts w:hint="eastAsia" w:ascii="仿宋" w:hAnsi="仿宋" w:eastAsia="仿宋"/>
          <w:sz w:val="24"/>
        </w:rPr>
        <w:t>学时，</w:t>
      </w:r>
      <w:r>
        <w:rPr>
          <w:rFonts w:hint="eastAsia" w:ascii="仿宋" w:hAnsi="仿宋" w:eastAsia="仿宋"/>
          <w:sz w:val="24"/>
          <w:lang w:val="en-US" w:eastAsia="zh-CN"/>
        </w:rPr>
        <w:t>316</w:t>
      </w:r>
      <w:r>
        <w:rPr>
          <w:rFonts w:hint="eastAsia" w:ascii="仿宋" w:hAnsi="仿宋" w:eastAsia="仿宋"/>
          <w:sz w:val="24"/>
        </w:rPr>
        <w:t>课时；专业核心课程包括：机械CAD/CAM、液压与气动技术、可编程控制器技术与应用、金属切削机床与刀具、机床夹具设计、机械制造工艺和数控技术与应用、工业机器人编程与操作</w:t>
      </w:r>
      <w:r>
        <w:rPr>
          <w:rFonts w:hint="eastAsia" w:ascii="仿宋" w:hAnsi="仿宋" w:eastAsia="仿宋"/>
          <w:sz w:val="24"/>
          <w:lang w:val="en-US" w:eastAsia="zh-CN"/>
        </w:rPr>
        <w:t>8</w:t>
      </w:r>
      <w:r>
        <w:rPr>
          <w:rFonts w:hint="eastAsia" w:ascii="仿宋" w:hAnsi="仿宋" w:eastAsia="仿宋"/>
          <w:sz w:val="24"/>
        </w:rPr>
        <w:t>门课程，共2</w:t>
      </w:r>
      <w:r>
        <w:rPr>
          <w:rFonts w:hint="eastAsia" w:ascii="仿宋" w:hAnsi="仿宋" w:eastAsia="仿宋"/>
          <w:sz w:val="24"/>
          <w:lang w:val="en-US" w:eastAsia="zh-CN"/>
        </w:rPr>
        <w:t>9</w:t>
      </w:r>
      <w:r>
        <w:rPr>
          <w:rFonts w:hint="eastAsia" w:ascii="仿宋" w:hAnsi="仿宋" w:eastAsia="仿宋"/>
          <w:sz w:val="24"/>
        </w:rPr>
        <w:t>学时，4</w:t>
      </w:r>
      <w:r>
        <w:rPr>
          <w:rFonts w:hint="eastAsia" w:ascii="仿宋" w:hAnsi="仿宋" w:eastAsia="仿宋"/>
          <w:sz w:val="24"/>
          <w:lang w:val="en-US" w:eastAsia="zh-CN"/>
        </w:rPr>
        <w:t>62</w:t>
      </w:r>
      <w:r>
        <w:rPr>
          <w:rFonts w:hint="eastAsia" w:ascii="仿宋" w:hAnsi="仿宋" w:eastAsia="仿宋"/>
          <w:sz w:val="24"/>
        </w:rPr>
        <w:t>课时；专业选修课包括3D打印与逆向工程、传感器与检测技术、特</w:t>
      </w:r>
      <w:r>
        <w:rPr>
          <w:rFonts w:hint="eastAsia" w:ascii="仿宋" w:hAnsi="仿宋" w:eastAsia="仿宋"/>
          <w:sz w:val="24"/>
          <w:lang w:eastAsia="zh-CN"/>
        </w:rPr>
        <w:t>种</w:t>
      </w:r>
      <w:r>
        <w:rPr>
          <w:rFonts w:hint="eastAsia" w:ascii="仿宋" w:hAnsi="仿宋" w:eastAsia="仿宋"/>
          <w:sz w:val="24"/>
        </w:rPr>
        <w:t>加工技术和智能制造技术4门课程，共10学时，164课时。</w:t>
      </w:r>
      <w:r>
        <w:rPr>
          <w:rFonts w:ascii="仿宋" w:hAnsi="仿宋" w:eastAsia="仿宋"/>
          <w:sz w:val="24"/>
        </w:rPr>
        <w:t xml:space="preserve"> </w:t>
      </w:r>
    </w:p>
    <w:p w14:paraId="069478E7">
      <w:pPr>
        <w:adjustRightInd w:val="0"/>
        <w:snapToGrid w:val="0"/>
        <w:spacing w:line="520" w:lineRule="exact"/>
        <w:ind w:firstLine="472" w:firstLineChars="196"/>
        <w:rPr>
          <w:rFonts w:ascii="仿宋" w:hAnsi="仿宋" w:eastAsia="仿宋"/>
          <w:b/>
          <w:sz w:val="24"/>
        </w:rPr>
      </w:pPr>
      <w:r>
        <w:rPr>
          <w:rFonts w:hint="eastAsia" w:ascii="仿宋" w:hAnsi="仿宋" w:eastAsia="仿宋"/>
          <w:b/>
          <w:sz w:val="24"/>
        </w:rPr>
        <w:t>（3）实践教学</w:t>
      </w:r>
    </w:p>
    <w:p w14:paraId="30E71812">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实践性教学环节共8门课程，共936课时，包括《钳工技能实训》、《电工电子技能实训》、《金工综合技能实训》、《计算机绘图实训》、《工业机器人1+X证书考证实训》、《PLC与电气综合实训》、《数控车铣1+X证书考证实训》和《岗位实习及毕业设计》。</w:t>
      </w:r>
    </w:p>
    <w:p w14:paraId="76BAD9D0">
      <w:pPr>
        <w:spacing w:line="520" w:lineRule="exact"/>
        <w:ind w:firstLine="562" w:firstLineChars="200"/>
        <w:rPr>
          <w:rFonts w:ascii="仿宋" w:hAnsi="仿宋" w:eastAsia="仿宋"/>
          <w:b/>
          <w:sz w:val="28"/>
          <w:szCs w:val="28"/>
        </w:rPr>
      </w:pPr>
      <w:r>
        <w:rPr>
          <w:rFonts w:hint="eastAsia" w:ascii="仿宋" w:hAnsi="仿宋" w:eastAsia="仿宋"/>
          <w:b/>
          <w:sz w:val="28"/>
          <w:szCs w:val="28"/>
        </w:rPr>
        <w:t>（三）课程描述</w:t>
      </w:r>
    </w:p>
    <w:p w14:paraId="348B8D5E">
      <w:pPr>
        <w:jc w:val="center"/>
        <w:rPr>
          <w:rFonts w:ascii="仿宋" w:hAnsi="仿宋" w:eastAsia="仿宋" w:cs="仿宋"/>
          <w:b/>
          <w:color w:val="FF0000"/>
          <w:sz w:val="24"/>
        </w:rPr>
      </w:pPr>
      <w:r>
        <w:rPr>
          <w:rFonts w:hint="eastAsia" w:ascii="仿宋" w:hAnsi="仿宋" w:eastAsia="仿宋" w:cs="仿宋"/>
          <w:b/>
          <w:sz w:val="24"/>
        </w:rPr>
        <w:t>公共课课程描述</w:t>
      </w:r>
    </w:p>
    <w:p w14:paraId="2B4F1816">
      <w:pPr>
        <w:rPr>
          <w:rFonts w:ascii="仿宋" w:hAnsi="仿宋" w:eastAsia="仿宋" w:cs="仿宋"/>
          <w:b/>
          <w:color w:val="FF0000"/>
          <w:sz w:val="24"/>
        </w:rPr>
      </w:pPr>
    </w:p>
    <w:tbl>
      <w:tblPr>
        <w:tblStyle w:val="9"/>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555"/>
        <w:gridCol w:w="4682"/>
        <w:gridCol w:w="709"/>
        <w:gridCol w:w="826"/>
      </w:tblGrid>
      <w:tr w14:paraId="58252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6ABA264D">
            <w:pPr>
              <w:jc w:val="center"/>
              <w:rPr>
                <w:rFonts w:ascii="仿宋" w:hAnsi="仿宋" w:eastAsia="仿宋" w:cs="仿宋"/>
                <w:b/>
                <w:bCs/>
                <w:sz w:val="24"/>
              </w:rPr>
            </w:pPr>
            <w:r>
              <w:rPr>
                <w:rFonts w:hint="eastAsia" w:ascii="仿宋" w:hAnsi="仿宋" w:eastAsia="仿宋" w:cs="仿宋"/>
                <w:b/>
                <w:bCs/>
                <w:sz w:val="24"/>
              </w:rPr>
              <w:t>序号</w:t>
            </w:r>
          </w:p>
        </w:tc>
        <w:tc>
          <w:tcPr>
            <w:tcW w:w="1555" w:type="dxa"/>
          </w:tcPr>
          <w:p w14:paraId="283237FE">
            <w:pPr>
              <w:jc w:val="center"/>
              <w:rPr>
                <w:rFonts w:ascii="仿宋" w:hAnsi="仿宋" w:eastAsia="仿宋" w:cs="仿宋"/>
                <w:b/>
                <w:bCs/>
                <w:sz w:val="24"/>
              </w:rPr>
            </w:pPr>
            <w:r>
              <w:rPr>
                <w:rFonts w:hint="eastAsia" w:ascii="仿宋" w:hAnsi="仿宋" w:eastAsia="仿宋" w:cs="仿宋"/>
                <w:b/>
                <w:bCs/>
                <w:sz w:val="24"/>
              </w:rPr>
              <w:t>课程名称</w:t>
            </w:r>
          </w:p>
        </w:tc>
        <w:tc>
          <w:tcPr>
            <w:tcW w:w="4682" w:type="dxa"/>
          </w:tcPr>
          <w:p w14:paraId="43A5DAE1">
            <w:pPr>
              <w:jc w:val="center"/>
              <w:rPr>
                <w:rFonts w:ascii="仿宋" w:hAnsi="仿宋" w:eastAsia="仿宋" w:cs="仿宋"/>
                <w:b/>
                <w:bCs/>
                <w:sz w:val="24"/>
              </w:rPr>
            </w:pPr>
            <w:r>
              <w:rPr>
                <w:rFonts w:hint="eastAsia" w:ascii="仿宋" w:hAnsi="仿宋" w:eastAsia="仿宋" w:cs="仿宋"/>
                <w:b/>
                <w:bCs/>
                <w:sz w:val="24"/>
              </w:rPr>
              <w:t>内容及要求</w:t>
            </w:r>
          </w:p>
        </w:tc>
        <w:tc>
          <w:tcPr>
            <w:tcW w:w="709" w:type="dxa"/>
          </w:tcPr>
          <w:p w14:paraId="1E3480B7">
            <w:pPr>
              <w:jc w:val="center"/>
              <w:rPr>
                <w:rFonts w:ascii="仿宋" w:hAnsi="仿宋" w:eastAsia="仿宋" w:cs="仿宋"/>
                <w:b/>
                <w:bCs/>
                <w:sz w:val="24"/>
              </w:rPr>
            </w:pPr>
            <w:r>
              <w:rPr>
                <w:rFonts w:hint="eastAsia" w:ascii="仿宋" w:hAnsi="仿宋" w:eastAsia="仿宋" w:cs="仿宋"/>
                <w:b/>
                <w:bCs/>
                <w:sz w:val="24"/>
              </w:rPr>
              <w:t>学时</w:t>
            </w:r>
          </w:p>
        </w:tc>
        <w:tc>
          <w:tcPr>
            <w:tcW w:w="826" w:type="dxa"/>
          </w:tcPr>
          <w:p w14:paraId="147CC48C">
            <w:pPr>
              <w:jc w:val="center"/>
              <w:rPr>
                <w:rFonts w:ascii="仿宋" w:hAnsi="仿宋" w:eastAsia="仿宋" w:cs="仿宋"/>
                <w:b/>
                <w:bCs/>
                <w:sz w:val="24"/>
              </w:rPr>
            </w:pPr>
            <w:r>
              <w:rPr>
                <w:rFonts w:hint="eastAsia" w:ascii="仿宋" w:hAnsi="仿宋" w:eastAsia="仿宋" w:cs="仿宋"/>
                <w:b/>
                <w:bCs/>
                <w:sz w:val="24"/>
              </w:rPr>
              <w:t>学分</w:t>
            </w:r>
          </w:p>
        </w:tc>
      </w:tr>
      <w:tr w14:paraId="005E1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DE97EB0">
            <w:pPr>
              <w:jc w:val="center"/>
              <w:rPr>
                <w:rFonts w:ascii="仿宋" w:hAnsi="仿宋" w:eastAsia="仿宋" w:cs="仿宋"/>
                <w:szCs w:val="21"/>
              </w:rPr>
            </w:pPr>
            <w:r>
              <w:rPr>
                <w:rFonts w:hint="eastAsia" w:ascii="仿宋" w:hAnsi="仿宋" w:eastAsia="仿宋" w:cs="仿宋"/>
                <w:szCs w:val="21"/>
              </w:rPr>
              <w:t>1</w:t>
            </w:r>
          </w:p>
        </w:tc>
        <w:tc>
          <w:tcPr>
            <w:tcW w:w="1555" w:type="dxa"/>
            <w:vAlign w:val="center"/>
          </w:tcPr>
          <w:p w14:paraId="0A872E1D">
            <w:pPr>
              <w:jc w:val="center"/>
              <w:rPr>
                <w:rFonts w:ascii="仿宋" w:hAnsi="仿宋" w:eastAsia="仿宋" w:cs="仿宋"/>
                <w:sz w:val="24"/>
              </w:rPr>
            </w:pPr>
            <w:r>
              <w:rPr>
                <w:rFonts w:hint="eastAsia" w:ascii="仿宋" w:hAnsi="仿宋" w:eastAsia="仿宋" w:cs="仿宋"/>
                <w:b/>
                <w:bCs/>
                <w:sz w:val="24"/>
              </w:rPr>
              <w:t>思想道德与法治</w:t>
            </w:r>
          </w:p>
        </w:tc>
        <w:tc>
          <w:tcPr>
            <w:tcW w:w="4682" w:type="dxa"/>
            <w:vAlign w:val="center"/>
          </w:tcPr>
          <w:p w14:paraId="5B2A58FE">
            <w:pPr>
              <w:jc w:val="left"/>
              <w:rPr>
                <w:rFonts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709" w:type="dxa"/>
            <w:vAlign w:val="center"/>
          </w:tcPr>
          <w:p w14:paraId="0A142320">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24670A19">
            <w:pPr>
              <w:jc w:val="center"/>
              <w:rPr>
                <w:rFonts w:ascii="仿宋" w:hAnsi="仿宋" w:eastAsia="仿宋" w:cs="仿宋"/>
                <w:szCs w:val="21"/>
              </w:rPr>
            </w:pPr>
            <w:r>
              <w:rPr>
                <w:rFonts w:hint="eastAsia" w:ascii="仿宋" w:hAnsi="仿宋" w:eastAsia="仿宋" w:cs="仿宋"/>
                <w:szCs w:val="21"/>
              </w:rPr>
              <w:t>3</w:t>
            </w:r>
          </w:p>
        </w:tc>
      </w:tr>
      <w:tr w14:paraId="55A79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D3D836A">
            <w:pPr>
              <w:jc w:val="center"/>
              <w:rPr>
                <w:rFonts w:ascii="仿宋" w:hAnsi="仿宋" w:eastAsia="仿宋" w:cs="仿宋"/>
                <w:szCs w:val="21"/>
              </w:rPr>
            </w:pPr>
            <w:r>
              <w:rPr>
                <w:rFonts w:hint="eastAsia" w:ascii="仿宋" w:hAnsi="仿宋" w:eastAsia="仿宋" w:cs="仿宋"/>
                <w:szCs w:val="21"/>
              </w:rPr>
              <w:t>2</w:t>
            </w:r>
          </w:p>
        </w:tc>
        <w:tc>
          <w:tcPr>
            <w:tcW w:w="1555" w:type="dxa"/>
            <w:vAlign w:val="center"/>
          </w:tcPr>
          <w:p w14:paraId="688B841D">
            <w:pPr>
              <w:jc w:val="center"/>
              <w:rPr>
                <w:rFonts w:ascii="仿宋" w:hAnsi="仿宋" w:eastAsia="仿宋" w:cs="仿宋"/>
                <w:szCs w:val="21"/>
              </w:rPr>
            </w:pPr>
            <w:r>
              <w:rPr>
                <w:rFonts w:hint="eastAsia" w:ascii="仿宋" w:hAnsi="仿宋" w:eastAsia="仿宋" w:cs="仿宋"/>
                <w:b/>
                <w:color w:val="000000"/>
                <w:sz w:val="24"/>
              </w:rPr>
              <w:t>毛泽东思想与中国特色社会主义理论体系概论</w:t>
            </w:r>
          </w:p>
        </w:tc>
        <w:tc>
          <w:tcPr>
            <w:tcW w:w="4682" w:type="dxa"/>
            <w:vAlign w:val="center"/>
          </w:tcPr>
          <w:p w14:paraId="578360B7">
            <w:pPr>
              <w:jc w:val="left"/>
              <w:rPr>
                <w:rFonts w:ascii="仿宋" w:hAnsi="仿宋" w:eastAsia="仿宋" w:cs="仿宋"/>
                <w:color w:val="000000"/>
                <w:sz w:val="24"/>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709" w:type="dxa"/>
            <w:vAlign w:val="center"/>
          </w:tcPr>
          <w:p w14:paraId="2AEA22B4">
            <w:pPr>
              <w:jc w:val="center"/>
              <w:rPr>
                <w:rFonts w:ascii="仿宋" w:hAnsi="仿宋" w:eastAsia="仿宋" w:cs="仿宋"/>
                <w:szCs w:val="21"/>
              </w:rPr>
            </w:pPr>
            <w:r>
              <w:rPr>
                <w:rFonts w:hint="eastAsia" w:ascii="仿宋" w:hAnsi="仿宋" w:eastAsia="仿宋" w:cs="仿宋"/>
                <w:szCs w:val="21"/>
              </w:rPr>
              <w:t>32</w:t>
            </w:r>
          </w:p>
        </w:tc>
        <w:tc>
          <w:tcPr>
            <w:tcW w:w="826" w:type="dxa"/>
            <w:vAlign w:val="center"/>
          </w:tcPr>
          <w:p w14:paraId="5FCBE1BD">
            <w:pPr>
              <w:jc w:val="center"/>
              <w:rPr>
                <w:rFonts w:ascii="仿宋" w:hAnsi="仿宋" w:eastAsia="仿宋" w:cs="仿宋"/>
                <w:szCs w:val="21"/>
              </w:rPr>
            </w:pPr>
            <w:r>
              <w:rPr>
                <w:rFonts w:hint="eastAsia" w:ascii="仿宋" w:hAnsi="仿宋" w:eastAsia="仿宋" w:cs="仿宋"/>
                <w:szCs w:val="21"/>
              </w:rPr>
              <w:t>2</w:t>
            </w:r>
          </w:p>
        </w:tc>
      </w:tr>
      <w:tr w14:paraId="14B76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ADAC9BA">
            <w:pPr>
              <w:jc w:val="center"/>
              <w:rPr>
                <w:rFonts w:ascii="仿宋" w:hAnsi="仿宋" w:eastAsia="仿宋" w:cs="仿宋"/>
                <w:szCs w:val="21"/>
              </w:rPr>
            </w:pPr>
            <w:r>
              <w:rPr>
                <w:rFonts w:hint="eastAsia" w:ascii="仿宋" w:hAnsi="仿宋" w:eastAsia="仿宋" w:cs="仿宋"/>
                <w:szCs w:val="21"/>
              </w:rPr>
              <w:t>3</w:t>
            </w:r>
          </w:p>
        </w:tc>
        <w:tc>
          <w:tcPr>
            <w:tcW w:w="1555" w:type="dxa"/>
            <w:vAlign w:val="center"/>
          </w:tcPr>
          <w:p w14:paraId="2ADE9CA8">
            <w:pPr>
              <w:jc w:val="center"/>
              <w:rPr>
                <w:rFonts w:ascii="仿宋" w:hAnsi="仿宋" w:eastAsia="仿宋" w:cs="仿宋"/>
                <w:szCs w:val="21"/>
              </w:rPr>
            </w:pPr>
            <w:r>
              <w:rPr>
                <w:rFonts w:hint="eastAsia" w:ascii="仿宋" w:hAnsi="仿宋" w:eastAsia="仿宋" w:cs="仿宋"/>
                <w:b/>
                <w:color w:val="000000"/>
                <w:sz w:val="24"/>
              </w:rPr>
              <w:t>习近平新时代中国特色社会主义思想</w:t>
            </w:r>
          </w:p>
        </w:tc>
        <w:tc>
          <w:tcPr>
            <w:tcW w:w="4682" w:type="dxa"/>
            <w:vAlign w:val="center"/>
          </w:tcPr>
          <w:p w14:paraId="6DBEDF03">
            <w:pPr>
              <w:jc w:val="left"/>
              <w:rPr>
                <w:rFonts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709" w:type="dxa"/>
            <w:vAlign w:val="center"/>
          </w:tcPr>
          <w:p w14:paraId="13B17493">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5FD89A94">
            <w:pPr>
              <w:jc w:val="center"/>
              <w:rPr>
                <w:rFonts w:ascii="仿宋" w:hAnsi="仿宋" w:eastAsia="仿宋" w:cs="仿宋"/>
                <w:szCs w:val="21"/>
              </w:rPr>
            </w:pPr>
            <w:r>
              <w:rPr>
                <w:rFonts w:hint="eastAsia" w:ascii="仿宋" w:hAnsi="仿宋" w:eastAsia="仿宋" w:cs="仿宋"/>
                <w:szCs w:val="21"/>
              </w:rPr>
              <w:t>3</w:t>
            </w:r>
          </w:p>
        </w:tc>
      </w:tr>
      <w:tr w14:paraId="45D26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2A66B09">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4</w:t>
            </w:r>
          </w:p>
        </w:tc>
        <w:tc>
          <w:tcPr>
            <w:tcW w:w="1555" w:type="dxa"/>
            <w:vAlign w:val="center"/>
          </w:tcPr>
          <w:p w14:paraId="3533D052">
            <w:pPr>
              <w:jc w:val="center"/>
              <w:rPr>
                <w:rFonts w:hint="eastAsia" w:ascii="仿宋" w:hAnsi="仿宋" w:eastAsia="仿宋" w:cs="仿宋"/>
                <w:b/>
                <w:color w:val="000000"/>
                <w:sz w:val="24"/>
                <w:lang w:eastAsia="zh-CN"/>
              </w:rPr>
            </w:pPr>
            <w:r>
              <w:rPr>
                <w:rFonts w:hint="eastAsia" w:ascii="仿宋" w:hAnsi="仿宋" w:eastAsia="仿宋" w:cs="仿宋"/>
                <w:b/>
                <w:color w:val="000000"/>
                <w:sz w:val="24"/>
                <w:lang w:eastAsia="zh-CN"/>
              </w:rPr>
              <w:t>国家安全</w:t>
            </w:r>
          </w:p>
          <w:p w14:paraId="37566343">
            <w:pPr>
              <w:jc w:val="center"/>
              <w:rPr>
                <w:rFonts w:hint="eastAsia" w:ascii="仿宋" w:hAnsi="仿宋" w:eastAsia="仿宋" w:cs="仿宋"/>
                <w:b/>
                <w:color w:val="000000"/>
                <w:sz w:val="24"/>
                <w:lang w:eastAsia="zh-CN"/>
              </w:rPr>
            </w:pPr>
            <w:r>
              <w:rPr>
                <w:rFonts w:hint="eastAsia" w:ascii="仿宋" w:hAnsi="仿宋" w:eastAsia="仿宋" w:cs="仿宋"/>
                <w:b/>
                <w:color w:val="000000"/>
                <w:sz w:val="24"/>
                <w:lang w:eastAsia="zh-CN"/>
              </w:rPr>
              <w:t>教育</w:t>
            </w:r>
          </w:p>
        </w:tc>
        <w:tc>
          <w:tcPr>
            <w:tcW w:w="4682" w:type="dxa"/>
            <w:vAlign w:val="center"/>
          </w:tcPr>
          <w:p w14:paraId="4BB94D31">
            <w:pPr>
              <w:jc w:val="left"/>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本课程学习总体国家安全观，学生应全面把握总体国家安全观的内涵和精神实质，理解中国特色国家安全体系，掌握维护国家安全的途径与方法，提高国家安全意识，后植爱国主义情怀，培养奋斗精神，将国家安全意识转化为自觉行动，强化责任担当。</w:t>
            </w:r>
          </w:p>
        </w:tc>
        <w:tc>
          <w:tcPr>
            <w:tcW w:w="709" w:type="dxa"/>
            <w:vAlign w:val="center"/>
          </w:tcPr>
          <w:p w14:paraId="33814AAD">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826" w:type="dxa"/>
            <w:vAlign w:val="center"/>
          </w:tcPr>
          <w:p w14:paraId="5B9FE534">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74A1A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F1EEF5A">
            <w:pPr>
              <w:jc w:val="center"/>
              <w:rPr>
                <w:rFonts w:hint="eastAsia" w:ascii="仿宋" w:hAnsi="仿宋" w:eastAsia="仿宋" w:cs="仿宋"/>
                <w:szCs w:val="21"/>
                <w:lang w:eastAsia="zh-CN"/>
              </w:rPr>
            </w:pPr>
            <w:r>
              <w:rPr>
                <w:rFonts w:hint="eastAsia" w:ascii="仿宋" w:hAnsi="仿宋" w:eastAsia="仿宋" w:cs="仿宋"/>
                <w:szCs w:val="21"/>
                <w:lang w:val="en-US" w:eastAsia="zh-CN"/>
              </w:rPr>
              <w:t>5</w:t>
            </w:r>
          </w:p>
        </w:tc>
        <w:tc>
          <w:tcPr>
            <w:tcW w:w="1555" w:type="dxa"/>
            <w:vAlign w:val="center"/>
          </w:tcPr>
          <w:p w14:paraId="69AECC29">
            <w:pPr>
              <w:jc w:val="center"/>
              <w:rPr>
                <w:rFonts w:ascii="仿宋" w:hAnsi="仿宋" w:eastAsia="仿宋" w:cs="仿宋"/>
                <w:szCs w:val="21"/>
              </w:rPr>
            </w:pPr>
            <w:r>
              <w:rPr>
                <w:rFonts w:hint="eastAsia" w:ascii="仿宋" w:hAnsi="仿宋" w:eastAsia="仿宋" w:cs="仿宋"/>
                <w:b/>
                <w:sz w:val="24"/>
              </w:rPr>
              <w:t>形势与政策</w:t>
            </w:r>
          </w:p>
        </w:tc>
        <w:tc>
          <w:tcPr>
            <w:tcW w:w="4682" w:type="dxa"/>
            <w:vAlign w:val="center"/>
          </w:tcPr>
          <w:p w14:paraId="4F5BC693">
            <w:pPr>
              <w:jc w:val="left"/>
              <w:rPr>
                <w:rFonts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709" w:type="dxa"/>
            <w:vAlign w:val="center"/>
          </w:tcPr>
          <w:p w14:paraId="0D91BA4F">
            <w:pPr>
              <w:jc w:val="center"/>
              <w:rPr>
                <w:rFonts w:ascii="仿宋" w:hAnsi="仿宋" w:eastAsia="仿宋" w:cs="仿宋"/>
                <w:szCs w:val="21"/>
              </w:rPr>
            </w:pPr>
            <w:r>
              <w:rPr>
                <w:rFonts w:hint="eastAsia" w:ascii="仿宋" w:hAnsi="仿宋" w:eastAsia="仿宋" w:cs="仿宋"/>
                <w:szCs w:val="21"/>
              </w:rPr>
              <w:t>32</w:t>
            </w:r>
          </w:p>
        </w:tc>
        <w:tc>
          <w:tcPr>
            <w:tcW w:w="826" w:type="dxa"/>
            <w:vAlign w:val="center"/>
          </w:tcPr>
          <w:p w14:paraId="5D7A5682">
            <w:pPr>
              <w:jc w:val="center"/>
              <w:rPr>
                <w:rFonts w:ascii="仿宋" w:hAnsi="仿宋" w:eastAsia="仿宋" w:cs="仿宋"/>
                <w:szCs w:val="21"/>
              </w:rPr>
            </w:pPr>
            <w:r>
              <w:rPr>
                <w:rFonts w:hint="eastAsia" w:ascii="仿宋" w:hAnsi="仿宋" w:eastAsia="仿宋" w:cs="仿宋"/>
                <w:szCs w:val="21"/>
              </w:rPr>
              <w:t>1</w:t>
            </w:r>
          </w:p>
        </w:tc>
      </w:tr>
      <w:tr w14:paraId="3407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9C5A95E">
            <w:pPr>
              <w:jc w:val="center"/>
              <w:rPr>
                <w:rFonts w:hint="eastAsia" w:ascii="仿宋" w:hAnsi="仿宋" w:eastAsia="仿宋" w:cs="仿宋"/>
                <w:szCs w:val="21"/>
                <w:lang w:eastAsia="zh-CN"/>
              </w:rPr>
            </w:pPr>
            <w:r>
              <w:rPr>
                <w:rFonts w:hint="eastAsia" w:ascii="仿宋" w:hAnsi="仿宋" w:eastAsia="仿宋" w:cs="仿宋"/>
                <w:szCs w:val="21"/>
                <w:lang w:val="en-US" w:eastAsia="zh-CN"/>
              </w:rPr>
              <w:t>6</w:t>
            </w:r>
          </w:p>
        </w:tc>
        <w:tc>
          <w:tcPr>
            <w:tcW w:w="1555" w:type="dxa"/>
            <w:vAlign w:val="center"/>
          </w:tcPr>
          <w:p w14:paraId="23317DAA">
            <w:pPr>
              <w:jc w:val="center"/>
              <w:rPr>
                <w:rFonts w:ascii="仿宋" w:hAnsi="仿宋" w:eastAsia="仿宋" w:cs="仿宋"/>
                <w:b/>
                <w:sz w:val="24"/>
              </w:rPr>
            </w:pPr>
            <w:r>
              <w:rPr>
                <w:rFonts w:hint="eastAsia" w:ascii="仿宋" w:hAnsi="仿宋" w:eastAsia="仿宋" w:cs="仿宋"/>
                <w:b/>
                <w:sz w:val="24"/>
              </w:rPr>
              <w:t>大学体育</w:t>
            </w:r>
          </w:p>
        </w:tc>
        <w:tc>
          <w:tcPr>
            <w:tcW w:w="4682" w:type="dxa"/>
            <w:vAlign w:val="center"/>
          </w:tcPr>
          <w:p w14:paraId="58116F13">
            <w:pPr>
              <w:jc w:val="left"/>
              <w:rPr>
                <w:rFonts w:ascii="仿宋" w:hAnsi="仿宋" w:eastAsia="仿宋" w:cs="仿宋"/>
                <w:szCs w:val="21"/>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709" w:type="dxa"/>
            <w:vAlign w:val="center"/>
          </w:tcPr>
          <w:p w14:paraId="108EA83F">
            <w:pPr>
              <w:jc w:val="center"/>
              <w:rPr>
                <w:rFonts w:ascii="仿宋" w:hAnsi="仿宋" w:eastAsia="仿宋" w:cs="仿宋"/>
                <w:szCs w:val="21"/>
              </w:rPr>
            </w:pPr>
            <w:r>
              <w:rPr>
                <w:rFonts w:hint="eastAsia" w:ascii="仿宋" w:hAnsi="仿宋" w:eastAsia="仿宋" w:cs="仿宋"/>
                <w:szCs w:val="21"/>
              </w:rPr>
              <w:t>108</w:t>
            </w:r>
          </w:p>
        </w:tc>
        <w:tc>
          <w:tcPr>
            <w:tcW w:w="826" w:type="dxa"/>
            <w:vAlign w:val="center"/>
          </w:tcPr>
          <w:p w14:paraId="5EAB4068">
            <w:pPr>
              <w:jc w:val="center"/>
              <w:rPr>
                <w:rFonts w:ascii="仿宋" w:hAnsi="仿宋" w:eastAsia="仿宋" w:cs="仿宋"/>
                <w:szCs w:val="21"/>
              </w:rPr>
            </w:pPr>
            <w:r>
              <w:rPr>
                <w:rFonts w:hint="eastAsia" w:ascii="仿宋" w:hAnsi="仿宋" w:eastAsia="仿宋" w:cs="仿宋"/>
                <w:szCs w:val="21"/>
              </w:rPr>
              <w:t>7</w:t>
            </w:r>
          </w:p>
        </w:tc>
      </w:tr>
      <w:tr w14:paraId="5EC51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E9E36B8">
            <w:pPr>
              <w:jc w:val="center"/>
              <w:rPr>
                <w:rFonts w:hint="eastAsia" w:ascii="仿宋" w:hAnsi="仿宋" w:eastAsia="仿宋" w:cs="仿宋"/>
                <w:szCs w:val="21"/>
                <w:lang w:eastAsia="zh-CN"/>
              </w:rPr>
            </w:pPr>
            <w:r>
              <w:rPr>
                <w:rFonts w:hint="eastAsia" w:ascii="仿宋" w:hAnsi="仿宋" w:eastAsia="仿宋" w:cs="仿宋"/>
                <w:szCs w:val="21"/>
                <w:lang w:val="en-US" w:eastAsia="zh-CN"/>
              </w:rPr>
              <w:t>7</w:t>
            </w:r>
          </w:p>
        </w:tc>
        <w:tc>
          <w:tcPr>
            <w:tcW w:w="1555" w:type="dxa"/>
            <w:vAlign w:val="center"/>
          </w:tcPr>
          <w:p w14:paraId="20402C64">
            <w:pPr>
              <w:jc w:val="center"/>
              <w:rPr>
                <w:rFonts w:ascii="仿宋" w:hAnsi="仿宋" w:eastAsia="仿宋" w:cs="仿宋"/>
                <w:b/>
                <w:sz w:val="24"/>
              </w:rPr>
            </w:pPr>
            <w:r>
              <w:rPr>
                <w:rFonts w:hint="eastAsia" w:ascii="仿宋" w:hAnsi="仿宋" w:eastAsia="仿宋" w:cs="仿宋"/>
                <w:b/>
                <w:sz w:val="24"/>
              </w:rPr>
              <w:t>军事理论</w:t>
            </w:r>
          </w:p>
        </w:tc>
        <w:tc>
          <w:tcPr>
            <w:tcW w:w="4682" w:type="dxa"/>
            <w:vAlign w:val="center"/>
          </w:tcPr>
          <w:p w14:paraId="4BF54525">
            <w:pPr>
              <w:jc w:val="left"/>
              <w:rPr>
                <w:rFonts w:ascii="仿宋" w:hAnsi="仿宋" w:eastAsia="仿宋" w:cs="仿宋"/>
                <w:szCs w:val="21"/>
              </w:rPr>
            </w:pPr>
            <w:r>
              <w:rPr>
                <w:rFonts w:hint="eastAsia" w:ascii="仿宋" w:hAnsi="仿宋" w:eastAsia="仿宋" w:cs="仿宋"/>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709" w:type="dxa"/>
            <w:vAlign w:val="center"/>
          </w:tcPr>
          <w:p w14:paraId="7CBD32C6">
            <w:pPr>
              <w:jc w:val="center"/>
              <w:rPr>
                <w:rFonts w:ascii="仿宋" w:hAnsi="仿宋" w:eastAsia="仿宋" w:cs="仿宋"/>
                <w:szCs w:val="21"/>
              </w:rPr>
            </w:pPr>
            <w:r>
              <w:rPr>
                <w:rFonts w:hint="eastAsia" w:ascii="仿宋" w:hAnsi="仿宋" w:eastAsia="仿宋" w:cs="仿宋"/>
                <w:szCs w:val="21"/>
              </w:rPr>
              <w:t>36</w:t>
            </w:r>
          </w:p>
        </w:tc>
        <w:tc>
          <w:tcPr>
            <w:tcW w:w="826" w:type="dxa"/>
            <w:vAlign w:val="center"/>
          </w:tcPr>
          <w:p w14:paraId="7C7D17BA">
            <w:pPr>
              <w:jc w:val="center"/>
              <w:rPr>
                <w:rFonts w:ascii="仿宋" w:hAnsi="仿宋" w:eastAsia="仿宋" w:cs="仿宋"/>
                <w:szCs w:val="21"/>
              </w:rPr>
            </w:pPr>
            <w:r>
              <w:rPr>
                <w:rFonts w:hint="eastAsia" w:ascii="仿宋" w:hAnsi="仿宋" w:eastAsia="仿宋" w:cs="仿宋"/>
                <w:szCs w:val="21"/>
              </w:rPr>
              <w:t>2</w:t>
            </w:r>
          </w:p>
        </w:tc>
      </w:tr>
      <w:tr w14:paraId="1E51D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2931848">
            <w:pPr>
              <w:jc w:val="center"/>
              <w:rPr>
                <w:rFonts w:hint="eastAsia" w:ascii="仿宋" w:hAnsi="仿宋" w:eastAsia="仿宋" w:cs="仿宋"/>
                <w:szCs w:val="21"/>
                <w:lang w:eastAsia="zh-CN"/>
              </w:rPr>
            </w:pPr>
            <w:r>
              <w:rPr>
                <w:rFonts w:hint="eastAsia" w:ascii="仿宋" w:hAnsi="仿宋" w:eastAsia="仿宋" w:cs="仿宋"/>
                <w:szCs w:val="21"/>
                <w:lang w:val="en-US" w:eastAsia="zh-CN"/>
              </w:rPr>
              <w:t>8</w:t>
            </w:r>
          </w:p>
        </w:tc>
        <w:tc>
          <w:tcPr>
            <w:tcW w:w="1555" w:type="dxa"/>
            <w:vAlign w:val="center"/>
          </w:tcPr>
          <w:p w14:paraId="09FA1879">
            <w:pPr>
              <w:jc w:val="center"/>
              <w:rPr>
                <w:rFonts w:ascii="仿宋" w:hAnsi="仿宋" w:eastAsia="仿宋" w:cs="仿宋"/>
                <w:b/>
                <w:sz w:val="24"/>
              </w:rPr>
            </w:pPr>
            <w:r>
              <w:rPr>
                <w:rFonts w:hint="eastAsia" w:ascii="仿宋" w:hAnsi="仿宋" w:eastAsia="仿宋" w:cs="仿宋"/>
                <w:b/>
                <w:sz w:val="24"/>
              </w:rPr>
              <w:t>军事技能及</w:t>
            </w:r>
          </w:p>
          <w:p w14:paraId="38BC3A20">
            <w:pPr>
              <w:jc w:val="center"/>
              <w:rPr>
                <w:rFonts w:ascii="仿宋" w:hAnsi="仿宋" w:eastAsia="仿宋" w:cs="仿宋"/>
                <w:b/>
                <w:sz w:val="24"/>
              </w:rPr>
            </w:pPr>
            <w:r>
              <w:rPr>
                <w:rFonts w:hint="eastAsia" w:ascii="仿宋" w:hAnsi="仿宋" w:eastAsia="仿宋" w:cs="仿宋"/>
                <w:b/>
                <w:sz w:val="24"/>
              </w:rPr>
              <w:t>入学教育</w:t>
            </w:r>
          </w:p>
        </w:tc>
        <w:tc>
          <w:tcPr>
            <w:tcW w:w="4682" w:type="dxa"/>
            <w:vAlign w:val="center"/>
          </w:tcPr>
          <w:p w14:paraId="7AE96A27">
            <w:pPr>
              <w:jc w:val="left"/>
              <w:rPr>
                <w:rFonts w:ascii="仿宋" w:hAnsi="仿宋" w:eastAsia="仿宋" w:cs="仿宋"/>
                <w:szCs w:val="21"/>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709" w:type="dxa"/>
            <w:vAlign w:val="center"/>
          </w:tcPr>
          <w:p w14:paraId="4395E1F3">
            <w:pPr>
              <w:jc w:val="center"/>
              <w:rPr>
                <w:rFonts w:ascii="仿宋" w:hAnsi="仿宋" w:eastAsia="仿宋" w:cs="仿宋"/>
                <w:szCs w:val="21"/>
              </w:rPr>
            </w:pPr>
            <w:r>
              <w:rPr>
                <w:rFonts w:hint="eastAsia" w:ascii="仿宋" w:hAnsi="仿宋" w:eastAsia="仿宋" w:cs="仿宋"/>
                <w:szCs w:val="21"/>
              </w:rPr>
              <w:t>120</w:t>
            </w:r>
          </w:p>
        </w:tc>
        <w:tc>
          <w:tcPr>
            <w:tcW w:w="826" w:type="dxa"/>
            <w:vAlign w:val="center"/>
          </w:tcPr>
          <w:p w14:paraId="321F4A26">
            <w:pPr>
              <w:jc w:val="center"/>
              <w:rPr>
                <w:rFonts w:ascii="仿宋" w:hAnsi="仿宋" w:eastAsia="仿宋" w:cs="仿宋"/>
                <w:szCs w:val="21"/>
              </w:rPr>
            </w:pPr>
            <w:r>
              <w:rPr>
                <w:rFonts w:hint="eastAsia" w:ascii="仿宋" w:hAnsi="仿宋" w:eastAsia="仿宋" w:cs="仿宋"/>
                <w:szCs w:val="21"/>
              </w:rPr>
              <w:t>2</w:t>
            </w:r>
          </w:p>
        </w:tc>
      </w:tr>
      <w:tr w14:paraId="0582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817" w:type="dxa"/>
            <w:vAlign w:val="center"/>
          </w:tcPr>
          <w:p w14:paraId="1795949E">
            <w:pPr>
              <w:jc w:val="center"/>
              <w:rPr>
                <w:rFonts w:hint="eastAsia" w:ascii="仿宋" w:hAnsi="仿宋" w:eastAsia="仿宋" w:cs="仿宋"/>
                <w:szCs w:val="21"/>
                <w:lang w:eastAsia="zh-CN"/>
              </w:rPr>
            </w:pPr>
            <w:r>
              <w:rPr>
                <w:rFonts w:hint="eastAsia" w:ascii="仿宋" w:hAnsi="仿宋" w:eastAsia="仿宋" w:cs="仿宋"/>
                <w:szCs w:val="21"/>
                <w:lang w:val="en-US" w:eastAsia="zh-CN"/>
              </w:rPr>
              <w:t>9</w:t>
            </w:r>
          </w:p>
        </w:tc>
        <w:tc>
          <w:tcPr>
            <w:tcW w:w="1555" w:type="dxa"/>
            <w:vAlign w:val="center"/>
          </w:tcPr>
          <w:p w14:paraId="4DF41509">
            <w:pPr>
              <w:jc w:val="center"/>
              <w:rPr>
                <w:rFonts w:ascii="仿宋" w:hAnsi="仿宋" w:eastAsia="仿宋" w:cs="仿宋"/>
                <w:b/>
                <w:sz w:val="24"/>
              </w:rPr>
            </w:pPr>
            <w:r>
              <w:rPr>
                <w:rFonts w:hint="eastAsia" w:ascii="仿宋" w:hAnsi="仿宋" w:eastAsia="仿宋" w:cs="仿宋"/>
                <w:b/>
                <w:sz w:val="24"/>
              </w:rPr>
              <w:t>职业生涯规划</w:t>
            </w:r>
          </w:p>
        </w:tc>
        <w:tc>
          <w:tcPr>
            <w:tcW w:w="4682" w:type="dxa"/>
          </w:tcPr>
          <w:p w14:paraId="44177E7B">
            <w:pPr>
              <w:jc w:val="left"/>
              <w:rPr>
                <w:rFonts w:ascii="仿宋" w:hAnsi="仿宋" w:eastAsia="仿宋" w:cs="仿宋"/>
                <w:szCs w:val="21"/>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709" w:type="dxa"/>
            <w:vAlign w:val="center"/>
          </w:tcPr>
          <w:p w14:paraId="0783A230">
            <w:pPr>
              <w:jc w:val="center"/>
              <w:rPr>
                <w:rFonts w:ascii="仿宋" w:hAnsi="仿宋" w:eastAsia="仿宋" w:cs="仿宋"/>
                <w:szCs w:val="21"/>
              </w:rPr>
            </w:pPr>
            <w:r>
              <w:rPr>
                <w:rFonts w:hint="eastAsia" w:ascii="仿宋" w:hAnsi="仿宋" w:eastAsia="仿宋" w:cs="仿宋"/>
                <w:szCs w:val="21"/>
              </w:rPr>
              <w:t>12</w:t>
            </w:r>
          </w:p>
        </w:tc>
        <w:tc>
          <w:tcPr>
            <w:tcW w:w="826" w:type="dxa"/>
            <w:vAlign w:val="center"/>
          </w:tcPr>
          <w:p w14:paraId="765116D0">
            <w:pPr>
              <w:jc w:val="center"/>
              <w:rPr>
                <w:rFonts w:ascii="仿宋" w:hAnsi="仿宋" w:eastAsia="仿宋" w:cs="仿宋"/>
                <w:szCs w:val="21"/>
              </w:rPr>
            </w:pPr>
            <w:r>
              <w:rPr>
                <w:rFonts w:hint="eastAsia" w:ascii="仿宋" w:hAnsi="仿宋" w:eastAsia="仿宋" w:cs="仿宋"/>
                <w:szCs w:val="21"/>
              </w:rPr>
              <w:t>1</w:t>
            </w:r>
          </w:p>
        </w:tc>
      </w:tr>
      <w:tr w14:paraId="4584B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099479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10</w:t>
            </w:r>
          </w:p>
        </w:tc>
        <w:tc>
          <w:tcPr>
            <w:tcW w:w="1555" w:type="dxa"/>
            <w:vAlign w:val="center"/>
          </w:tcPr>
          <w:p w14:paraId="5FE40BA0">
            <w:pPr>
              <w:jc w:val="center"/>
              <w:rPr>
                <w:rFonts w:ascii="仿宋" w:hAnsi="仿宋" w:eastAsia="仿宋" w:cs="仿宋"/>
                <w:b/>
                <w:sz w:val="24"/>
              </w:rPr>
            </w:pPr>
            <w:r>
              <w:rPr>
                <w:rFonts w:hint="eastAsia" w:ascii="仿宋" w:hAnsi="仿宋" w:eastAsia="仿宋" w:cs="仿宋"/>
                <w:b/>
                <w:sz w:val="24"/>
              </w:rPr>
              <w:t>大学生就业与创业</w:t>
            </w:r>
          </w:p>
        </w:tc>
        <w:tc>
          <w:tcPr>
            <w:tcW w:w="4682" w:type="dxa"/>
          </w:tcPr>
          <w:p w14:paraId="085DD9AC">
            <w:pPr>
              <w:jc w:val="left"/>
              <w:rPr>
                <w:rFonts w:ascii="仿宋" w:hAnsi="仿宋" w:eastAsia="仿宋" w:cs="仿宋"/>
                <w:szCs w:val="21"/>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709" w:type="dxa"/>
            <w:vAlign w:val="center"/>
          </w:tcPr>
          <w:p w14:paraId="6A881626">
            <w:pPr>
              <w:jc w:val="center"/>
              <w:rPr>
                <w:rFonts w:ascii="仿宋" w:hAnsi="仿宋" w:eastAsia="仿宋" w:cs="仿宋"/>
                <w:szCs w:val="21"/>
              </w:rPr>
            </w:pPr>
            <w:r>
              <w:rPr>
                <w:rFonts w:hint="eastAsia" w:ascii="仿宋" w:hAnsi="仿宋" w:eastAsia="仿宋" w:cs="仿宋"/>
                <w:szCs w:val="21"/>
              </w:rPr>
              <w:t>20</w:t>
            </w:r>
          </w:p>
        </w:tc>
        <w:tc>
          <w:tcPr>
            <w:tcW w:w="826" w:type="dxa"/>
            <w:vAlign w:val="center"/>
          </w:tcPr>
          <w:p w14:paraId="1ED4E04D">
            <w:pPr>
              <w:jc w:val="center"/>
              <w:rPr>
                <w:rFonts w:ascii="仿宋" w:hAnsi="仿宋" w:eastAsia="仿宋" w:cs="仿宋"/>
                <w:szCs w:val="21"/>
              </w:rPr>
            </w:pPr>
            <w:r>
              <w:rPr>
                <w:rFonts w:hint="eastAsia" w:ascii="仿宋" w:hAnsi="仿宋" w:eastAsia="仿宋" w:cs="仿宋"/>
                <w:szCs w:val="21"/>
              </w:rPr>
              <w:t>1</w:t>
            </w:r>
          </w:p>
        </w:tc>
      </w:tr>
      <w:tr w14:paraId="1900C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0B61326">
            <w:pPr>
              <w:jc w:val="center"/>
              <w:rPr>
                <w:rFonts w:hint="eastAsia" w:ascii="仿宋" w:hAnsi="仿宋" w:eastAsia="仿宋" w:cs="仿宋"/>
                <w:szCs w:val="21"/>
                <w:lang w:eastAsia="zh-CN"/>
              </w:rPr>
            </w:pPr>
            <w:r>
              <w:rPr>
                <w:rFonts w:hint="eastAsia" w:ascii="仿宋" w:hAnsi="仿宋" w:eastAsia="仿宋" w:cs="仿宋"/>
                <w:szCs w:val="21"/>
              </w:rPr>
              <w:t>1</w:t>
            </w:r>
            <w:r>
              <w:rPr>
                <w:rFonts w:hint="eastAsia" w:ascii="仿宋" w:hAnsi="仿宋" w:eastAsia="仿宋" w:cs="仿宋"/>
                <w:szCs w:val="21"/>
                <w:lang w:val="en-US" w:eastAsia="zh-CN"/>
              </w:rPr>
              <w:t>1</w:t>
            </w:r>
          </w:p>
        </w:tc>
        <w:tc>
          <w:tcPr>
            <w:tcW w:w="1555" w:type="dxa"/>
            <w:vAlign w:val="center"/>
          </w:tcPr>
          <w:p w14:paraId="74B69997">
            <w:pPr>
              <w:jc w:val="center"/>
              <w:rPr>
                <w:rFonts w:ascii="仿宋" w:hAnsi="仿宋" w:eastAsia="仿宋" w:cs="仿宋"/>
                <w:b/>
                <w:sz w:val="24"/>
              </w:rPr>
            </w:pPr>
            <w:r>
              <w:rPr>
                <w:rFonts w:hint="eastAsia" w:ascii="仿宋" w:hAnsi="仿宋" w:eastAsia="仿宋" w:cs="仿宋"/>
                <w:b/>
                <w:sz w:val="24"/>
              </w:rPr>
              <w:t>大学生心理健康教育</w:t>
            </w:r>
          </w:p>
        </w:tc>
        <w:tc>
          <w:tcPr>
            <w:tcW w:w="4682" w:type="dxa"/>
          </w:tcPr>
          <w:p w14:paraId="28CA0BF3">
            <w:pPr>
              <w:jc w:val="left"/>
              <w:rPr>
                <w:rFonts w:ascii="仿宋" w:hAnsi="仿宋" w:eastAsia="仿宋" w:cs="仿宋"/>
                <w:szCs w:val="21"/>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709" w:type="dxa"/>
            <w:vAlign w:val="center"/>
          </w:tcPr>
          <w:p w14:paraId="7F0DA648">
            <w:pPr>
              <w:jc w:val="center"/>
              <w:rPr>
                <w:rFonts w:ascii="仿宋" w:hAnsi="仿宋" w:eastAsia="仿宋" w:cs="仿宋"/>
                <w:szCs w:val="21"/>
              </w:rPr>
            </w:pPr>
            <w:r>
              <w:rPr>
                <w:rFonts w:hint="eastAsia" w:ascii="仿宋" w:hAnsi="仿宋" w:eastAsia="仿宋" w:cs="仿宋"/>
                <w:szCs w:val="21"/>
              </w:rPr>
              <w:t>32</w:t>
            </w:r>
          </w:p>
        </w:tc>
        <w:tc>
          <w:tcPr>
            <w:tcW w:w="826" w:type="dxa"/>
            <w:vAlign w:val="center"/>
          </w:tcPr>
          <w:p w14:paraId="685FB09E">
            <w:pPr>
              <w:jc w:val="center"/>
              <w:rPr>
                <w:rFonts w:ascii="仿宋" w:hAnsi="仿宋" w:eastAsia="仿宋" w:cs="仿宋"/>
                <w:szCs w:val="21"/>
              </w:rPr>
            </w:pPr>
            <w:r>
              <w:rPr>
                <w:rFonts w:hint="eastAsia" w:ascii="仿宋" w:hAnsi="仿宋" w:eastAsia="仿宋" w:cs="仿宋"/>
                <w:szCs w:val="21"/>
              </w:rPr>
              <w:t>2</w:t>
            </w:r>
          </w:p>
        </w:tc>
      </w:tr>
      <w:tr w14:paraId="59099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AE7E0D5">
            <w:pPr>
              <w:jc w:val="center"/>
              <w:rPr>
                <w:rFonts w:hint="eastAsia" w:ascii="仿宋" w:hAnsi="仿宋" w:eastAsia="仿宋" w:cs="仿宋"/>
                <w:szCs w:val="21"/>
                <w:lang w:eastAsia="zh-CN"/>
              </w:rPr>
            </w:pPr>
            <w:r>
              <w:rPr>
                <w:rFonts w:hint="eastAsia" w:ascii="仿宋" w:hAnsi="仿宋" w:eastAsia="仿宋" w:cs="仿宋"/>
                <w:szCs w:val="21"/>
                <w:lang w:val="en-US" w:eastAsia="zh-CN"/>
              </w:rPr>
              <w:t>12</w:t>
            </w:r>
          </w:p>
        </w:tc>
        <w:tc>
          <w:tcPr>
            <w:tcW w:w="1555" w:type="dxa"/>
            <w:vAlign w:val="center"/>
          </w:tcPr>
          <w:p w14:paraId="6358E95B">
            <w:pPr>
              <w:jc w:val="center"/>
              <w:rPr>
                <w:rFonts w:ascii="仿宋" w:hAnsi="仿宋" w:eastAsia="仿宋" w:cs="仿宋"/>
                <w:b/>
                <w:sz w:val="24"/>
              </w:rPr>
            </w:pPr>
            <w:r>
              <w:rPr>
                <w:rFonts w:hint="eastAsia" w:ascii="仿宋" w:hAnsi="仿宋" w:eastAsia="仿宋" w:cs="仿宋"/>
                <w:b/>
                <w:sz w:val="24"/>
              </w:rPr>
              <w:t>劳动教育</w:t>
            </w:r>
          </w:p>
        </w:tc>
        <w:tc>
          <w:tcPr>
            <w:tcW w:w="4682" w:type="dxa"/>
          </w:tcPr>
          <w:p w14:paraId="0BBF3DB7">
            <w:pPr>
              <w:jc w:val="left"/>
              <w:rPr>
                <w:rFonts w:ascii="仿宋" w:hAnsi="仿宋" w:eastAsia="仿宋" w:cs="仿宋"/>
                <w:szCs w:val="21"/>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709" w:type="dxa"/>
            <w:vAlign w:val="center"/>
          </w:tcPr>
          <w:p w14:paraId="4859FC83">
            <w:pPr>
              <w:jc w:val="center"/>
              <w:rPr>
                <w:rFonts w:ascii="仿宋" w:hAnsi="仿宋" w:eastAsia="仿宋" w:cs="仿宋"/>
                <w:szCs w:val="21"/>
              </w:rPr>
            </w:pPr>
            <w:r>
              <w:rPr>
                <w:rFonts w:hint="eastAsia" w:ascii="仿宋" w:hAnsi="仿宋" w:eastAsia="仿宋" w:cs="仿宋"/>
                <w:szCs w:val="21"/>
              </w:rPr>
              <w:t>16</w:t>
            </w:r>
          </w:p>
        </w:tc>
        <w:tc>
          <w:tcPr>
            <w:tcW w:w="826" w:type="dxa"/>
            <w:vAlign w:val="center"/>
          </w:tcPr>
          <w:p w14:paraId="553DB714">
            <w:pPr>
              <w:jc w:val="center"/>
              <w:rPr>
                <w:rFonts w:ascii="仿宋" w:hAnsi="仿宋" w:eastAsia="仿宋" w:cs="仿宋"/>
                <w:szCs w:val="21"/>
              </w:rPr>
            </w:pPr>
            <w:r>
              <w:rPr>
                <w:rFonts w:hint="eastAsia" w:ascii="仿宋" w:hAnsi="仿宋" w:eastAsia="仿宋" w:cs="仿宋"/>
                <w:szCs w:val="21"/>
              </w:rPr>
              <w:t>1</w:t>
            </w:r>
          </w:p>
        </w:tc>
      </w:tr>
      <w:tr w14:paraId="5CE06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DCFBB51">
            <w:pPr>
              <w:jc w:val="center"/>
              <w:rPr>
                <w:rFonts w:hint="eastAsia" w:ascii="仿宋" w:hAnsi="仿宋" w:eastAsia="仿宋" w:cs="仿宋"/>
                <w:szCs w:val="21"/>
                <w:lang w:val="en-US" w:eastAsia="zh-CN"/>
              </w:rPr>
            </w:pPr>
            <w:r>
              <w:rPr>
                <w:rFonts w:hint="eastAsia" w:ascii="仿宋" w:hAnsi="仿宋" w:eastAsia="仿宋" w:cs="仿宋"/>
                <w:szCs w:val="21"/>
              </w:rPr>
              <w:t>1</w:t>
            </w:r>
            <w:r>
              <w:rPr>
                <w:rFonts w:hint="eastAsia" w:ascii="仿宋" w:hAnsi="仿宋" w:eastAsia="仿宋" w:cs="仿宋"/>
                <w:szCs w:val="21"/>
                <w:lang w:val="en-US" w:eastAsia="zh-CN"/>
              </w:rPr>
              <w:t>3</w:t>
            </w:r>
          </w:p>
        </w:tc>
        <w:tc>
          <w:tcPr>
            <w:tcW w:w="1555" w:type="dxa"/>
            <w:vAlign w:val="center"/>
          </w:tcPr>
          <w:p w14:paraId="118EED9D">
            <w:pPr>
              <w:jc w:val="center"/>
              <w:rPr>
                <w:rFonts w:ascii="仿宋" w:hAnsi="仿宋" w:eastAsia="仿宋" w:cs="仿宋"/>
                <w:b/>
                <w:sz w:val="24"/>
              </w:rPr>
            </w:pPr>
            <w:r>
              <w:rPr>
                <w:rFonts w:hint="eastAsia" w:ascii="仿宋" w:hAnsi="仿宋" w:eastAsia="仿宋" w:cs="仿宋"/>
                <w:b/>
                <w:sz w:val="24"/>
              </w:rPr>
              <w:t>安全教育</w:t>
            </w:r>
          </w:p>
        </w:tc>
        <w:tc>
          <w:tcPr>
            <w:tcW w:w="4682" w:type="dxa"/>
          </w:tcPr>
          <w:p w14:paraId="3145BCA8">
            <w:pPr>
              <w:jc w:val="left"/>
              <w:rPr>
                <w:rFonts w:ascii="仿宋" w:hAnsi="仿宋" w:eastAsia="仿宋" w:cs="仿宋"/>
                <w:szCs w:val="21"/>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709" w:type="dxa"/>
            <w:vAlign w:val="center"/>
          </w:tcPr>
          <w:p w14:paraId="1F7CEB17">
            <w:pPr>
              <w:jc w:val="center"/>
              <w:rPr>
                <w:rFonts w:ascii="仿宋" w:hAnsi="仿宋" w:eastAsia="仿宋" w:cs="仿宋"/>
                <w:szCs w:val="21"/>
              </w:rPr>
            </w:pPr>
            <w:r>
              <w:rPr>
                <w:rFonts w:hint="eastAsia" w:ascii="仿宋" w:hAnsi="仿宋" w:eastAsia="仿宋" w:cs="仿宋"/>
                <w:szCs w:val="21"/>
              </w:rPr>
              <w:t>60</w:t>
            </w:r>
          </w:p>
        </w:tc>
        <w:tc>
          <w:tcPr>
            <w:tcW w:w="826" w:type="dxa"/>
            <w:vAlign w:val="center"/>
          </w:tcPr>
          <w:p w14:paraId="039245DC">
            <w:pPr>
              <w:jc w:val="center"/>
              <w:rPr>
                <w:rFonts w:ascii="仿宋" w:hAnsi="仿宋" w:eastAsia="仿宋" w:cs="仿宋"/>
                <w:szCs w:val="21"/>
              </w:rPr>
            </w:pPr>
            <w:r>
              <w:rPr>
                <w:rFonts w:hint="eastAsia" w:ascii="仿宋" w:hAnsi="仿宋" w:eastAsia="仿宋" w:cs="仿宋"/>
                <w:szCs w:val="21"/>
              </w:rPr>
              <w:t>2</w:t>
            </w:r>
          </w:p>
        </w:tc>
      </w:tr>
      <w:tr w14:paraId="171EC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CED8960">
            <w:pPr>
              <w:jc w:val="center"/>
              <w:rPr>
                <w:rFonts w:hint="eastAsia" w:ascii="仿宋" w:hAnsi="仿宋" w:eastAsia="仿宋" w:cs="仿宋"/>
                <w:szCs w:val="21"/>
                <w:lang w:val="en-US" w:eastAsia="zh-CN"/>
              </w:rPr>
            </w:pPr>
            <w:r>
              <w:rPr>
                <w:rFonts w:hint="eastAsia" w:ascii="仿宋" w:hAnsi="仿宋" w:eastAsia="仿宋" w:cs="仿宋"/>
                <w:szCs w:val="21"/>
              </w:rPr>
              <w:t>1</w:t>
            </w:r>
            <w:r>
              <w:rPr>
                <w:rFonts w:hint="eastAsia" w:ascii="仿宋" w:hAnsi="仿宋" w:eastAsia="仿宋" w:cs="仿宋"/>
                <w:szCs w:val="21"/>
                <w:lang w:val="en-US" w:eastAsia="zh-CN"/>
              </w:rPr>
              <w:t>4</w:t>
            </w:r>
          </w:p>
        </w:tc>
        <w:tc>
          <w:tcPr>
            <w:tcW w:w="1555" w:type="dxa"/>
            <w:vAlign w:val="center"/>
          </w:tcPr>
          <w:p w14:paraId="54F20B34">
            <w:pPr>
              <w:jc w:val="center"/>
              <w:rPr>
                <w:rFonts w:hint="eastAsia" w:ascii="仿宋" w:hAnsi="仿宋" w:eastAsia="仿宋" w:cs="仿宋"/>
                <w:b/>
                <w:sz w:val="24"/>
                <w:lang w:eastAsia="zh-CN"/>
              </w:rPr>
            </w:pPr>
            <w:r>
              <w:rPr>
                <w:rFonts w:hint="eastAsia" w:ascii="仿宋" w:hAnsi="仿宋" w:eastAsia="仿宋" w:cs="仿宋"/>
                <w:b/>
                <w:sz w:val="24"/>
              </w:rPr>
              <w:t>信息技术</w:t>
            </w:r>
            <w:r>
              <w:rPr>
                <w:rFonts w:hint="eastAsia" w:ascii="仿宋" w:hAnsi="仿宋" w:eastAsia="仿宋" w:cs="仿宋"/>
                <w:b/>
                <w:sz w:val="24"/>
                <w:lang w:eastAsia="zh-CN"/>
              </w:rPr>
              <w:t>和人工智能</w:t>
            </w:r>
          </w:p>
        </w:tc>
        <w:tc>
          <w:tcPr>
            <w:tcW w:w="4682" w:type="dxa"/>
          </w:tcPr>
          <w:p w14:paraId="371FEBCD">
            <w:pPr>
              <w:pStyle w:val="7"/>
              <w:widowControl/>
              <w:rPr>
                <w:rFonts w:ascii="仿宋" w:hAnsi="仿宋" w:eastAsia="仿宋" w:cs="仿宋"/>
                <w:szCs w:val="21"/>
              </w:rPr>
            </w:pPr>
            <w:r>
              <w:rPr>
                <w:rFonts w:hint="eastAsia" w:ascii="仿宋" w:hAnsi="仿宋" w:eastAsia="仿宋" w:cs="仿宋"/>
                <w:kern w:val="2"/>
                <w:sz w:val="21"/>
                <w:szCs w:val="21"/>
              </w:rPr>
              <w:t>本课程学习计算机发展概论、计算机基本组成和工作原理、操作系统应用、office常用办公软件使用、计算机网络知识、计算机网络安全、数字媒体技术、大数据、云技术等相关信息技术知识，引导学生增强信息意识、提升应用信息技术解决问题综合能力，促进数字化创新与发展能力。树立正确的信息社会价值观和责任感，为其职业发展、终身学习和服务社会奠定基础。</w:t>
            </w:r>
          </w:p>
        </w:tc>
        <w:tc>
          <w:tcPr>
            <w:tcW w:w="709" w:type="dxa"/>
            <w:vAlign w:val="center"/>
          </w:tcPr>
          <w:p w14:paraId="2A2AEBF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826" w:type="dxa"/>
            <w:vAlign w:val="center"/>
          </w:tcPr>
          <w:p w14:paraId="48B8D5C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3.5</w:t>
            </w:r>
          </w:p>
        </w:tc>
      </w:tr>
      <w:tr w14:paraId="39286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FC0BBCA">
            <w:pPr>
              <w:jc w:val="center"/>
              <w:rPr>
                <w:rFonts w:hint="eastAsia" w:ascii="仿宋" w:hAnsi="仿宋" w:eastAsia="仿宋" w:cs="仿宋"/>
                <w:szCs w:val="21"/>
                <w:lang w:val="en-US" w:eastAsia="zh-CN"/>
              </w:rPr>
            </w:pPr>
            <w:r>
              <w:rPr>
                <w:rFonts w:hint="eastAsia" w:ascii="仿宋" w:hAnsi="仿宋" w:eastAsia="仿宋" w:cs="仿宋"/>
                <w:szCs w:val="21"/>
              </w:rPr>
              <w:t>1</w:t>
            </w:r>
            <w:r>
              <w:rPr>
                <w:rFonts w:hint="eastAsia" w:ascii="仿宋" w:hAnsi="仿宋" w:eastAsia="仿宋" w:cs="仿宋"/>
                <w:szCs w:val="21"/>
                <w:lang w:val="en-US" w:eastAsia="zh-CN"/>
              </w:rPr>
              <w:t>5</w:t>
            </w:r>
          </w:p>
        </w:tc>
        <w:tc>
          <w:tcPr>
            <w:tcW w:w="1555" w:type="dxa"/>
            <w:vAlign w:val="center"/>
          </w:tcPr>
          <w:p w14:paraId="6FF8E6A6">
            <w:pPr>
              <w:jc w:val="center"/>
              <w:rPr>
                <w:rFonts w:ascii="仿宋" w:hAnsi="仿宋" w:eastAsia="仿宋" w:cs="仿宋"/>
                <w:b/>
                <w:sz w:val="24"/>
              </w:rPr>
            </w:pPr>
            <w:r>
              <w:rPr>
                <w:rFonts w:hint="eastAsia" w:ascii="仿宋" w:hAnsi="仿宋" w:eastAsia="仿宋" w:cs="仿宋"/>
                <w:b/>
                <w:sz w:val="24"/>
              </w:rPr>
              <w:t>大学英语</w:t>
            </w:r>
          </w:p>
        </w:tc>
        <w:tc>
          <w:tcPr>
            <w:tcW w:w="4682" w:type="dxa"/>
          </w:tcPr>
          <w:p w14:paraId="26E89DC0">
            <w:pPr>
              <w:jc w:val="left"/>
              <w:rPr>
                <w:rFonts w:ascii="仿宋" w:hAnsi="仿宋" w:eastAsia="仿宋" w:cs="仿宋"/>
                <w:szCs w:val="21"/>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709" w:type="dxa"/>
            <w:vAlign w:val="center"/>
          </w:tcPr>
          <w:p w14:paraId="06E0DE5A">
            <w:pPr>
              <w:jc w:val="center"/>
              <w:rPr>
                <w:rFonts w:ascii="仿宋" w:hAnsi="仿宋" w:eastAsia="仿宋" w:cs="仿宋"/>
                <w:szCs w:val="21"/>
              </w:rPr>
            </w:pPr>
            <w:r>
              <w:rPr>
                <w:rFonts w:hint="eastAsia" w:ascii="仿宋" w:hAnsi="仿宋" w:eastAsia="仿宋" w:cs="仿宋"/>
                <w:szCs w:val="21"/>
              </w:rPr>
              <w:t>128</w:t>
            </w:r>
          </w:p>
        </w:tc>
        <w:tc>
          <w:tcPr>
            <w:tcW w:w="826" w:type="dxa"/>
            <w:vAlign w:val="center"/>
          </w:tcPr>
          <w:p w14:paraId="67F84051">
            <w:pPr>
              <w:jc w:val="center"/>
              <w:rPr>
                <w:rFonts w:ascii="仿宋" w:hAnsi="仿宋" w:eastAsia="仿宋" w:cs="仿宋"/>
                <w:szCs w:val="21"/>
              </w:rPr>
            </w:pPr>
            <w:r>
              <w:rPr>
                <w:rFonts w:hint="eastAsia" w:ascii="仿宋" w:hAnsi="仿宋" w:eastAsia="仿宋" w:cs="仿宋"/>
                <w:szCs w:val="21"/>
              </w:rPr>
              <w:t>8</w:t>
            </w:r>
          </w:p>
        </w:tc>
      </w:tr>
      <w:tr w14:paraId="2147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91C4092">
            <w:pPr>
              <w:jc w:val="center"/>
              <w:rPr>
                <w:rFonts w:hint="eastAsia" w:ascii="仿宋" w:hAnsi="仿宋" w:eastAsia="仿宋" w:cs="仿宋"/>
                <w:szCs w:val="21"/>
                <w:lang w:val="en-US" w:eastAsia="zh-CN"/>
              </w:rPr>
            </w:pPr>
            <w:r>
              <w:rPr>
                <w:rFonts w:hint="eastAsia" w:ascii="仿宋" w:hAnsi="仿宋" w:eastAsia="仿宋" w:cs="仿宋"/>
                <w:szCs w:val="21"/>
              </w:rPr>
              <w:t>1</w:t>
            </w:r>
            <w:r>
              <w:rPr>
                <w:rFonts w:hint="eastAsia" w:ascii="仿宋" w:hAnsi="仿宋" w:eastAsia="仿宋" w:cs="仿宋"/>
                <w:szCs w:val="21"/>
                <w:lang w:val="en-US" w:eastAsia="zh-CN"/>
              </w:rPr>
              <w:t>6</w:t>
            </w:r>
          </w:p>
        </w:tc>
        <w:tc>
          <w:tcPr>
            <w:tcW w:w="1555" w:type="dxa"/>
            <w:vAlign w:val="center"/>
          </w:tcPr>
          <w:p w14:paraId="04A3393A">
            <w:pPr>
              <w:jc w:val="center"/>
              <w:rPr>
                <w:rFonts w:ascii="仿宋" w:hAnsi="仿宋" w:eastAsia="仿宋" w:cs="仿宋"/>
                <w:b/>
                <w:sz w:val="24"/>
              </w:rPr>
            </w:pPr>
            <w:r>
              <w:rPr>
                <w:rFonts w:hint="eastAsia" w:ascii="仿宋" w:hAnsi="仿宋" w:eastAsia="仿宋" w:cs="仿宋"/>
                <w:b/>
                <w:sz w:val="24"/>
              </w:rPr>
              <w:t>大学美育</w:t>
            </w:r>
          </w:p>
        </w:tc>
        <w:tc>
          <w:tcPr>
            <w:tcW w:w="4682" w:type="dxa"/>
          </w:tcPr>
          <w:p w14:paraId="69B0B470">
            <w:pPr>
              <w:jc w:val="left"/>
              <w:rPr>
                <w:rFonts w:ascii="仿宋" w:hAnsi="仿宋" w:eastAsia="仿宋" w:cs="仿宋"/>
                <w:szCs w:val="21"/>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709" w:type="dxa"/>
            <w:vAlign w:val="center"/>
          </w:tcPr>
          <w:p w14:paraId="07DAA6CA">
            <w:pPr>
              <w:jc w:val="center"/>
              <w:rPr>
                <w:rFonts w:ascii="仿宋" w:hAnsi="仿宋" w:eastAsia="仿宋" w:cs="仿宋"/>
                <w:szCs w:val="21"/>
              </w:rPr>
            </w:pPr>
            <w:r>
              <w:rPr>
                <w:rFonts w:hint="eastAsia" w:ascii="仿宋" w:hAnsi="仿宋" w:eastAsia="仿宋" w:cs="仿宋"/>
                <w:szCs w:val="21"/>
              </w:rPr>
              <w:t>32</w:t>
            </w:r>
          </w:p>
        </w:tc>
        <w:tc>
          <w:tcPr>
            <w:tcW w:w="826" w:type="dxa"/>
            <w:vAlign w:val="center"/>
          </w:tcPr>
          <w:p w14:paraId="6DA7DF4B">
            <w:pPr>
              <w:jc w:val="center"/>
              <w:rPr>
                <w:rFonts w:ascii="仿宋" w:hAnsi="仿宋" w:eastAsia="仿宋" w:cs="仿宋"/>
                <w:szCs w:val="21"/>
              </w:rPr>
            </w:pPr>
            <w:r>
              <w:rPr>
                <w:rFonts w:hint="eastAsia" w:ascii="仿宋" w:hAnsi="仿宋" w:eastAsia="仿宋" w:cs="仿宋"/>
                <w:szCs w:val="21"/>
              </w:rPr>
              <w:t>2</w:t>
            </w:r>
          </w:p>
        </w:tc>
      </w:tr>
      <w:tr w14:paraId="55AA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0CE2D2F">
            <w:pPr>
              <w:jc w:val="center"/>
              <w:rPr>
                <w:rFonts w:hint="eastAsia" w:ascii="仿宋" w:hAnsi="仿宋" w:eastAsia="仿宋" w:cs="仿宋"/>
                <w:szCs w:val="21"/>
                <w:lang w:val="en-US" w:eastAsia="zh-CN"/>
              </w:rPr>
            </w:pPr>
            <w:r>
              <w:rPr>
                <w:rFonts w:hint="eastAsia" w:ascii="仿宋" w:hAnsi="仿宋" w:eastAsia="仿宋" w:cs="仿宋"/>
                <w:szCs w:val="21"/>
              </w:rPr>
              <w:t>1</w:t>
            </w:r>
            <w:r>
              <w:rPr>
                <w:rFonts w:hint="eastAsia" w:ascii="仿宋" w:hAnsi="仿宋" w:eastAsia="仿宋" w:cs="仿宋"/>
                <w:szCs w:val="21"/>
                <w:lang w:val="en-US" w:eastAsia="zh-CN"/>
              </w:rPr>
              <w:t>7</w:t>
            </w:r>
          </w:p>
        </w:tc>
        <w:tc>
          <w:tcPr>
            <w:tcW w:w="1555" w:type="dxa"/>
            <w:vAlign w:val="center"/>
          </w:tcPr>
          <w:p w14:paraId="17A6566D">
            <w:pPr>
              <w:jc w:val="center"/>
              <w:rPr>
                <w:rFonts w:ascii="仿宋" w:hAnsi="仿宋" w:eastAsia="仿宋" w:cs="仿宋"/>
                <w:b/>
                <w:sz w:val="24"/>
              </w:rPr>
            </w:pPr>
            <w:r>
              <w:rPr>
                <w:rFonts w:hint="eastAsia" w:ascii="仿宋" w:hAnsi="仿宋" w:eastAsia="仿宋" w:cs="仿宋"/>
                <w:b/>
                <w:sz w:val="24"/>
              </w:rPr>
              <w:t>高等数学</w:t>
            </w:r>
          </w:p>
        </w:tc>
        <w:tc>
          <w:tcPr>
            <w:tcW w:w="4682" w:type="dxa"/>
          </w:tcPr>
          <w:p w14:paraId="26EEF8E6">
            <w:pPr>
              <w:jc w:val="left"/>
              <w:rPr>
                <w:rFonts w:ascii="仿宋" w:hAnsi="仿宋" w:eastAsia="仿宋" w:cs="仿宋"/>
                <w:szCs w:val="21"/>
              </w:rPr>
            </w:pPr>
            <w:r>
              <w:rPr>
                <w:rFonts w:hint="eastAsia" w:ascii="仿宋" w:hAnsi="仿宋" w:eastAsia="仿宋" w:cs="仿宋"/>
                <w:szCs w:val="21"/>
              </w:rPr>
              <w:t>本课程学习函数与极限、导数与微分、导数的应用和积分等内容，要求学生掌握高等数学的基础知识和基本的数学思想方法，培养学生在专业学习中应用数学的意识和能力,为后继课程和终身学习打下扎实的数学知识基础。</w:t>
            </w:r>
          </w:p>
        </w:tc>
        <w:tc>
          <w:tcPr>
            <w:tcW w:w="709" w:type="dxa"/>
            <w:vAlign w:val="center"/>
          </w:tcPr>
          <w:p w14:paraId="2CD1E265">
            <w:pPr>
              <w:jc w:val="center"/>
              <w:rPr>
                <w:rFonts w:ascii="仿宋" w:hAnsi="仿宋" w:eastAsia="仿宋" w:cs="仿宋"/>
                <w:szCs w:val="21"/>
              </w:rPr>
            </w:pPr>
            <w:r>
              <w:rPr>
                <w:rFonts w:hint="eastAsia" w:ascii="仿宋" w:hAnsi="仿宋" w:eastAsia="仿宋" w:cs="仿宋"/>
                <w:szCs w:val="21"/>
              </w:rPr>
              <w:t>56</w:t>
            </w:r>
          </w:p>
        </w:tc>
        <w:tc>
          <w:tcPr>
            <w:tcW w:w="826" w:type="dxa"/>
            <w:vAlign w:val="center"/>
          </w:tcPr>
          <w:p w14:paraId="3FBD365A">
            <w:pPr>
              <w:jc w:val="center"/>
              <w:rPr>
                <w:rFonts w:ascii="仿宋" w:hAnsi="仿宋" w:eastAsia="仿宋" w:cs="仿宋"/>
                <w:szCs w:val="21"/>
              </w:rPr>
            </w:pPr>
            <w:r>
              <w:rPr>
                <w:rFonts w:hint="eastAsia" w:ascii="仿宋" w:hAnsi="仿宋" w:eastAsia="仿宋" w:cs="仿宋"/>
                <w:szCs w:val="21"/>
              </w:rPr>
              <w:t>4</w:t>
            </w:r>
          </w:p>
        </w:tc>
      </w:tr>
    </w:tbl>
    <w:p w14:paraId="642E520A"/>
    <w:p w14:paraId="4BE27053">
      <w:pPr>
        <w:jc w:val="center"/>
        <w:rPr>
          <w:rFonts w:ascii="仿宋" w:hAnsi="仿宋" w:eastAsia="仿宋" w:cs="仿宋"/>
          <w:b/>
          <w:sz w:val="24"/>
        </w:rPr>
      </w:pPr>
      <w:r>
        <w:rPr>
          <w:rFonts w:hint="eastAsia" w:ascii="仿宋" w:hAnsi="仿宋" w:eastAsia="仿宋" w:cs="仿宋"/>
          <w:b/>
          <w:sz w:val="24"/>
        </w:rPr>
        <w:t>专业基础课课程描述</w:t>
      </w:r>
    </w:p>
    <w:p w14:paraId="053CA8B6">
      <w:pPr>
        <w:jc w:val="center"/>
        <w:rPr>
          <w:rFonts w:ascii="仿宋" w:hAnsi="仿宋" w:eastAsia="仿宋" w:cs="仿宋"/>
          <w:b/>
          <w:sz w:val="24"/>
        </w:rPr>
      </w:pPr>
    </w:p>
    <w:tbl>
      <w:tblPr>
        <w:tblStyle w:val="9"/>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555"/>
        <w:gridCol w:w="4682"/>
        <w:gridCol w:w="709"/>
        <w:gridCol w:w="826"/>
      </w:tblGrid>
      <w:tr w14:paraId="0F4F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5B69DA3E">
            <w:pPr>
              <w:jc w:val="center"/>
              <w:rPr>
                <w:rFonts w:ascii="仿宋" w:hAnsi="仿宋" w:eastAsia="仿宋" w:cs="仿宋"/>
                <w:b/>
                <w:bCs/>
                <w:sz w:val="24"/>
              </w:rPr>
            </w:pPr>
            <w:r>
              <w:rPr>
                <w:rFonts w:hint="eastAsia" w:ascii="仿宋" w:hAnsi="仿宋" w:eastAsia="仿宋" w:cs="仿宋"/>
                <w:b/>
                <w:bCs/>
                <w:sz w:val="24"/>
              </w:rPr>
              <w:t>序号</w:t>
            </w:r>
          </w:p>
        </w:tc>
        <w:tc>
          <w:tcPr>
            <w:tcW w:w="1555" w:type="dxa"/>
          </w:tcPr>
          <w:p w14:paraId="6CBC393B">
            <w:pPr>
              <w:jc w:val="center"/>
              <w:rPr>
                <w:rFonts w:ascii="仿宋" w:hAnsi="仿宋" w:eastAsia="仿宋" w:cs="仿宋"/>
                <w:b/>
                <w:bCs/>
                <w:sz w:val="24"/>
              </w:rPr>
            </w:pPr>
            <w:r>
              <w:rPr>
                <w:rFonts w:hint="eastAsia" w:ascii="仿宋" w:hAnsi="仿宋" w:eastAsia="仿宋" w:cs="仿宋"/>
                <w:b/>
                <w:bCs/>
                <w:sz w:val="24"/>
              </w:rPr>
              <w:t>课程名称</w:t>
            </w:r>
          </w:p>
        </w:tc>
        <w:tc>
          <w:tcPr>
            <w:tcW w:w="4682" w:type="dxa"/>
          </w:tcPr>
          <w:p w14:paraId="5B458D83">
            <w:pPr>
              <w:jc w:val="center"/>
              <w:rPr>
                <w:rFonts w:ascii="仿宋" w:hAnsi="仿宋" w:eastAsia="仿宋" w:cs="仿宋"/>
                <w:b/>
                <w:bCs/>
                <w:sz w:val="24"/>
              </w:rPr>
            </w:pPr>
            <w:r>
              <w:rPr>
                <w:rFonts w:hint="eastAsia" w:ascii="仿宋" w:hAnsi="仿宋" w:eastAsia="仿宋" w:cs="仿宋"/>
                <w:b/>
                <w:bCs/>
                <w:sz w:val="24"/>
              </w:rPr>
              <w:t>内容及要求</w:t>
            </w:r>
          </w:p>
        </w:tc>
        <w:tc>
          <w:tcPr>
            <w:tcW w:w="709" w:type="dxa"/>
          </w:tcPr>
          <w:p w14:paraId="43E5EEA1">
            <w:pPr>
              <w:jc w:val="center"/>
              <w:rPr>
                <w:rFonts w:ascii="仿宋" w:hAnsi="仿宋" w:eastAsia="仿宋" w:cs="仿宋"/>
                <w:b/>
                <w:bCs/>
                <w:sz w:val="24"/>
              </w:rPr>
            </w:pPr>
            <w:r>
              <w:rPr>
                <w:rFonts w:hint="eastAsia" w:ascii="仿宋" w:hAnsi="仿宋" w:eastAsia="仿宋" w:cs="仿宋"/>
                <w:b/>
                <w:bCs/>
                <w:sz w:val="24"/>
              </w:rPr>
              <w:t>学时</w:t>
            </w:r>
          </w:p>
        </w:tc>
        <w:tc>
          <w:tcPr>
            <w:tcW w:w="826" w:type="dxa"/>
          </w:tcPr>
          <w:p w14:paraId="10738C0A">
            <w:pPr>
              <w:jc w:val="center"/>
              <w:rPr>
                <w:rFonts w:ascii="仿宋" w:hAnsi="仿宋" w:eastAsia="仿宋" w:cs="仿宋"/>
                <w:b/>
                <w:bCs/>
                <w:sz w:val="24"/>
              </w:rPr>
            </w:pPr>
            <w:r>
              <w:rPr>
                <w:rFonts w:hint="eastAsia" w:ascii="仿宋" w:hAnsi="仿宋" w:eastAsia="仿宋" w:cs="仿宋"/>
                <w:b/>
                <w:bCs/>
                <w:sz w:val="24"/>
              </w:rPr>
              <w:t>学分</w:t>
            </w:r>
          </w:p>
        </w:tc>
      </w:tr>
      <w:tr w14:paraId="022BE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E5D7030">
            <w:pPr>
              <w:jc w:val="center"/>
              <w:rPr>
                <w:rFonts w:ascii="仿宋" w:hAnsi="仿宋" w:eastAsia="仿宋" w:cs="仿宋"/>
                <w:szCs w:val="21"/>
              </w:rPr>
            </w:pPr>
            <w:r>
              <w:rPr>
                <w:rFonts w:hint="eastAsia" w:ascii="仿宋" w:hAnsi="仿宋" w:eastAsia="仿宋" w:cs="仿宋"/>
                <w:szCs w:val="21"/>
              </w:rPr>
              <w:t>1</w:t>
            </w:r>
          </w:p>
        </w:tc>
        <w:tc>
          <w:tcPr>
            <w:tcW w:w="1555" w:type="dxa"/>
            <w:vAlign w:val="center"/>
          </w:tcPr>
          <w:p w14:paraId="246155EC">
            <w:pPr>
              <w:jc w:val="center"/>
              <w:rPr>
                <w:rFonts w:ascii="仿宋" w:hAnsi="仿宋" w:eastAsia="仿宋" w:cs="仿宋"/>
                <w:sz w:val="24"/>
              </w:rPr>
            </w:pPr>
            <w:r>
              <w:rPr>
                <w:rFonts w:hint="eastAsia" w:ascii="仿宋" w:hAnsi="仿宋" w:eastAsia="仿宋" w:cs="仿宋"/>
                <w:b/>
                <w:sz w:val="24"/>
              </w:rPr>
              <w:t>工程力学</w:t>
            </w:r>
          </w:p>
        </w:tc>
        <w:tc>
          <w:tcPr>
            <w:tcW w:w="4682" w:type="dxa"/>
            <w:vAlign w:val="center"/>
          </w:tcPr>
          <w:p w14:paraId="3E288F20">
            <w:pPr>
              <w:jc w:val="left"/>
              <w:rPr>
                <w:rFonts w:ascii="仿宋" w:hAnsi="仿宋" w:eastAsia="仿宋" w:cs="仿宋"/>
                <w:szCs w:val="21"/>
              </w:rPr>
            </w:pPr>
            <w:r>
              <w:rPr>
                <w:rFonts w:hint="eastAsia" w:ascii="仿宋" w:hAnsi="仿宋" w:eastAsia="仿宋" w:cs="仿宋"/>
                <w:szCs w:val="21"/>
              </w:rPr>
              <w:t>课程主要内容包括静力学的基本概念；平面问题的受力分析；空间问题的受力分析；拉伸与压缩、剪切与挤压的实用计算；圆轴的扭转；平面弯曲内力；平面弯曲梁的强度与刚度计算等。通过本课程的学习使学生掌握力学的基本概念和运算方法，熟悉材料变形的主要形式和简单的强度、刚度、稳定性的计算方法，为学生学习一系列后续专业课程打下必要的力学基础，培养学生分析问题和解决问题的能力。</w:t>
            </w:r>
          </w:p>
        </w:tc>
        <w:tc>
          <w:tcPr>
            <w:tcW w:w="709" w:type="dxa"/>
            <w:vAlign w:val="center"/>
          </w:tcPr>
          <w:p w14:paraId="38D5635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42</w:t>
            </w:r>
          </w:p>
        </w:tc>
        <w:tc>
          <w:tcPr>
            <w:tcW w:w="826" w:type="dxa"/>
            <w:vAlign w:val="center"/>
          </w:tcPr>
          <w:p w14:paraId="4BB6095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2.5</w:t>
            </w:r>
          </w:p>
        </w:tc>
      </w:tr>
      <w:tr w14:paraId="7B187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4B21E1F">
            <w:pPr>
              <w:jc w:val="center"/>
              <w:rPr>
                <w:rFonts w:ascii="仿宋" w:hAnsi="仿宋" w:eastAsia="仿宋" w:cs="仿宋"/>
                <w:szCs w:val="21"/>
              </w:rPr>
            </w:pPr>
            <w:r>
              <w:rPr>
                <w:rFonts w:hint="eastAsia" w:ascii="仿宋" w:hAnsi="仿宋" w:eastAsia="仿宋" w:cs="仿宋"/>
                <w:szCs w:val="21"/>
              </w:rPr>
              <w:t>2</w:t>
            </w:r>
          </w:p>
        </w:tc>
        <w:tc>
          <w:tcPr>
            <w:tcW w:w="1555" w:type="dxa"/>
            <w:vAlign w:val="center"/>
          </w:tcPr>
          <w:p w14:paraId="59DD0940">
            <w:pPr>
              <w:jc w:val="center"/>
              <w:rPr>
                <w:rFonts w:ascii="仿宋" w:hAnsi="仿宋" w:eastAsia="仿宋" w:cs="仿宋"/>
                <w:b/>
                <w:color w:val="000000"/>
                <w:sz w:val="24"/>
              </w:rPr>
            </w:pPr>
            <w:r>
              <w:rPr>
                <w:rFonts w:hint="eastAsia" w:ascii="仿宋" w:hAnsi="仿宋" w:eastAsia="仿宋" w:cs="仿宋"/>
                <w:b/>
                <w:sz w:val="24"/>
              </w:rPr>
              <w:t>工程材料及热成型工艺</w:t>
            </w:r>
          </w:p>
        </w:tc>
        <w:tc>
          <w:tcPr>
            <w:tcW w:w="4682" w:type="dxa"/>
            <w:vAlign w:val="center"/>
          </w:tcPr>
          <w:p w14:paraId="2A91B3FA">
            <w:pPr>
              <w:jc w:val="left"/>
              <w:rPr>
                <w:rFonts w:ascii="仿宋" w:hAnsi="仿宋" w:eastAsia="仿宋" w:cs="仿宋"/>
                <w:szCs w:val="21"/>
              </w:rPr>
            </w:pPr>
            <w:r>
              <w:rPr>
                <w:rFonts w:hint="eastAsia" w:ascii="仿宋" w:hAnsi="仿宋" w:eastAsia="仿宋" w:cs="仿宋"/>
                <w:szCs w:val="21"/>
              </w:rPr>
              <w:t>课程主要内容包括两部分，第一部分为材料学知识，包括金属材料的基本知识；钢的热处理；金属材料；非金属材料；第二部分为金属热加工工艺，包括铸造；锻压；焊接。通过本课程的学习，学生掌握各种工艺方法本身的规律性及其在机械制造中的应用和相互联系；金属机件的加工工艺过程和结构工艺性；常用金属材料性能对加工工艺的影响；工艺方法的综合比较等。</w:t>
            </w:r>
          </w:p>
        </w:tc>
        <w:tc>
          <w:tcPr>
            <w:tcW w:w="709" w:type="dxa"/>
            <w:vAlign w:val="center"/>
          </w:tcPr>
          <w:p w14:paraId="137260F8">
            <w:pPr>
              <w:jc w:val="center"/>
              <w:rPr>
                <w:rFonts w:ascii="仿宋" w:hAnsi="仿宋" w:eastAsia="仿宋" w:cs="仿宋"/>
                <w:szCs w:val="21"/>
              </w:rPr>
            </w:pPr>
            <w:r>
              <w:rPr>
                <w:rFonts w:hint="eastAsia" w:ascii="仿宋" w:hAnsi="仿宋" w:eastAsia="仿宋" w:cs="仿宋"/>
                <w:szCs w:val="21"/>
              </w:rPr>
              <w:t>42</w:t>
            </w:r>
          </w:p>
        </w:tc>
        <w:tc>
          <w:tcPr>
            <w:tcW w:w="826" w:type="dxa"/>
            <w:vAlign w:val="center"/>
          </w:tcPr>
          <w:p w14:paraId="74468CD7">
            <w:pPr>
              <w:jc w:val="center"/>
              <w:rPr>
                <w:rFonts w:ascii="仿宋" w:hAnsi="仿宋" w:eastAsia="仿宋" w:cs="仿宋"/>
                <w:szCs w:val="21"/>
              </w:rPr>
            </w:pPr>
            <w:r>
              <w:rPr>
                <w:rFonts w:hint="eastAsia" w:ascii="仿宋" w:hAnsi="仿宋" w:eastAsia="仿宋" w:cs="仿宋"/>
                <w:szCs w:val="21"/>
              </w:rPr>
              <w:t>2.5</w:t>
            </w:r>
          </w:p>
        </w:tc>
      </w:tr>
      <w:tr w14:paraId="5182A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E854B72">
            <w:pPr>
              <w:jc w:val="center"/>
              <w:rPr>
                <w:rFonts w:ascii="仿宋" w:hAnsi="仿宋" w:eastAsia="仿宋" w:cs="仿宋"/>
                <w:szCs w:val="21"/>
              </w:rPr>
            </w:pPr>
            <w:r>
              <w:rPr>
                <w:rFonts w:hint="eastAsia" w:ascii="仿宋" w:hAnsi="仿宋" w:eastAsia="仿宋" w:cs="仿宋"/>
                <w:szCs w:val="21"/>
              </w:rPr>
              <w:t>3</w:t>
            </w:r>
          </w:p>
        </w:tc>
        <w:tc>
          <w:tcPr>
            <w:tcW w:w="1555" w:type="dxa"/>
            <w:vAlign w:val="center"/>
          </w:tcPr>
          <w:p w14:paraId="6475416D">
            <w:pPr>
              <w:jc w:val="center"/>
              <w:rPr>
                <w:rFonts w:ascii="仿宋" w:hAnsi="仿宋" w:eastAsia="仿宋" w:cs="仿宋"/>
                <w:b/>
                <w:sz w:val="24"/>
              </w:rPr>
            </w:pPr>
            <w:r>
              <w:rPr>
                <w:rFonts w:hint="eastAsia" w:ascii="仿宋" w:hAnsi="仿宋" w:eastAsia="仿宋" w:cs="仿宋"/>
                <w:b/>
                <w:sz w:val="24"/>
              </w:rPr>
              <w:t>机械制图</w:t>
            </w:r>
          </w:p>
        </w:tc>
        <w:tc>
          <w:tcPr>
            <w:tcW w:w="4682" w:type="dxa"/>
            <w:vAlign w:val="center"/>
          </w:tcPr>
          <w:p w14:paraId="4FC13374">
            <w:pPr>
              <w:jc w:val="left"/>
              <w:rPr>
                <w:rFonts w:ascii="仿宋" w:hAnsi="仿宋" w:eastAsia="仿宋" w:cs="仿宋"/>
                <w:szCs w:val="21"/>
              </w:rPr>
            </w:pPr>
            <w:r>
              <w:rPr>
                <w:rFonts w:hint="eastAsia" w:ascii="仿宋" w:hAnsi="仿宋" w:eastAsia="仿宋" w:cs="仿宋"/>
                <w:szCs w:val="21"/>
              </w:rPr>
              <w:t>课程主要内容包括机械制图的国家标准；平面几何作图；点线面的投影；基本体投影；组合体投影；视图的表达方法；标准件和常用件；零件图和装配图；AutoCAD的基本命令操作；尺寸标注；文字标注；技术要求标注；零件图和装配图的画法等内容。通过学习简单形体画法，学习点、线、面的投影规律以及三视图的形成过程，达到绘制零件图的能力；通过学习标准件和常用件画法的规定、装配图的表达方法以及尺寸标注和技术要求达到识读零件图和装配图的能力。</w:t>
            </w:r>
          </w:p>
        </w:tc>
        <w:tc>
          <w:tcPr>
            <w:tcW w:w="709" w:type="dxa"/>
            <w:vAlign w:val="center"/>
          </w:tcPr>
          <w:p w14:paraId="78E0E2C6">
            <w:pPr>
              <w:jc w:val="center"/>
              <w:rPr>
                <w:rFonts w:ascii="仿宋" w:hAnsi="仿宋" w:eastAsia="仿宋" w:cs="仿宋"/>
                <w:szCs w:val="21"/>
              </w:rPr>
            </w:pPr>
            <w:r>
              <w:rPr>
                <w:rFonts w:hint="eastAsia" w:ascii="仿宋" w:hAnsi="仿宋" w:eastAsia="仿宋" w:cs="仿宋"/>
                <w:szCs w:val="21"/>
              </w:rPr>
              <w:t>72</w:t>
            </w:r>
          </w:p>
        </w:tc>
        <w:tc>
          <w:tcPr>
            <w:tcW w:w="826" w:type="dxa"/>
            <w:vAlign w:val="center"/>
          </w:tcPr>
          <w:p w14:paraId="39229305">
            <w:pPr>
              <w:jc w:val="center"/>
              <w:rPr>
                <w:rFonts w:ascii="仿宋" w:hAnsi="仿宋" w:eastAsia="仿宋" w:cs="仿宋"/>
                <w:szCs w:val="21"/>
              </w:rPr>
            </w:pPr>
            <w:r>
              <w:rPr>
                <w:rFonts w:hint="eastAsia" w:ascii="仿宋" w:hAnsi="仿宋" w:eastAsia="仿宋" w:cs="仿宋"/>
                <w:szCs w:val="21"/>
              </w:rPr>
              <w:t>4.5</w:t>
            </w:r>
          </w:p>
        </w:tc>
      </w:tr>
      <w:tr w14:paraId="2CD2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AE8147D">
            <w:pPr>
              <w:jc w:val="center"/>
              <w:rPr>
                <w:rFonts w:ascii="仿宋" w:hAnsi="仿宋" w:eastAsia="仿宋" w:cs="仿宋"/>
                <w:szCs w:val="21"/>
              </w:rPr>
            </w:pPr>
            <w:r>
              <w:rPr>
                <w:rFonts w:hint="eastAsia" w:ascii="仿宋" w:hAnsi="仿宋" w:eastAsia="仿宋" w:cs="仿宋"/>
                <w:szCs w:val="21"/>
              </w:rPr>
              <w:t>4</w:t>
            </w:r>
          </w:p>
        </w:tc>
        <w:tc>
          <w:tcPr>
            <w:tcW w:w="1555" w:type="dxa"/>
            <w:vAlign w:val="center"/>
          </w:tcPr>
          <w:p w14:paraId="4FB320A5">
            <w:pPr>
              <w:jc w:val="center"/>
              <w:rPr>
                <w:rFonts w:ascii="仿宋" w:hAnsi="仿宋" w:eastAsia="仿宋" w:cs="仿宋"/>
                <w:b/>
                <w:sz w:val="24"/>
              </w:rPr>
            </w:pPr>
            <w:r>
              <w:rPr>
                <w:rFonts w:hint="eastAsia" w:ascii="仿宋" w:hAnsi="仿宋" w:eastAsia="仿宋" w:cs="仿宋"/>
                <w:b/>
                <w:sz w:val="24"/>
              </w:rPr>
              <w:t>电工电子技术</w:t>
            </w:r>
          </w:p>
        </w:tc>
        <w:tc>
          <w:tcPr>
            <w:tcW w:w="4682" w:type="dxa"/>
            <w:vAlign w:val="center"/>
          </w:tcPr>
          <w:p w14:paraId="2C83BE82">
            <w:pPr>
              <w:jc w:val="left"/>
              <w:rPr>
                <w:rFonts w:ascii="仿宋" w:hAnsi="仿宋" w:eastAsia="仿宋" w:cs="仿宋"/>
                <w:szCs w:val="21"/>
              </w:rPr>
            </w:pPr>
            <w:r>
              <w:rPr>
                <w:rFonts w:hint="eastAsia" w:ascii="仿宋" w:hAnsi="仿宋" w:eastAsia="仿宋" w:cs="仿宋"/>
                <w:szCs w:val="21"/>
              </w:rPr>
              <w:t>课程主要内容包括基尔霍夫定律；正弦交流电路电流与电压的关系；变压器的特点；模拟电路的基本元器件；基本单元放大电路与集成电路的组成及分析方法；直流稳压电源电路组合逻辑电路和时序逻辑电路的特点及应用等等。通过本课程的学习，让学生具备电工、电子技术方面的基本知识、基本理论和基本技能；初步了解研究电工与电子技术问题的基本思想方法；综合素质得到全面提高；培养学生应用技术知识的能力，提高学生的专业素质，培养学生的创新意识。</w:t>
            </w:r>
          </w:p>
        </w:tc>
        <w:tc>
          <w:tcPr>
            <w:tcW w:w="709" w:type="dxa"/>
            <w:vAlign w:val="center"/>
          </w:tcPr>
          <w:p w14:paraId="09DA4384">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527EDFCC">
            <w:pPr>
              <w:jc w:val="center"/>
              <w:rPr>
                <w:rFonts w:ascii="仿宋" w:hAnsi="仿宋" w:eastAsia="仿宋" w:cs="仿宋"/>
                <w:szCs w:val="21"/>
              </w:rPr>
            </w:pPr>
            <w:r>
              <w:rPr>
                <w:rFonts w:hint="eastAsia" w:ascii="仿宋" w:hAnsi="仿宋" w:eastAsia="仿宋" w:cs="仿宋"/>
                <w:szCs w:val="21"/>
              </w:rPr>
              <w:t>3</w:t>
            </w:r>
          </w:p>
        </w:tc>
      </w:tr>
      <w:tr w14:paraId="1227B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7ABC565">
            <w:pPr>
              <w:jc w:val="center"/>
              <w:rPr>
                <w:rFonts w:ascii="仿宋" w:hAnsi="仿宋" w:eastAsia="仿宋" w:cs="仿宋"/>
                <w:szCs w:val="21"/>
              </w:rPr>
            </w:pPr>
            <w:r>
              <w:rPr>
                <w:rFonts w:hint="eastAsia" w:ascii="仿宋" w:hAnsi="仿宋" w:eastAsia="仿宋" w:cs="仿宋"/>
                <w:szCs w:val="21"/>
              </w:rPr>
              <w:t>5</w:t>
            </w:r>
          </w:p>
        </w:tc>
        <w:tc>
          <w:tcPr>
            <w:tcW w:w="1555" w:type="dxa"/>
            <w:vAlign w:val="center"/>
          </w:tcPr>
          <w:p w14:paraId="128ED2D2">
            <w:pPr>
              <w:jc w:val="center"/>
              <w:rPr>
                <w:rFonts w:ascii="仿宋" w:hAnsi="仿宋" w:eastAsia="仿宋" w:cs="仿宋"/>
                <w:b/>
                <w:sz w:val="24"/>
              </w:rPr>
            </w:pPr>
            <w:r>
              <w:rPr>
                <w:rFonts w:hint="eastAsia" w:ascii="仿宋" w:hAnsi="仿宋" w:eastAsia="仿宋"/>
                <w:b/>
                <w:sz w:val="24"/>
              </w:rPr>
              <w:t>公差配合与测量技术</w:t>
            </w:r>
          </w:p>
        </w:tc>
        <w:tc>
          <w:tcPr>
            <w:tcW w:w="4682" w:type="dxa"/>
            <w:vAlign w:val="center"/>
          </w:tcPr>
          <w:p w14:paraId="3D37D611">
            <w:pPr>
              <w:jc w:val="left"/>
              <w:rPr>
                <w:rFonts w:hint="eastAsia" w:ascii="仿宋" w:hAnsi="仿宋" w:eastAsia="仿宋" w:cs="仿宋"/>
                <w:szCs w:val="21"/>
              </w:rPr>
            </w:pPr>
            <w:r>
              <w:rPr>
                <w:rFonts w:hint="eastAsia" w:ascii="仿宋" w:hAnsi="仿宋" w:eastAsia="仿宋" w:cs="仿宋"/>
                <w:szCs w:val="21"/>
              </w:rPr>
              <w:t>课程主要内容包括互换性与标准化的基本概念、孔和轴的极限与配合、测量技术基础、形状和位置公差与检测、公差原则、表面粗糙度及测量等。等。通过本课程的学习，使学生掌握互换性与技术测量的基本原理。掌握各种结合件公差与配合标准的基础知识。为后继课程打下一定的学习基础，在机械设计、机械制造、设备维修等工作中能够合理应用公差与配合标准，能进行一般的技术测量。</w:t>
            </w:r>
          </w:p>
          <w:p w14:paraId="2488BF08">
            <w:pPr>
              <w:jc w:val="left"/>
              <w:rPr>
                <w:rFonts w:hint="eastAsia" w:ascii="仿宋" w:hAnsi="仿宋" w:eastAsia="仿宋" w:cs="仿宋"/>
                <w:szCs w:val="21"/>
              </w:rPr>
            </w:pPr>
          </w:p>
        </w:tc>
        <w:tc>
          <w:tcPr>
            <w:tcW w:w="709" w:type="dxa"/>
            <w:vAlign w:val="center"/>
          </w:tcPr>
          <w:p w14:paraId="1C67A2AB">
            <w:pPr>
              <w:jc w:val="center"/>
              <w:rPr>
                <w:rFonts w:ascii="仿宋" w:hAnsi="仿宋" w:eastAsia="仿宋" w:cs="仿宋"/>
                <w:szCs w:val="21"/>
              </w:rPr>
            </w:pPr>
            <w:r>
              <w:rPr>
                <w:rFonts w:hint="eastAsia" w:ascii="仿宋" w:hAnsi="仿宋" w:eastAsia="仿宋" w:cs="仿宋"/>
                <w:szCs w:val="21"/>
              </w:rPr>
              <w:t>56</w:t>
            </w:r>
          </w:p>
        </w:tc>
        <w:tc>
          <w:tcPr>
            <w:tcW w:w="826" w:type="dxa"/>
            <w:vAlign w:val="center"/>
          </w:tcPr>
          <w:p w14:paraId="70FEB332">
            <w:pPr>
              <w:jc w:val="center"/>
              <w:rPr>
                <w:rFonts w:ascii="仿宋" w:hAnsi="仿宋" w:eastAsia="仿宋" w:cs="仿宋"/>
                <w:szCs w:val="21"/>
              </w:rPr>
            </w:pPr>
            <w:r>
              <w:rPr>
                <w:rFonts w:hint="eastAsia" w:ascii="仿宋" w:hAnsi="仿宋" w:eastAsia="仿宋" w:cs="仿宋"/>
                <w:szCs w:val="21"/>
              </w:rPr>
              <w:t>3.5</w:t>
            </w:r>
          </w:p>
        </w:tc>
      </w:tr>
      <w:tr w14:paraId="76F4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DCEF2D8">
            <w:pPr>
              <w:jc w:val="center"/>
              <w:rPr>
                <w:rFonts w:ascii="仿宋" w:hAnsi="仿宋" w:eastAsia="仿宋" w:cs="仿宋"/>
                <w:szCs w:val="21"/>
              </w:rPr>
            </w:pPr>
            <w:r>
              <w:rPr>
                <w:rFonts w:hint="eastAsia" w:ascii="仿宋" w:hAnsi="仿宋" w:eastAsia="仿宋" w:cs="仿宋"/>
                <w:szCs w:val="21"/>
              </w:rPr>
              <w:t>6</w:t>
            </w:r>
          </w:p>
        </w:tc>
        <w:tc>
          <w:tcPr>
            <w:tcW w:w="1555" w:type="dxa"/>
            <w:vAlign w:val="center"/>
          </w:tcPr>
          <w:p w14:paraId="1FA7CDB2">
            <w:pPr>
              <w:jc w:val="center"/>
              <w:rPr>
                <w:rFonts w:ascii="仿宋" w:hAnsi="仿宋" w:eastAsia="仿宋" w:cs="仿宋"/>
                <w:b/>
                <w:sz w:val="24"/>
              </w:rPr>
            </w:pPr>
            <w:r>
              <w:rPr>
                <w:rFonts w:hint="eastAsia" w:ascii="仿宋" w:hAnsi="仿宋" w:eastAsia="仿宋" w:cs="仿宋"/>
                <w:b/>
                <w:sz w:val="24"/>
              </w:rPr>
              <w:t>机械设计基础</w:t>
            </w:r>
          </w:p>
        </w:tc>
        <w:tc>
          <w:tcPr>
            <w:tcW w:w="4682" w:type="dxa"/>
            <w:vAlign w:val="center"/>
          </w:tcPr>
          <w:p w14:paraId="586386BF">
            <w:pPr>
              <w:jc w:val="left"/>
              <w:rPr>
                <w:rFonts w:ascii="仿宋" w:hAnsi="仿宋" w:eastAsia="仿宋" w:cs="仿宋"/>
                <w:szCs w:val="21"/>
              </w:rPr>
            </w:pPr>
            <w:r>
              <w:rPr>
                <w:rFonts w:hint="eastAsia" w:ascii="仿宋" w:hAnsi="仿宋" w:eastAsia="仿宋" w:cs="仿宋"/>
                <w:szCs w:val="21"/>
              </w:rPr>
              <w:t>课程主要内容包括机械设计基础概论；平面机构；平面连杆机构；凸轮机构；间歇运动机构；带传动和链传动；齿轮传动；蜗杆传动；轮系；机件的连接；轴；轴承；其他零部件等。通过本课程的学习，使学生获得正确分析、使用和维护机械的基本知识、基本理论及基本技能，初步具备运用手册设计简单机械的能力，为学习有关专业机械设备课程以及参与技术改造奠定必要的基础。</w:t>
            </w:r>
          </w:p>
        </w:tc>
        <w:tc>
          <w:tcPr>
            <w:tcW w:w="709" w:type="dxa"/>
            <w:vAlign w:val="center"/>
          </w:tcPr>
          <w:p w14:paraId="7D89AC4E">
            <w:pPr>
              <w:jc w:val="center"/>
              <w:rPr>
                <w:rFonts w:ascii="仿宋" w:hAnsi="仿宋" w:eastAsia="仿宋" w:cs="仿宋"/>
                <w:szCs w:val="21"/>
              </w:rPr>
            </w:pPr>
            <w:r>
              <w:rPr>
                <w:rFonts w:hint="eastAsia" w:ascii="仿宋" w:hAnsi="仿宋" w:eastAsia="仿宋" w:cs="仿宋"/>
                <w:szCs w:val="21"/>
              </w:rPr>
              <w:t>56</w:t>
            </w:r>
          </w:p>
        </w:tc>
        <w:tc>
          <w:tcPr>
            <w:tcW w:w="826" w:type="dxa"/>
            <w:vAlign w:val="center"/>
          </w:tcPr>
          <w:p w14:paraId="597FD408">
            <w:pPr>
              <w:jc w:val="center"/>
              <w:rPr>
                <w:rFonts w:ascii="仿宋" w:hAnsi="仿宋" w:eastAsia="仿宋" w:cs="仿宋"/>
                <w:szCs w:val="21"/>
              </w:rPr>
            </w:pPr>
            <w:r>
              <w:rPr>
                <w:rFonts w:hint="eastAsia" w:ascii="仿宋" w:hAnsi="仿宋" w:eastAsia="仿宋" w:cs="仿宋"/>
                <w:szCs w:val="21"/>
              </w:rPr>
              <w:t>3.5</w:t>
            </w:r>
          </w:p>
        </w:tc>
      </w:tr>
    </w:tbl>
    <w:p w14:paraId="333C0577">
      <w:pPr>
        <w:jc w:val="center"/>
        <w:rPr>
          <w:rFonts w:ascii="仿宋" w:hAnsi="仿宋" w:eastAsia="仿宋" w:cs="仿宋"/>
          <w:b/>
          <w:sz w:val="24"/>
        </w:rPr>
      </w:pPr>
    </w:p>
    <w:p w14:paraId="26F12E5C">
      <w:pPr>
        <w:jc w:val="center"/>
        <w:rPr>
          <w:rFonts w:ascii="仿宋" w:hAnsi="仿宋" w:eastAsia="仿宋" w:cs="仿宋"/>
          <w:b/>
          <w:sz w:val="24"/>
        </w:rPr>
      </w:pPr>
    </w:p>
    <w:p w14:paraId="319EA5A1">
      <w:pPr>
        <w:jc w:val="center"/>
        <w:rPr>
          <w:rFonts w:ascii="仿宋" w:hAnsi="仿宋" w:eastAsia="仿宋" w:cs="仿宋"/>
          <w:b/>
          <w:sz w:val="24"/>
        </w:rPr>
      </w:pPr>
      <w:r>
        <w:rPr>
          <w:rFonts w:hint="eastAsia" w:ascii="仿宋" w:hAnsi="仿宋" w:eastAsia="仿宋" w:cs="仿宋"/>
          <w:b/>
          <w:sz w:val="24"/>
        </w:rPr>
        <w:t>专业核心课课程描述</w:t>
      </w:r>
    </w:p>
    <w:p w14:paraId="1EF4851E">
      <w:pPr>
        <w:jc w:val="center"/>
        <w:rPr>
          <w:rFonts w:ascii="仿宋" w:hAnsi="仿宋" w:eastAsia="仿宋" w:cs="仿宋"/>
          <w:b/>
          <w:sz w:val="24"/>
        </w:rPr>
      </w:pPr>
    </w:p>
    <w:tbl>
      <w:tblPr>
        <w:tblStyle w:val="9"/>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555"/>
        <w:gridCol w:w="4682"/>
        <w:gridCol w:w="709"/>
        <w:gridCol w:w="826"/>
      </w:tblGrid>
      <w:tr w14:paraId="3314E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A7083D2">
            <w:pPr>
              <w:jc w:val="center"/>
              <w:rPr>
                <w:rFonts w:hint="eastAsia" w:ascii="仿宋" w:hAnsi="仿宋" w:eastAsia="仿宋" w:cs="仿宋"/>
                <w:szCs w:val="21"/>
                <w:lang w:eastAsia="zh-CN"/>
              </w:rPr>
            </w:pPr>
            <w:r>
              <w:rPr>
                <w:rFonts w:hint="eastAsia" w:ascii="仿宋" w:hAnsi="仿宋" w:eastAsia="仿宋" w:cs="仿宋"/>
                <w:szCs w:val="21"/>
                <w:lang w:val="en-US" w:eastAsia="zh-CN"/>
              </w:rPr>
              <w:t>1</w:t>
            </w:r>
          </w:p>
        </w:tc>
        <w:tc>
          <w:tcPr>
            <w:tcW w:w="1555" w:type="dxa"/>
            <w:vAlign w:val="center"/>
          </w:tcPr>
          <w:p w14:paraId="5124AD60">
            <w:pPr>
              <w:jc w:val="center"/>
              <w:rPr>
                <w:rFonts w:hint="eastAsia" w:ascii="仿宋" w:hAnsi="仿宋" w:eastAsia="仿宋" w:cs="仿宋"/>
                <w:b/>
                <w:sz w:val="24"/>
              </w:rPr>
            </w:pPr>
            <w:r>
              <w:rPr>
                <w:rFonts w:hint="eastAsia" w:ascii="仿宋" w:hAnsi="仿宋" w:eastAsia="仿宋" w:cs="仿宋"/>
                <w:b/>
                <w:sz w:val="24"/>
              </w:rPr>
              <w:t>液压与气动技术</w:t>
            </w:r>
          </w:p>
        </w:tc>
        <w:tc>
          <w:tcPr>
            <w:tcW w:w="4682" w:type="dxa"/>
            <w:vAlign w:val="center"/>
          </w:tcPr>
          <w:p w14:paraId="179990D8">
            <w:pPr>
              <w:jc w:val="left"/>
              <w:rPr>
                <w:rFonts w:hint="eastAsia" w:ascii="仿宋" w:hAnsi="仿宋" w:eastAsia="仿宋" w:cs="仿宋"/>
                <w:szCs w:val="21"/>
              </w:rPr>
            </w:pPr>
            <w:r>
              <w:rPr>
                <w:rFonts w:hint="eastAsia" w:ascii="仿宋" w:hAnsi="仿宋" w:eastAsia="仿宋" w:cs="仿宋"/>
                <w:szCs w:val="21"/>
              </w:rPr>
              <w:t>课程主要内容包括液压传动概述；流体力学基础；液压泵与液压马达；液压缸；液压控制阀；辅助元件；液压基本回路；典型液压传动系统；液压伺服系统；液压传动系统的设计计算；气压传动的理论基础；气动元件；气动基本回路等。通过本课程的学习，学生能够从事液压气动元件的选用、拆装、调试、液压气动系统的维护等工作，同时具备一定的液压系统故障诊断能力。</w:t>
            </w:r>
          </w:p>
        </w:tc>
        <w:tc>
          <w:tcPr>
            <w:tcW w:w="709" w:type="dxa"/>
            <w:vAlign w:val="center"/>
          </w:tcPr>
          <w:p w14:paraId="42C175D3">
            <w:pPr>
              <w:jc w:val="center"/>
              <w:rPr>
                <w:rFonts w:hint="eastAsia" w:ascii="仿宋" w:hAnsi="仿宋" w:eastAsia="仿宋" w:cs="仿宋"/>
                <w:szCs w:val="21"/>
              </w:rPr>
            </w:pPr>
            <w:r>
              <w:rPr>
                <w:rFonts w:hint="eastAsia" w:ascii="仿宋" w:hAnsi="仿宋" w:eastAsia="仿宋" w:cs="仿宋"/>
                <w:szCs w:val="21"/>
              </w:rPr>
              <w:t>56</w:t>
            </w:r>
          </w:p>
        </w:tc>
        <w:tc>
          <w:tcPr>
            <w:tcW w:w="826" w:type="dxa"/>
            <w:vAlign w:val="center"/>
          </w:tcPr>
          <w:p w14:paraId="2114E064">
            <w:pPr>
              <w:jc w:val="center"/>
              <w:rPr>
                <w:rFonts w:hint="eastAsia" w:ascii="仿宋" w:hAnsi="仿宋" w:eastAsia="仿宋" w:cs="仿宋"/>
                <w:szCs w:val="21"/>
              </w:rPr>
            </w:pPr>
            <w:r>
              <w:rPr>
                <w:rFonts w:hint="eastAsia" w:ascii="仿宋" w:hAnsi="仿宋" w:eastAsia="仿宋" w:cs="仿宋"/>
                <w:szCs w:val="21"/>
              </w:rPr>
              <w:t>3.5</w:t>
            </w:r>
          </w:p>
        </w:tc>
      </w:tr>
      <w:tr w14:paraId="3B02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50CFDE1">
            <w:pPr>
              <w:jc w:val="center"/>
              <w:rPr>
                <w:rFonts w:hint="eastAsia" w:ascii="仿宋" w:hAnsi="仿宋" w:eastAsia="仿宋" w:cs="仿宋"/>
                <w:szCs w:val="21"/>
                <w:lang w:eastAsia="zh-CN"/>
              </w:rPr>
            </w:pPr>
            <w:r>
              <w:rPr>
                <w:rFonts w:hint="eastAsia" w:ascii="仿宋" w:hAnsi="仿宋" w:eastAsia="仿宋" w:cs="仿宋"/>
                <w:szCs w:val="21"/>
                <w:lang w:val="en-US" w:eastAsia="zh-CN"/>
              </w:rPr>
              <w:t>2</w:t>
            </w:r>
          </w:p>
        </w:tc>
        <w:tc>
          <w:tcPr>
            <w:tcW w:w="1555" w:type="dxa"/>
            <w:vAlign w:val="center"/>
          </w:tcPr>
          <w:p w14:paraId="11174E6E">
            <w:pPr>
              <w:jc w:val="center"/>
              <w:rPr>
                <w:rFonts w:ascii="仿宋" w:hAnsi="仿宋" w:eastAsia="仿宋" w:cs="仿宋"/>
                <w:b/>
                <w:sz w:val="24"/>
              </w:rPr>
            </w:pPr>
            <w:r>
              <w:rPr>
                <w:rFonts w:hint="eastAsia" w:ascii="仿宋" w:hAnsi="仿宋" w:eastAsia="仿宋" w:cs="仿宋"/>
                <w:b/>
                <w:sz w:val="24"/>
              </w:rPr>
              <w:t>机械制造工艺</w:t>
            </w:r>
          </w:p>
        </w:tc>
        <w:tc>
          <w:tcPr>
            <w:tcW w:w="4682" w:type="dxa"/>
            <w:vAlign w:val="center"/>
          </w:tcPr>
          <w:p w14:paraId="5F0EDAC7">
            <w:pPr>
              <w:jc w:val="left"/>
              <w:rPr>
                <w:rFonts w:ascii="仿宋" w:hAnsi="仿宋" w:eastAsia="仿宋" w:cs="仿宋"/>
                <w:szCs w:val="21"/>
              </w:rPr>
            </w:pPr>
            <w:r>
              <w:rPr>
                <w:rFonts w:hint="eastAsia" w:ascii="仿宋" w:hAnsi="仿宋" w:eastAsia="仿宋" w:cs="仿宋"/>
                <w:szCs w:val="21"/>
              </w:rPr>
              <w:t>课程主要内容包括机械加工工艺学的研究对象；机械加工工艺概念和定义；零件机械加工工艺过程；典型零件加工；机械加工精度和表面质量；精密加工与特种加工；机械制造技术的新发展等。</w:t>
            </w:r>
          </w:p>
          <w:p w14:paraId="18F820EE">
            <w:pPr>
              <w:jc w:val="left"/>
              <w:rPr>
                <w:rFonts w:ascii="仿宋" w:hAnsi="仿宋" w:eastAsia="仿宋" w:cs="仿宋"/>
                <w:szCs w:val="21"/>
              </w:rPr>
            </w:pPr>
            <w:r>
              <w:rPr>
                <w:rFonts w:hint="eastAsia" w:ascii="仿宋" w:hAnsi="仿宋" w:eastAsia="仿宋" w:cs="仿宋"/>
                <w:szCs w:val="21"/>
              </w:rPr>
              <w:t>要求：通过本课程的学习，学生能够了解零件结构作用、工艺过程规程编制及作用，对已有工程规程进行理论创造性分析。掌握机械零件制造和整机装配过程中的一些具有共性的科学规律，为工艺设计打下良好基础。</w:t>
            </w:r>
          </w:p>
        </w:tc>
        <w:tc>
          <w:tcPr>
            <w:tcW w:w="709" w:type="dxa"/>
            <w:vAlign w:val="center"/>
          </w:tcPr>
          <w:p w14:paraId="0D4582A5">
            <w:pPr>
              <w:jc w:val="center"/>
              <w:rPr>
                <w:rFonts w:ascii="仿宋" w:hAnsi="仿宋" w:eastAsia="仿宋" w:cs="仿宋"/>
                <w:szCs w:val="21"/>
              </w:rPr>
            </w:pPr>
            <w:r>
              <w:rPr>
                <w:rFonts w:hint="eastAsia" w:ascii="仿宋" w:hAnsi="仿宋" w:eastAsia="仿宋" w:cs="仿宋"/>
                <w:szCs w:val="21"/>
              </w:rPr>
              <w:t>56</w:t>
            </w:r>
          </w:p>
        </w:tc>
        <w:tc>
          <w:tcPr>
            <w:tcW w:w="826" w:type="dxa"/>
            <w:vAlign w:val="center"/>
          </w:tcPr>
          <w:p w14:paraId="667DDF55">
            <w:pPr>
              <w:jc w:val="center"/>
              <w:rPr>
                <w:rFonts w:ascii="仿宋" w:hAnsi="仿宋" w:eastAsia="仿宋" w:cs="仿宋"/>
                <w:szCs w:val="21"/>
              </w:rPr>
            </w:pPr>
            <w:r>
              <w:rPr>
                <w:rFonts w:hint="eastAsia" w:ascii="仿宋" w:hAnsi="仿宋" w:eastAsia="仿宋" w:cs="仿宋"/>
                <w:szCs w:val="21"/>
              </w:rPr>
              <w:t>3.5</w:t>
            </w:r>
          </w:p>
        </w:tc>
      </w:tr>
      <w:tr w14:paraId="0AE2C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2E3D3B2">
            <w:pPr>
              <w:jc w:val="center"/>
              <w:rPr>
                <w:rFonts w:hint="eastAsia" w:ascii="仿宋" w:hAnsi="仿宋" w:eastAsia="仿宋" w:cs="仿宋"/>
                <w:szCs w:val="21"/>
                <w:lang w:eastAsia="zh-CN"/>
              </w:rPr>
            </w:pPr>
            <w:r>
              <w:rPr>
                <w:rFonts w:hint="eastAsia" w:ascii="仿宋" w:hAnsi="仿宋" w:eastAsia="仿宋" w:cs="仿宋"/>
                <w:szCs w:val="21"/>
                <w:lang w:val="en-US" w:eastAsia="zh-CN"/>
              </w:rPr>
              <w:t>3</w:t>
            </w:r>
          </w:p>
        </w:tc>
        <w:tc>
          <w:tcPr>
            <w:tcW w:w="1555" w:type="dxa"/>
            <w:vAlign w:val="center"/>
          </w:tcPr>
          <w:p w14:paraId="7DC22C01">
            <w:pPr>
              <w:jc w:val="center"/>
              <w:rPr>
                <w:rFonts w:ascii="仿宋" w:hAnsi="仿宋" w:eastAsia="仿宋" w:cs="仿宋"/>
                <w:b/>
                <w:sz w:val="24"/>
              </w:rPr>
            </w:pPr>
            <w:r>
              <w:rPr>
                <w:rFonts w:hint="eastAsia" w:ascii="仿宋" w:hAnsi="仿宋" w:eastAsia="仿宋" w:cs="仿宋"/>
                <w:b/>
                <w:sz w:val="24"/>
              </w:rPr>
              <w:t>可编程控制器技术与应用</w:t>
            </w:r>
          </w:p>
        </w:tc>
        <w:tc>
          <w:tcPr>
            <w:tcW w:w="4682" w:type="dxa"/>
            <w:vAlign w:val="center"/>
          </w:tcPr>
          <w:p w14:paraId="5B041B77">
            <w:pPr>
              <w:jc w:val="left"/>
              <w:rPr>
                <w:rFonts w:ascii="仿宋" w:hAnsi="仿宋" w:eastAsia="仿宋" w:cs="仿宋"/>
                <w:szCs w:val="21"/>
              </w:rPr>
            </w:pPr>
            <w:r>
              <w:rPr>
                <w:rFonts w:hint="eastAsia" w:ascii="仿宋" w:hAnsi="仿宋" w:eastAsia="仿宋" w:cs="仿宋"/>
                <w:szCs w:val="21"/>
              </w:rPr>
              <w:t>课程主要内容包括电气系统的分析方法及电动机的各种控制方法；摇臂钻床和X62W万能铣床等的电气控制电路；可编程控制器的结构、原理和特点及各种编程指令；PLC在几种典型机器中的应用等。通过本课程的学习，学生去完成项目来达到学习目的，通过项目的练习，学生可将传统的继电器和可编程控制器的使用结合起来，并真正能应用到具体的工作案例中。</w:t>
            </w:r>
          </w:p>
        </w:tc>
        <w:tc>
          <w:tcPr>
            <w:tcW w:w="709" w:type="dxa"/>
            <w:vAlign w:val="center"/>
          </w:tcPr>
          <w:p w14:paraId="15656277">
            <w:pPr>
              <w:jc w:val="center"/>
              <w:rPr>
                <w:rFonts w:ascii="仿宋" w:hAnsi="仿宋" w:eastAsia="仿宋" w:cs="仿宋"/>
                <w:szCs w:val="21"/>
              </w:rPr>
            </w:pPr>
            <w:r>
              <w:rPr>
                <w:rFonts w:hint="eastAsia" w:ascii="仿宋" w:hAnsi="仿宋" w:eastAsia="仿宋" w:cs="仿宋"/>
                <w:szCs w:val="21"/>
              </w:rPr>
              <w:t>42</w:t>
            </w:r>
          </w:p>
        </w:tc>
        <w:tc>
          <w:tcPr>
            <w:tcW w:w="826" w:type="dxa"/>
            <w:vAlign w:val="center"/>
          </w:tcPr>
          <w:p w14:paraId="3DA4A253">
            <w:pPr>
              <w:jc w:val="center"/>
              <w:rPr>
                <w:rFonts w:ascii="仿宋" w:hAnsi="仿宋" w:eastAsia="仿宋" w:cs="仿宋"/>
                <w:szCs w:val="21"/>
              </w:rPr>
            </w:pPr>
            <w:r>
              <w:rPr>
                <w:rFonts w:hint="eastAsia" w:ascii="仿宋" w:hAnsi="仿宋" w:eastAsia="仿宋" w:cs="仿宋"/>
                <w:szCs w:val="21"/>
              </w:rPr>
              <w:t>2.5</w:t>
            </w:r>
          </w:p>
        </w:tc>
      </w:tr>
      <w:tr w14:paraId="6DDCB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24DD14B">
            <w:pPr>
              <w:jc w:val="center"/>
              <w:rPr>
                <w:rFonts w:hint="eastAsia" w:ascii="仿宋" w:hAnsi="仿宋" w:eastAsia="仿宋" w:cs="仿宋"/>
                <w:szCs w:val="21"/>
                <w:lang w:eastAsia="zh-CN"/>
              </w:rPr>
            </w:pPr>
            <w:r>
              <w:rPr>
                <w:rFonts w:hint="eastAsia" w:ascii="仿宋" w:hAnsi="仿宋" w:eastAsia="仿宋" w:cs="仿宋"/>
                <w:szCs w:val="21"/>
                <w:lang w:val="en-US" w:eastAsia="zh-CN"/>
              </w:rPr>
              <w:t>4</w:t>
            </w:r>
          </w:p>
        </w:tc>
        <w:tc>
          <w:tcPr>
            <w:tcW w:w="1555" w:type="dxa"/>
            <w:vAlign w:val="center"/>
          </w:tcPr>
          <w:p w14:paraId="1C864FC2">
            <w:pPr>
              <w:jc w:val="center"/>
              <w:rPr>
                <w:rFonts w:ascii="仿宋" w:hAnsi="仿宋" w:eastAsia="仿宋" w:cs="仿宋"/>
                <w:b/>
                <w:sz w:val="24"/>
              </w:rPr>
            </w:pPr>
            <w:r>
              <w:rPr>
                <w:rFonts w:hint="eastAsia" w:ascii="仿宋" w:hAnsi="仿宋" w:eastAsia="仿宋" w:cs="仿宋"/>
                <w:b/>
                <w:sz w:val="24"/>
              </w:rPr>
              <w:t>机床夹具设计</w:t>
            </w:r>
          </w:p>
        </w:tc>
        <w:tc>
          <w:tcPr>
            <w:tcW w:w="4682" w:type="dxa"/>
            <w:vAlign w:val="center"/>
          </w:tcPr>
          <w:p w14:paraId="7C73414B">
            <w:pPr>
              <w:jc w:val="left"/>
              <w:rPr>
                <w:rFonts w:ascii="仿宋" w:hAnsi="仿宋" w:eastAsia="仿宋" w:cs="仿宋"/>
                <w:szCs w:val="21"/>
              </w:rPr>
            </w:pPr>
            <w:r>
              <w:rPr>
                <w:rFonts w:hint="eastAsia" w:ascii="仿宋" w:hAnsi="仿宋" w:eastAsia="仿宋" w:cs="仿宋"/>
                <w:szCs w:val="21"/>
              </w:rPr>
              <w:t>课程主要内容包括</w:t>
            </w:r>
            <w:r>
              <w:rPr>
                <w:rFonts w:ascii="仿宋" w:hAnsi="仿宋" w:eastAsia="仿宋" w:cs="仿宋"/>
                <w:szCs w:val="21"/>
              </w:rPr>
              <w:t>夹具设计概论</w:t>
            </w:r>
            <w:r>
              <w:rPr>
                <w:rFonts w:hint="eastAsia" w:ascii="仿宋" w:hAnsi="仿宋" w:eastAsia="仿宋" w:cs="仿宋"/>
                <w:szCs w:val="21"/>
              </w:rPr>
              <w:t>；</w:t>
            </w:r>
            <w:r>
              <w:rPr>
                <w:rFonts w:ascii="仿宋" w:hAnsi="仿宋" w:eastAsia="仿宋" w:cs="仿宋"/>
                <w:szCs w:val="21"/>
              </w:rPr>
              <w:t>工件的在夹具中的定位</w:t>
            </w:r>
            <w:r>
              <w:rPr>
                <w:rFonts w:hint="eastAsia" w:ascii="仿宋" w:hAnsi="仿宋" w:eastAsia="仿宋" w:cs="仿宋"/>
                <w:szCs w:val="21"/>
              </w:rPr>
              <w:t>；</w:t>
            </w:r>
            <w:r>
              <w:rPr>
                <w:rFonts w:ascii="仿宋" w:hAnsi="仿宋" w:eastAsia="仿宋" w:cs="仿宋"/>
                <w:szCs w:val="21"/>
              </w:rPr>
              <w:t>工件的夹紧</w:t>
            </w:r>
            <w:r>
              <w:rPr>
                <w:rFonts w:hint="eastAsia" w:ascii="仿宋" w:hAnsi="仿宋" w:eastAsia="仿宋" w:cs="仿宋"/>
                <w:szCs w:val="21"/>
              </w:rPr>
              <w:t>；</w:t>
            </w:r>
            <w:r>
              <w:rPr>
                <w:rFonts w:ascii="仿宋" w:hAnsi="仿宋" w:eastAsia="仿宋" w:cs="仿宋"/>
                <w:szCs w:val="21"/>
              </w:rPr>
              <w:t>夹具的</w:t>
            </w:r>
            <w:r>
              <w:rPr>
                <w:rFonts w:hint="eastAsia" w:ascii="仿宋" w:hAnsi="仿宋" w:eastAsia="仿宋" w:cs="仿宋"/>
                <w:szCs w:val="21"/>
              </w:rPr>
              <w:t>定位；</w:t>
            </w:r>
            <w:r>
              <w:rPr>
                <w:rFonts w:ascii="仿宋" w:hAnsi="仿宋" w:eastAsia="仿宋" w:cs="仿宋"/>
                <w:szCs w:val="21"/>
              </w:rPr>
              <w:t>典型机床夹具</w:t>
            </w:r>
            <w:r>
              <w:rPr>
                <w:rFonts w:hint="eastAsia" w:ascii="仿宋" w:hAnsi="仿宋" w:eastAsia="仿宋" w:cs="仿宋"/>
                <w:szCs w:val="21"/>
              </w:rPr>
              <w:t>；</w:t>
            </w:r>
            <w:r>
              <w:rPr>
                <w:rFonts w:ascii="仿宋" w:hAnsi="仿宋" w:eastAsia="仿宋" w:cs="仿宋"/>
                <w:szCs w:val="21"/>
              </w:rPr>
              <w:t>专用夹具的设计方法</w:t>
            </w:r>
            <w:r>
              <w:rPr>
                <w:rFonts w:hint="eastAsia" w:ascii="仿宋" w:hAnsi="仿宋" w:eastAsia="仿宋" w:cs="仿宋"/>
                <w:szCs w:val="21"/>
              </w:rPr>
              <w:t>；</w:t>
            </w:r>
            <w:r>
              <w:rPr>
                <w:rFonts w:ascii="仿宋" w:hAnsi="仿宋" w:eastAsia="仿宋" w:cs="仿宋"/>
                <w:szCs w:val="21"/>
              </w:rPr>
              <w:t>现</w:t>
            </w:r>
            <w:r>
              <w:rPr>
                <w:rFonts w:hint="eastAsia" w:ascii="仿宋" w:hAnsi="仿宋" w:eastAsia="仿宋" w:cs="仿宋"/>
                <w:szCs w:val="21"/>
              </w:rPr>
              <w:t>代</w:t>
            </w:r>
            <w:r>
              <w:rPr>
                <w:rFonts w:ascii="仿宋" w:hAnsi="仿宋" w:eastAsia="仿宋" w:cs="仿宋"/>
                <w:szCs w:val="21"/>
              </w:rPr>
              <w:t>机床夹具</w:t>
            </w:r>
            <w:r>
              <w:rPr>
                <w:rFonts w:hint="eastAsia" w:ascii="仿宋" w:hAnsi="仿宋" w:eastAsia="仿宋" w:cs="仿宋"/>
                <w:szCs w:val="21"/>
              </w:rPr>
              <w:t>等内容。通过本课程的学习，</w:t>
            </w:r>
            <w:r>
              <w:rPr>
                <w:rFonts w:ascii="仿宋" w:hAnsi="仿宋" w:eastAsia="仿宋" w:cs="仿宋"/>
                <w:szCs w:val="21"/>
              </w:rPr>
              <w:t>使学生了解机床夹具的基本组成及作用，理解机床夹具的工作原理，熟练掌握机床夹具设计的专业技能。</w:t>
            </w:r>
          </w:p>
          <w:p w14:paraId="044D6147">
            <w:pPr>
              <w:jc w:val="left"/>
              <w:rPr>
                <w:rFonts w:ascii="仿宋" w:hAnsi="仿宋" w:eastAsia="仿宋" w:cs="仿宋"/>
                <w:szCs w:val="21"/>
              </w:rPr>
            </w:pPr>
          </w:p>
        </w:tc>
        <w:tc>
          <w:tcPr>
            <w:tcW w:w="709" w:type="dxa"/>
            <w:vAlign w:val="center"/>
          </w:tcPr>
          <w:p w14:paraId="3EF83681">
            <w:pPr>
              <w:jc w:val="center"/>
              <w:rPr>
                <w:rFonts w:ascii="仿宋" w:hAnsi="仿宋" w:eastAsia="仿宋" w:cs="仿宋"/>
                <w:szCs w:val="21"/>
              </w:rPr>
            </w:pPr>
            <w:r>
              <w:rPr>
                <w:rFonts w:ascii="仿宋" w:hAnsi="仿宋" w:eastAsia="仿宋" w:cs="仿宋"/>
                <w:szCs w:val="21"/>
              </w:rPr>
              <w:t>42</w:t>
            </w:r>
          </w:p>
        </w:tc>
        <w:tc>
          <w:tcPr>
            <w:tcW w:w="826" w:type="dxa"/>
            <w:vAlign w:val="center"/>
          </w:tcPr>
          <w:p w14:paraId="25094785">
            <w:pPr>
              <w:jc w:val="center"/>
              <w:rPr>
                <w:rFonts w:ascii="仿宋" w:hAnsi="仿宋" w:eastAsia="仿宋" w:cs="仿宋"/>
                <w:szCs w:val="21"/>
              </w:rPr>
            </w:pPr>
            <w:r>
              <w:rPr>
                <w:rFonts w:hint="eastAsia" w:ascii="仿宋" w:hAnsi="仿宋" w:eastAsia="仿宋" w:cs="仿宋"/>
                <w:szCs w:val="21"/>
              </w:rPr>
              <w:t>2.5</w:t>
            </w:r>
          </w:p>
        </w:tc>
      </w:tr>
      <w:tr w14:paraId="4DC9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708831E">
            <w:pPr>
              <w:jc w:val="center"/>
              <w:rPr>
                <w:rFonts w:hint="eastAsia" w:ascii="仿宋" w:hAnsi="仿宋" w:eastAsia="仿宋" w:cs="仿宋"/>
                <w:szCs w:val="21"/>
                <w:lang w:eastAsia="zh-CN"/>
              </w:rPr>
            </w:pPr>
            <w:r>
              <w:rPr>
                <w:rFonts w:hint="eastAsia" w:ascii="仿宋" w:hAnsi="仿宋" w:eastAsia="仿宋" w:cs="仿宋"/>
                <w:szCs w:val="21"/>
                <w:lang w:val="en-US" w:eastAsia="zh-CN"/>
              </w:rPr>
              <w:t>5</w:t>
            </w:r>
          </w:p>
        </w:tc>
        <w:tc>
          <w:tcPr>
            <w:tcW w:w="1555" w:type="dxa"/>
            <w:vAlign w:val="center"/>
          </w:tcPr>
          <w:p w14:paraId="34B6DF9E">
            <w:pPr>
              <w:jc w:val="center"/>
              <w:rPr>
                <w:rFonts w:ascii="仿宋" w:hAnsi="仿宋" w:eastAsia="仿宋" w:cs="仿宋"/>
                <w:b/>
                <w:sz w:val="24"/>
              </w:rPr>
            </w:pPr>
            <w:r>
              <w:rPr>
                <w:rFonts w:hint="eastAsia" w:ascii="仿宋" w:hAnsi="仿宋" w:eastAsia="仿宋" w:cs="仿宋"/>
                <w:b/>
                <w:sz w:val="24"/>
              </w:rPr>
              <w:t>数控技术与应用</w:t>
            </w:r>
          </w:p>
        </w:tc>
        <w:tc>
          <w:tcPr>
            <w:tcW w:w="4682" w:type="dxa"/>
            <w:vAlign w:val="center"/>
          </w:tcPr>
          <w:p w14:paraId="6BE71598">
            <w:pPr>
              <w:jc w:val="left"/>
              <w:rPr>
                <w:rFonts w:ascii="仿宋" w:hAnsi="仿宋" w:eastAsia="仿宋" w:cs="仿宋"/>
                <w:szCs w:val="21"/>
              </w:rPr>
            </w:pPr>
            <w:r>
              <w:rPr>
                <w:rFonts w:hint="eastAsia" w:ascii="仿宋" w:hAnsi="仿宋" w:eastAsia="仿宋" w:cs="仿宋"/>
                <w:szCs w:val="21"/>
              </w:rPr>
              <w:t>课程主要内容包括数控铣床的安全操作与认识；使用基本指令的外形类零件编程与加工；使用单一固定循环的套类零件编程与加工；数控车床的安全操作与认识、使用基本指令的轴类零件编程与加工；使用单一固定循环的套类零件编程与加工；加工中心的安全操作与认识；使用单一固定循环的复杂零件编程与加工；使用复合固定循环的螺纹轴零件编程与加工；使用CAXA软件生成多轴加工程序等。通过本课程的学习，学生了解数控技术的基本理论与特点；了解和掌握数控机床的结构与工作原理，数控机床的分类及其发展趋势；了解和掌握数控加工的基本工艺，数控编程的基本方法，即手工编写加工程序；了解自动编程手段；能够根据零件的不同特征选用适当的数控机床并实现数控加工。</w:t>
            </w:r>
          </w:p>
        </w:tc>
        <w:tc>
          <w:tcPr>
            <w:tcW w:w="709" w:type="dxa"/>
            <w:vAlign w:val="center"/>
          </w:tcPr>
          <w:p w14:paraId="74ED83A8">
            <w:pPr>
              <w:jc w:val="center"/>
              <w:rPr>
                <w:rFonts w:ascii="仿宋" w:hAnsi="仿宋" w:eastAsia="仿宋" w:cs="仿宋"/>
                <w:szCs w:val="21"/>
              </w:rPr>
            </w:pPr>
            <w:r>
              <w:rPr>
                <w:rFonts w:hint="eastAsia" w:ascii="仿宋" w:hAnsi="仿宋" w:eastAsia="仿宋" w:cs="仿宋"/>
                <w:szCs w:val="21"/>
              </w:rPr>
              <w:t>56</w:t>
            </w:r>
          </w:p>
        </w:tc>
        <w:tc>
          <w:tcPr>
            <w:tcW w:w="826" w:type="dxa"/>
            <w:vAlign w:val="center"/>
          </w:tcPr>
          <w:p w14:paraId="02151B21">
            <w:pPr>
              <w:jc w:val="center"/>
              <w:rPr>
                <w:rFonts w:ascii="仿宋" w:hAnsi="仿宋" w:eastAsia="仿宋" w:cs="仿宋"/>
                <w:szCs w:val="21"/>
              </w:rPr>
            </w:pPr>
            <w:r>
              <w:rPr>
                <w:rFonts w:hint="eastAsia" w:ascii="仿宋" w:hAnsi="仿宋" w:eastAsia="仿宋" w:cs="仿宋"/>
                <w:szCs w:val="21"/>
              </w:rPr>
              <w:t>3.5</w:t>
            </w:r>
          </w:p>
        </w:tc>
      </w:tr>
      <w:tr w14:paraId="0043B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BC5E22A">
            <w:pPr>
              <w:jc w:val="center"/>
              <w:rPr>
                <w:rFonts w:hint="eastAsia" w:ascii="仿宋" w:hAnsi="仿宋" w:eastAsia="仿宋" w:cs="仿宋"/>
                <w:szCs w:val="21"/>
                <w:lang w:eastAsia="zh-CN"/>
              </w:rPr>
            </w:pPr>
            <w:r>
              <w:rPr>
                <w:rFonts w:hint="eastAsia" w:ascii="仿宋" w:hAnsi="仿宋" w:eastAsia="仿宋" w:cs="仿宋"/>
                <w:szCs w:val="21"/>
                <w:lang w:val="en-US" w:eastAsia="zh-CN"/>
              </w:rPr>
              <w:t>6</w:t>
            </w:r>
          </w:p>
        </w:tc>
        <w:tc>
          <w:tcPr>
            <w:tcW w:w="1555" w:type="dxa"/>
            <w:vAlign w:val="center"/>
          </w:tcPr>
          <w:p w14:paraId="03740878">
            <w:pPr>
              <w:jc w:val="center"/>
              <w:rPr>
                <w:rFonts w:ascii="仿宋" w:hAnsi="仿宋" w:eastAsia="仿宋" w:cs="仿宋"/>
                <w:b/>
                <w:sz w:val="24"/>
              </w:rPr>
            </w:pPr>
            <w:r>
              <w:rPr>
                <w:rFonts w:hint="eastAsia" w:ascii="仿宋" w:hAnsi="仿宋" w:eastAsia="仿宋" w:cs="仿宋"/>
                <w:b/>
                <w:sz w:val="24"/>
              </w:rPr>
              <w:t>金属切削</w:t>
            </w:r>
            <w:r>
              <w:rPr>
                <w:rFonts w:hint="eastAsia" w:ascii="仿宋" w:hAnsi="仿宋" w:eastAsia="仿宋" w:cs="仿宋"/>
                <w:b/>
                <w:sz w:val="24"/>
                <w:lang w:eastAsia="zh-CN"/>
              </w:rPr>
              <w:t>机床</w:t>
            </w:r>
            <w:r>
              <w:rPr>
                <w:rFonts w:hint="eastAsia" w:ascii="仿宋" w:hAnsi="仿宋" w:eastAsia="仿宋" w:cs="仿宋"/>
                <w:b/>
                <w:sz w:val="24"/>
              </w:rPr>
              <w:t>与刀具</w:t>
            </w:r>
          </w:p>
        </w:tc>
        <w:tc>
          <w:tcPr>
            <w:tcW w:w="4682" w:type="dxa"/>
            <w:vAlign w:val="center"/>
          </w:tcPr>
          <w:p w14:paraId="32AD5BA1">
            <w:pPr>
              <w:jc w:val="left"/>
              <w:rPr>
                <w:rFonts w:ascii="仿宋" w:hAnsi="仿宋" w:eastAsia="仿宋" w:cs="仿宋"/>
                <w:szCs w:val="21"/>
              </w:rPr>
            </w:pPr>
            <w:r>
              <w:rPr>
                <w:rFonts w:hint="eastAsia" w:ascii="仿宋" w:hAnsi="仿宋" w:eastAsia="仿宋" w:cs="仿宋"/>
                <w:szCs w:val="21"/>
              </w:rPr>
              <w:t>课程主要内容包括机床的基础知识；车床；磨床；齿轮加工机床；其它类型通用机床；自动化机床等；金属切削过程基本规律；切削基本理论的应用；掌握机床的主要特点和用途</w:t>
            </w:r>
            <w:bookmarkStart w:id="0" w:name="_GoBack"/>
            <w:bookmarkEnd w:id="0"/>
            <w:r>
              <w:rPr>
                <w:rFonts w:hint="eastAsia" w:ascii="仿宋" w:hAnsi="仿宋" w:eastAsia="仿宋" w:cs="仿宋"/>
                <w:szCs w:val="21"/>
              </w:rPr>
              <w:t>；刀具几何角度及切削要素；刀具材料；金属切削过程基本规律；切削基本理论的应用；车刀及成形车刀；钻削与钻头；扩孔钻、锪钻、镗刀、铰刀及其它孔加工刀具；铣削与铣刀；拉刀；螺纹刀具及切齿刀具及磨削与砂轮等。通过本课程的学习，使学生掌握金属切削的基本原理，了解选择最佳的切削条件诸如切削用量、刀具几何角度的基本方法；了解常用标准刀具的选择方法及专用刀具的设计。培养学生分析和解决生产实际问题、正确合理的选用和设计刀具的能力。</w:t>
            </w:r>
          </w:p>
        </w:tc>
        <w:tc>
          <w:tcPr>
            <w:tcW w:w="709" w:type="dxa"/>
            <w:vAlign w:val="center"/>
          </w:tcPr>
          <w:p w14:paraId="39AFEF28">
            <w:pPr>
              <w:jc w:val="center"/>
              <w:rPr>
                <w:rFonts w:ascii="仿宋" w:hAnsi="仿宋" w:eastAsia="仿宋" w:cs="仿宋"/>
                <w:szCs w:val="21"/>
              </w:rPr>
            </w:pPr>
            <w:r>
              <w:rPr>
                <w:rFonts w:hint="eastAsia" w:ascii="仿宋" w:hAnsi="仿宋" w:eastAsia="仿宋" w:cs="仿宋"/>
                <w:szCs w:val="21"/>
              </w:rPr>
              <w:t>56</w:t>
            </w:r>
          </w:p>
        </w:tc>
        <w:tc>
          <w:tcPr>
            <w:tcW w:w="826" w:type="dxa"/>
            <w:vAlign w:val="center"/>
          </w:tcPr>
          <w:p w14:paraId="65642DF2">
            <w:pPr>
              <w:jc w:val="center"/>
              <w:rPr>
                <w:rFonts w:ascii="仿宋" w:hAnsi="仿宋" w:eastAsia="仿宋" w:cs="仿宋"/>
                <w:szCs w:val="21"/>
              </w:rPr>
            </w:pPr>
            <w:r>
              <w:rPr>
                <w:rFonts w:hint="eastAsia" w:ascii="仿宋" w:hAnsi="仿宋" w:eastAsia="仿宋" w:cs="仿宋"/>
                <w:szCs w:val="21"/>
              </w:rPr>
              <w:t>3.5</w:t>
            </w:r>
          </w:p>
        </w:tc>
      </w:tr>
      <w:tr w14:paraId="0948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2FA27CF">
            <w:pPr>
              <w:jc w:val="center"/>
              <w:rPr>
                <w:rFonts w:ascii="仿宋" w:hAnsi="仿宋" w:eastAsia="仿宋" w:cs="仿宋"/>
                <w:szCs w:val="21"/>
              </w:rPr>
            </w:pPr>
            <w:r>
              <w:rPr>
                <w:rFonts w:hint="eastAsia" w:ascii="仿宋" w:hAnsi="仿宋" w:eastAsia="仿宋" w:cs="仿宋"/>
                <w:szCs w:val="21"/>
              </w:rPr>
              <w:t>7</w:t>
            </w:r>
          </w:p>
        </w:tc>
        <w:tc>
          <w:tcPr>
            <w:tcW w:w="1555" w:type="dxa"/>
            <w:vAlign w:val="center"/>
          </w:tcPr>
          <w:p w14:paraId="324C868D">
            <w:pPr>
              <w:jc w:val="center"/>
              <w:rPr>
                <w:rFonts w:ascii="仿宋" w:hAnsi="仿宋" w:eastAsia="仿宋" w:cs="仿宋"/>
                <w:b/>
                <w:sz w:val="24"/>
              </w:rPr>
            </w:pPr>
            <w:r>
              <w:rPr>
                <w:rFonts w:hint="eastAsia" w:ascii="仿宋" w:hAnsi="仿宋" w:eastAsia="仿宋" w:cs="仿宋"/>
                <w:b/>
                <w:sz w:val="24"/>
              </w:rPr>
              <w:t>机械CAD/CAM</w:t>
            </w:r>
          </w:p>
        </w:tc>
        <w:tc>
          <w:tcPr>
            <w:tcW w:w="4682" w:type="dxa"/>
            <w:vAlign w:val="center"/>
          </w:tcPr>
          <w:p w14:paraId="0380EE1C">
            <w:pPr>
              <w:jc w:val="left"/>
              <w:rPr>
                <w:rFonts w:ascii="仿宋" w:hAnsi="仿宋" w:eastAsia="仿宋" w:cs="仿宋"/>
                <w:szCs w:val="21"/>
              </w:rPr>
            </w:pPr>
            <w:r>
              <w:rPr>
                <w:rFonts w:hint="eastAsia" w:ascii="仿宋" w:hAnsi="仿宋" w:eastAsia="仿宋" w:cs="仿宋"/>
                <w:szCs w:val="21"/>
              </w:rPr>
              <w:t>课程主要讲授：</w:t>
            </w:r>
            <w:r>
              <w:rPr>
                <w:rFonts w:ascii="仿宋" w:hAnsi="仿宋" w:eastAsia="仿宋" w:cs="仿宋"/>
                <w:szCs w:val="21"/>
              </w:rPr>
              <w:t>CAD／CAM技术概述</w:t>
            </w:r>
            <w:r>
              <w:rPr>
                <w:rFonts w:hint="eastAsia" w:ascii="仿宋" w:hAnsi="仿宋" w:eastAsia="仿宋" w:cs="仿宋"/>
                <w:szCs w:val="21"/>
              </w:rPr>
              <w:t>；</w:t>
            </w:r>
            <w:r>
              <w:rPr>
                <w:rFonts w:ascii="仿宋" w:hAnsi="仿宋" w:eastAsia="仿宋" w:cs="仿宋"/>
                <w:szCs w:val="21"/>
              </w:rPr>
              <w:t>CAD／CAM建模技术</w:t>
            </w:r>
            <w:r>
              <w:rPr>
                <w:rFonts w:hint="eastAsia" w:ascii="仿宋" w:hAnsi="仿宋" w:eastAsia="仿宋" w:cs="仿宋"/>
                <w:szCs w:val="21"/>
              </w:rPr>
              <w:t>；</w:t>
            </w:r>
            <w:r>
              <w:rPr>
                <w:rFonts w:ascii="仿宋" w:hAnsi="仿宋" w:eastAsia="仿宋" w:cs="仿宋"/>
                <w:szCs w:val="21"/>
              </w:rPr>
              <w:t>CAM技术原理</w:t>
            </w:r>
            <w:r>
              <w:rPr>
                <w:rFonts w:hint="eastAsia" w:ascii="仿宋" w:hAnsi="仿宋" w:eastAsia="仿宋" w:cs="仿宋"/>
                <w:szCs w:val="21"/>
              </w:rPr>
              <w:t>；</w:t>
            </w:r>
            <w:r>
              <w:rPr>
                <w:rFonts w:ascii="仿宋" w:hAnsi="仿宋" w:eastAsia="仿宋" w:cs="仿宋"/>
                <w:szCs w:val="21"/>
              </w:rPr>
              <w:t>2D刀具路径的生成</w:t>
            </w:r>
            <w:r>
              <w:rPr>
                <w:rFonts w:hint="eastAsia" w:ascii="仿宋" w:hAnsi="仿宋" w:eastAsia="仿宋" w:cs="仿宋"/>
                <w:szCs w:val="21"/>
              </w:rPr>
              <w:t>；</w:t>
            </w:r>
            <w:r>
              <w:rPr>
                <w:rFonts w:ascii="仿宋" w:hAnsi="仿宋" w:eastAsia="仿宋" w:cs="仿宋"/>
                <w:szCs w:val="21"/>
              </w:rPr>
              <w:t>3D刀具路径的生成</w:t>
            </w:r>
            <w:r>
              <w:rPr>
                <w:rFonts w:hint="eastAsia" w:ascii="仿宋" w:hAnsi="仿宋" w:eastAsia="仿宋" w:cs="仿宋"/>
                <w:szCs w:val="21"/>
              </w:rPr>
              <w:t>；</w:t>
            </w:r>
            <w:r>
              <w:rPr>
                <w:rFonts w:ascii="仿宋" w:hAnsi="仿宋" w:eastAsia="仿宋" w:cs="仿宋"/>
                <w:szCs w:val="21"/>
              </w:rPr>
              <w:t>数控车削自动编程</w:t>
            </w:r>
            <w:r>
              <w:rPr>
                <w:rFonts w:hint="eastAsia" w:ascii="仿宋" w:hAnsi="仿宋" w:eastAsia="仿宋" w:cs="仿宋"/>
                <w:szCs w:val="21"/>
              </w:rPr>
              <w:t>等。通过本课程的学习，使学生掌握目前常用</w:t>
            </w:r>
            <w:r>
              <w:rPr>
                <w:rFonts w:ascii="仿宋" w:hAnsi="仿宋" w:eastAsia="仿宋" w:cs="仿宋"/>
                <w:szCs w:val="21"/>
              </w:rPr>
              <w:t>CAD/CAM</w:t>
            </w:r>
            <w:r>
              <w:rPr>
                <w:rFonts w:hint="eastAsia" w:ascii="仿宋" w:hAnsi="仿宋" w:eastAsia="仿宋" w:cs="仿宋"/>
                <w:szCs w:val="21"/>
              </w:rPr>
              <w:t>软件MasterCAM的使用，能独立运用MasterCAM软件完成中等复杂程度零件的三维构图、具备选择刀具和加工方法、后置处理、生成数控加工程序，并在数控机床上完成零件加工的能力。</w:t>
            </w:r>
          </w:p>
        </w:tc>
        <w:tc>
          <w:tcPr>
            <w:tcW w:w="709" w:type="dxa"/>
            <w:vAlign w:val="center"/>
          </w:tcPr>
          <w:p w14:paraId="297B78A6">
            <w:pPr>
              <w:jc w:val="center"/>
              <w:rPr>
                <w:rFonts w:ascii="仿宋" w:hAnsi="仿宋" w:eastAsia="仿宋" w:cs="仿宋"/>
                <w:szCs w:val="21"/>
              </w:rPr>
            </w:pPr>
            <w:r>
              <w:rPr>
                <w:rFonts w:hint="eastAsia" w:ascii="仿宋" w:hAnsi="仿宋" w:eastAsia="仿宋" w:cs="仿宋"/>
                <w:szCs w:val="21"/>
              </w:rPr>
              <w:t>56</w:t>
            </w:r>
          </w:p>
        </w:tc>
        <w:tc>
          <w:tcPr>
            <w:tcW w:w="826" w:type="dxa"/>
            <w:vAlign w:val="center"/>
          </w:tcPr>
          <w:p w14:paraId="04DC98D8">
            <w:pPr>
              <w:jc w:val="center"/>
              <w:rPr>
                <w:rFonts w:ascii="仿宋" w:hAnsi="仿宋" w:eastAsia="仿宋" w:cs="仿宋"/>
                <w:szCs w:val="21"/>
              </w:rPr>
            </w:pPr>
            <w:r>
              <w:rPr>
                <w:rFonts w:hint="eastAsia" w:ascii="仿宋" w:hAnsi="仿宋" w:eastAsia="仿宋" w:cs="仿宋"/>
                <w:szCs w:val="21"/>
              </w:rPr>
              <w:t>3.5</w:t>
            </w:r>
          </w:p>
        </w:tc>
      </w:tr>
      <w:tr w14:paraId="7DC92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4AB03D3">
            <w:pPr>
              <w:jc w:val="center"/>
              <w:rPr>
                <w:rFonts w:ascii="仿宋" w:hAnsi="仿宋" w:eastAsia="仿宋" w:cs="仿宋"/>
                <w:szCs w:val="21"/>
              </w:rPr>
            </w:pPr>
            <w:r>
              <w:rPr>
                <w:rFonts w:hint="eastAsia" w:ascii="仿宋" w:hAnsi="仿宋" w:eastAsia="仿宋" w:cs="仿宋"/>
                <w:szCs w:val="21"/>
              </w:rPr>
              <w:t>8</w:t>
            </w:r>
          </w:p>
        </w:tc>
        <w:tc>
          <w:tcPr>
            <w:tcW w:w="1555" w:type="dxa"/>
            <w:vAlign w:val="center"/>
          </w:tcPr>
          <w:p w14:paraId="73BEFD81">
            <w:pPr>
              <w:jc w:val="center"/>
              <w:rPr>
                <w:rFonts w:ascii="仿宋" w:hAnsi="仿宋" w:eastAsia="仿宋" w:cs="仿宋"/>
                <w:b/>
                <w:sz w:val="24"/>
              </w:rPr>
            </w:pPr>
            <w:r>
              <w:rPr>
                <w:rFonts w:hint="eastAsia" w:ascii="仿宋" w:hAnsi="仿宋" w:eastAsia="仿宋" w:cs="仿宋"/>
                <w:b/>
                <w:sz w:val="24"/>
              </w:rPr>
              <w:t>工业机器人编程与操作</w:t>
            </w:r>
          </w:p>
        </w:tc>
        <w:tc>
          <w:tcPr>
            <w:tcW w:w="4682" w:type="dxa"/>
            <w:vAlign w:val="center"/>
          </w:tcPr>
          <w:p w14:paraId="40D2BB31">
            <w:pPr>
              <w:jc w:val="left"/>
              <w:rPr>
                <w:rFonts w:ascii="仿宋" w:hAnsi="仿宋" w:eastAsia="仿宋" w:cs="仿宋"/>
                <w:szCs w:val="21"/>
              </w:rPr>
            </w:pPr>
            <w:r>
              <w:rPr>
                <w:rFonts w:hint="eastAsia" w:ascii="仿宋" w:hAnsi="仿宋" w:eastAsia="仿宋" w:cs="仿宋"/>
                <w:szCs w:val="21"/>
              </w:rPr>
              <w:t>课程主要讲授机器人概述；机器人编程软件的应用；机器人的基础操作知识；机器人的I/O通讯。；器人的程序数据；机器人的程序编程；工业机器人的典型应用；了解常用典型工业机器人的应用。通过对机器人硬件和软件编程的学习与实操，了解并掌握机器人的结构、工作原理、软件编程、系统设计、现场安装及调试维护。</w:t>
            </w:r>
          </w:p>
        </w:tc>
        <w:tc>
          <w:tcPr>
            <w:tcW w:w="709" w:type="dxa"/>
            <w:vAlign w:val="center"/>
          </w:tcPr>
          <w:p w14:paraId="2B7F7C9D">
            <w:pPr>
              <w:jc w:val="center"/>
              <w:rPr>
                <w:rFonts w:ascii="仿宋" w:hAnsi="仿宋" w:eastAsia="仿宋" w:cs="仿宋"/>
                <w:szCs w:val="21"/>
              </w:rPr>
            </w:pPr>
            <w:r>
              <w:rPr>
                <w:rFonts w:hint="eastAsia" w:ascii="仿宋" w:hAnsi="仿宋" w:eastAsia="仿宋" w:cs="仿宋"/>
                <w:szCs w:val="21"/>
              </w:rPr>
              <w:t>56</w:t>
            </w:r>
          </w:p>
        </w:tc>
        <w:tc>
          <w:tcPr>
            <w:tcW w:w="826" w:type="dxa"/>
            <w:vAlign w:val="center"/>
          </w:tcPr>
          <w:p w14:paraId="5D70F0ED">
            <w:pPr>
              <w:jc w:val="center"/>
              <w:rPr>
                <w:rFonts w:ascii="仿宋" w:hAnsi="仿宋" w:eastAsia="仿宋" w:cs="仿宋"/>
                <w:szCs w:val="21"/>
              </w:rPr>
            </w:pPr>
            <w:r>
              <w:rPr>
                <w:rFonts w:hint="eastAsia" w:ascii="仿宋" w:hAnsi="仿宋" w:eastAsia="仿宋" w:cs="仿宋"/>
                <w:szCs w:val="21"/>
              </w:rPr>
              <w:t>3.5</w:t>
            </w:r>
          </w:p>
        </w:tc>
      </w:tr>
    </w:tbl>
    <w:p w14:paraId="1BA85FE1"/>
    <w:p w14:paraId="3F6AA8DC">
      <w:pPr>
        <w:jc w:val="center"/>
        <w:rPr>
          <w:rFonts w:hint="eastAsia" w:ascii="仿宋" w:hAnsi="仿宋" w:eastAsia="仿宋" w:cs="仿宋"/>
          <w:b/>
          <w:sz w:val="24"/>
        </w:rPr>
      </w:pPr>
    </w:p>
    <w:p w14:paraId="106CBF5D">
      <w:pPr>
        <w:jc w:val="center"/>
        <w:rPr>
          <w:rFonts w:hint="eastAsia" w:ascii="仿宋" w:hAnsi="仿宋" w:eastAsia="仿宋" w:cs="仿宋"/>
          <w:b/>
          <w:sz w:val="24"/>
        </w:rPr>
      </w:pPr>
    </w:p>
    <w:p w14:paraId="2110A940">
      <w:pPr>
        <w:jc w:val="center"/>
        <w:rPr>
          <w:rFonts w:ascii="仿宋" w:hAnsi="仿宋" w:eastAsia="仿宋" w:cs="仿宋"/>
          <w:b/>
          <w:sz w:val="24"/>
        </w:rPr>
      </w:pPr>
      <w:r>
        <w:rPr>
          <w:rFonts w:hint="eastAsia" w:ascii="仿宋" w:hAnsi="仿宋" w:eastAsia="仿宋" w:cs="仿宋"/>
          <w:b/>
          <w:sz w:val="24"/>
        </w:rPr>
        <w:t>专业拓展课课程描述</w:t>
      </w:r>
    </w:p>
    <w:p w14:paraId="0BE60C9E">
      <w:pPr>
        <w:rPr>
          <w:rFonts w:ascii="仿宋" w:hAnsi="仿宋" w:eastAsia="仿宋" w:cs="仿宋"/>
          <w:b/>
          <w:sz w:val="24"/>
        </w:rPr>
      </w:pPr>
    </w:p>
    <w:tbl>
      <w:tblPr>
        <w:tblStyle w:val="9"/>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555"/>
        <w:gridCol w:w="4682"/>
        <w:gridCol w:w="709"/>
        <w:gridCol w:w="826"/>
      </w:tblGrid>
      <w:tr w14:paraId="1A56B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048DD58">
            <w:pPr>
              <w:jc w:val="center"/>
              <w:rPr>
                <w:rFonts w:ascii="仿宋" w:hAnsi="仿宋" w:eastAsia="仿宋" w:cs="仿宋"/>
                <w:szCs w:val="21"/>
              </w:rPr>
            </w:pPr>
            <w:r>
              <w:rPr>
                <w:rFonts w:hint="eastAsia" w:ascii="仿宋" w:hAnsi="仿宋" w:eastAsia="仿宋" w:cs="仿宋"/>
                <w:szCs w:val="21"/>
              </w:rPr>
              <w:t>1</w:t>
            </w:r>
          </w:p>
        </w:tc>
        <w:tc>
          <w:tcPr>
            <w:tcW w:w="1555" w:type="dxa"/>
            <w:vAlign w:val="center"/>
          </w:tcPr>
          <w:p w14:paraId="71C97671">
            <w:pPr>
              <w:jc w:val="center"/>
              <w:rPr>
                <w:rFonts w:ascii="仿宋" w:hAnsi="仿宋" w:eastAsia="仿宋" w:cs="仿宋"/>
                <w:b/>
                <w:sz w:val="24"/>
              </w:rPr>
            </w:pPr>
            <w:r>
              <w:rPr>
                <w:rFonts w:hint="eastAsia" w:ascii="仿宋" w:hAnsi="仿宋" w:eastAsia="仿宋" w:cs="仿宋"/>
                <w:b/>
                <w:sz w:val="24"/>
              </w:rPr>
              <w:t>3D打印与逆向工程</w:t>
            </w:r>
          </w:p>
        </w:tc>
        <w:tc>
          <w:tcPr>
            <w:tcW w:w="4682" w:type="dxa"/>
            <w:vAlign w:val="center"/>
          </w:tcPr>
          <w:p w14:paraId="3A2F3E2F">
            <w:pPr>
              <w:jc w:val="left"/>
              <w:rPr>
                <w:rFonts w:ascii="仿宋" w:hAnsi="仿宋" w:eastAsia="仿宋" w:cs="仿宋"/>
                <w:szCs w:val="21"/>
              </w:rPr>
            </w:pPr>
            <w:r>
              <w:rPr>
                <w:rFonts w:hint="eastAsia" w:ascii="仿宋" w:hAnsi="仿宋" w:eastAsia="仿宋" w:cs="仿宋"/>
                <w:szCs w:val="21"/>
              </w:rPr>
              <w:t>课程主要讲授逆向工程技术概述；逆向工程数据测量与处理；三维CAD模型重构；快速成型技术概述；快速成型的数据处理；快速成型制造的几种典型工艺及后处理及集成逆向工程系统。通过本课程的学习，目的是让学生掌握逆向工程的基本概念和技术体系，了解学科发展趋势。掌握面向实物样件的数字化、数据处理、模型重建与评价的基本理论和技术，培养学生建立面向机电产品的逆向工程方法论，初步掌握一种支持逆向工程的应用软件工具。</w:t>
            </w:r>
          </w:p>
        </w:tc>
        <w:tc>
          <w:tcPr>
            <w:tcW w:w="709" w:type="dxa"/>
            <w:vAlign w:val="center"/>
          </w:tcPr>
          <w:p w14:paraId="600D8383">
            <w:pPr>
              <w:jc w:val="center"/>
              <w:rPr>
                <w:rFonts w:ascii="仿宋" w:hAnsi="仿宋" w:eastAsia="仿宋" w:cs="仿宋"/>
                <w:szCs w:val="21"/>
              </w:rPr>
            </w:pPr>
            <w:r>
              <w:rPr>
                <w:rFonts w:hint="eastAsia" w:ascii="仿宋" w:hAnsi="仿宋" w:eastAsia="仿宋" w:cs="仿宋"/>
                <w:szCs w:val="21"/>
              </w:rPr>
              <w:t>40</w:t>
            </w:r>
          </w:p>
        </w:tc>
        <w:tc>
          <w:tcPr>
            <w:tcW w:w="826" w:type="dxa"/>
            <w:vAlign w:val="center"/>
          </w:tcPr>
          <w:p w14:paraId="7A3243BD">
            <w:pPr>
              <w:jc w:val="center"/>
              <w:rPr>
                <w:rFonts w:ascii="仿宋" w:hAnsi="仿宋" w:eastAsia="仿宋" w:cs="仿宋"/>
                <w:szCs w:val="21"/>
              </w:rPr>
            </w:pPr>
            <w:r>
              <w:rPr>
                <w:rFonts w:hint="eastAsia" w:ascii="仿宋" w:hAnsi="仿宋" w:eastAsia="仿宋" w:cs="仿宋"/>
                <w:szCs w:val="21"/>
              </w:rPr>
              <w:t>2.5</w:t>
            </w:r>
          </w:p>
        </w:tc>
      </w:tr>
      <w:tr w14:paraId="7A201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DA919C8">
            <w:pPr>
              <w:jc w:val="center"/>
              <w:rPr>
                <w:rFonts w:ascii="仿宋" w:hAnsi="仿宋" w:eastAsia="仿宋" w:cs="仿宋"/>
                <w:szCs w:val="21"/>
              </w:rPr>
            </w:pPr>
            <w:r>
              <w:rPr>
                <w:rFonts w:hint="eastAsia" w:ascii="仿宋" w:hAnsi="仿宋" w:eastAsia="仿宋" w:cs="仿宋"/>
                <w:szCs w:val="21"/>
              </w:rPr>
              <w:t>2</w:t>
            </w:r>
          </w:p>
        </w:tc>
        <w:tc>
          <w:tcPr>
            <w:tcW w:w="1555" w:type="dxa"/>
            <w:vAlign w:val="center"/>
          </w:tcPr>
          <w:p w14:paraId="5167DABC">
            <w:pPr>
              <w:jc w:val="center"/>
              <w:rPr>
                <w:rFonts w:ascii="仿宋" w:hAnsi="仿宋" w:eastAsia="仿宋" w:cs="仿宋"/>
                <w:b/>
                <w:sz w:val="24"/>
              </w:rPr>
            </w:pPr>
            <w:r>
              <w:rPr>
                <w:rFonts w:hint="eastAsia" w:ascii="仿宋" w:hAnsi="仿宋" w:eastAsia="仿宋" w:cs="仿宋"/>
                <w:b/>
                <w:sz w:val="24"/>
              </w:rPr>
              <w:t>特种加工</w:t>
            </w:r>
          </w:p>
        </w:tc>
        <w:tc>
          <w:tcPr>
            <w:tcW w:w="4682" w:type="dxa"/>
            <w:vAlign w:val="center"/>
          </w:tcPr>
          <w:p w14:paraId="1414C306">
            <w:pPr>
              <w:jc w:val="left"/>
              <w:rPr>
                <w:rFonts w:ascii="仿宋" w:hAnsi="仿宋" w:eastAsia="仿宋" w:cs="仿宋"/>
                <w:szCs w:val="21"/>
              </w:rPr>
            </w:pPr>
            <w:r>
              <w:rPr>
                <w:rFonts w:hint="eastAsia" w:ascii="仿宋" w:hAnsi="仿宋" w:eastAsia="仿宋" w:cs="仿宋"/>
                <w:szCs w:val="21"/>
              </w:rPr>
              <w:t>课程主要讲授主要特种加工方法：电火花加工、电化学加工、超声加工、激光加工、电子束和离子束加工及化学加工等的基本原理、加工规律，工艺方法及及适用。使学生开阔工艺眼界，了解特征加工技术发展的现状及其应用，开拓加工方法思路，为使用新工艺方法解决难题而改善工艺打好基础，以适应制造业发展的需求。</w:t>
            </w:r>
          </w:p>
        </w:tc>
        <w:tc>
          <w:tcPr>
            <w:tcW w:w="709" w:type="dxa"/>
            <w:vAlign w:val="center"/>
          </w:tcPr>
          <w:p w14:paraId="7EB17E11">
            <w:pPr>
              <w:jc w:val="center"/>
              <w:rPr>
                <w:rFonts w:ascii="仿宋" w:hAnsi="仿宋" w:eastAsia="仿宋" w:cs="仿宋"/>
                <w:szCs w:val="21"/>
              </w:rPr>
            </w:pPr>
            <w:r>
              <w:rPr>
                <w:rFonts w:hint="eastAsia" w:ascii="仿宋" w:hAnsi="仿宋" w:eastAsia="仿宋" w:cs="仿宋"/>
                <w:szCs w:val="21"/>
              </w:rPr>
              <w:t>42</w:t>
            </w:r>
          </w:p>
        </w:tc>
        <w:tc>
          <w:tcPr>
            <w:tcW w:w="826" w:type="dxa"/>
            <w:vAlign w:val="center"/>
          </w:tcPr>
          <w:p w14:paraId="36A99CD0">
            <w:pPr>
              <w:jc w:val="center"/>
              <w:rPr>
                <w:rFonts w:ascii="仿宋" w:hAnsi="仿宋" w:eastAsia="仿宋" w:cs="仿宋"/>
                <w:szCs w:val="21"/>
              </w:rPr>
            </w:pPr>
            <w:r>
              <w:rPr>
                <w:rFonts w:hint="eastAsia" w:ascii="仿宋" w:hAnsi="仿宋" w:eastAsia="仿宋" w:cs="仿宋"/>
                <w:szCs w:val="21"/>
              </w:rPr>
              <w:t>2.5</w:t>
            </w:r>
          </w:p>
        </w:tc>
      </w:tr>
      <w:tr w14:paraId="11136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B87784F">
            <w:pPr>
              <w:jc w:val="center"/>
              <w:rPr>
                <w:rFonts w:ascii="仿宋" w:hAnsi="仿宋" w:eastAsia="仿宋" w:cs="仿宋"/>
                <w:szCs w:val="21"/>
              </w:rPr>
            </w:pPr>
            <w:r>
              <w:rPr>
                <w:rFonts w:hint="eastAsia" w:ascii="仿宋" w:hAnsi="仿宋" w:eastAsia="仿宋" w:cs="仿宋"/>
                <w:szCs w:val="21"/>
              </w:rPr>
              <w:t>3</w:t>
            </w:r>
          </w:p>
        </w:tc>
        <w:tc>
          <w:tcPr>
            <w:tcW w:w="1555" w:type="dxa"/>
            <w:vAlign w:val="center"/>
          </w:tcPr>
          <w:p w14:paraId="581315E8">
            <w:pPr>
              <w:jc w:val="center"/>
              <w:rPr>
                <w:rFonts w:ascii="仿宋" w:hAnsi="仿宋" w:eastAsia="仿宋" w:cs="仿宋"/>
                <w:b/>
                <w:sz w:val="24"/>
              </w:rPr>
            </w:pPr>
            <w:r>
              <w:rPr>
                <w:rFonts w:hint="eastAsia" w:ascii="仿宋" w:hAnsi="仿宋" w:eastAsia="仿宋" w:cs="仿宋"/>
                <w:b/>
                <w:sz w:val="24"/>
              </w:rPr>
              <w:t>传感器与检测技术</w:t>
            </w:r>
          </w:p>
        </w:tc>
        <w:tc>
          <w:tcPr>
            <w:tcW w:w="4682" w:type="dxa"/>
            <w:vAlign w:val="center"/>
          </w:tcPr>
          <w:p w14:paraId="23815722">
            <w:pPr>
              <w:jc w:val="left"/>
              <w:rPr>
                <w:rFonts w:ascii="仿宋" w:hAnsi="仿宋" w:eastAsia="仿宋" w:cs="仿宋"/>
                <w:szCs w:val="21"/>
              </w:rPr>
            </w:pPr>
            <w:r>
              <w:rPr>
                <w:rFonts w:hint="eastAsia" w:ascii="仿宋" w:hAnsi="仿宋" w:eastAsia="仿宋" w:cs="仿宋"/>
                <w:szCs w:val="21"/>
              </w:rPr>
              <w:t>课程主要内容包括检测技术的基础知识；电阻传感器；电感传感器；电容式传感器；压电传感器；霍尔传感器；电偶式传感器；电式传感器；新型传感器；检测装置的信号处理；检测装置的干扰抑制技术等。通过本课程的学习，让学生初步掌握检测技术的基本知识和应用。培养学生使用各类传感器的能力。使学生能够进一步应用传感器解决工程测控系统中的具体问题。</w:t>
            </w:r>
          </w:p>
        </w:tc>
        <w:tc>
          <w:tcPr>
            <w:tcW w:w="709" w:type="dxa"/>
            <w:vAlign w:val="center"/>
          </w:tcPr>
          <w:p w14:paraId="0E981023">
            <w:pPr>
              <w:jc w:val="center"/>
              <w:rPr>
                <w:rFonts w:ascii="仿宋" w:hAnsi="仿宋" w:eastAsia="仿宋" w:cs="仿宋"/>
                <w:szCs w:val="21"/>
              </w:rPr>
            </w:pPr>
            <w:r>
              <w:rPr>
                <w:rFonts w:hint="eastAsia" w:ascii="仿宋" w:hAnsi="仿宋" w:eastAsia="仿宋" w:cs="仿宋"/>
                <w:szCs w:val="21"/>
              </w:rPr>
              <w:t>42</w:t>
            </w:r>
          </w:p>
        </w:tc>
        <w:tc>
          <w:tcPr>
            <w:tcW w:w="826" w:type="dxa"/>
            <w:vAlign w:val="center"/>
          </w:tcPr>
          <w:p w14:paraId="6E154A26">
            <w:pPr>
              <w:jc w:val="center"/>
              <w:rPr>
                <w:rFonts w:ascii="仿宋" w:hAnsi="仿宋" w:eastAsia="仿宋" w:cs="仿宋"/>
                <w:szCs w:val="21"/>
              </w:rPr>
            </w:pPr>
            <w:r>
              <w:rPr>
                <w:rFonts w:hint="eastAsia" w:ascii="仿宋" w:hAnsi="仿宋" w:eastAsia="仿宋" w:cs="仿宋"/>
                <w:szCs w:val="21"/>
              </w:rPr>
              <w:t>2.5</w:t>
            </w:r>
          </w:p>
        </w:tc>
      </w:tr>
      <w:tr w14:paraId="76CC3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7C4F8AD">
            <w:pPr>
              <w:jc w:val="center"/>
              <w:rPr>
                <w:rFonts w:ascii="仿宋" w:hAnsi="仿宋" w:eastAsia="仿宋" w:cs="仿宋"/>
                <w:szCs w:val="21"/>
              </w:rPr>
            </w:pPr>
            <w:r>
              <w:rPr>
                <w:rFonts w:hint="eastAsia" w:ascii="仿宋" w:hAnsi="仿宋" w:eastAsia="仿宋" w:cs="仿宋"/>
                <w:szCs w:val="21"/>
              </w:rPr>
              <w:t>4</w:t>
            </w:r>
          </w:p>
        </w:tc>
        <w:tc>
          <w:tcPr>
            <w:tcW w:w="1555" w:type="dxa"/>
            <w:vAlign w:val="center"/>
          </w:tcPr>
          <w:p w14:paraId="0F37EC1A">
            <w:pPr>
              <w:jc w:val="center"/>
              <w:rPr>
                <w:rFonts w:ascii="仿宋" w:hAnsi="仿宋" w:eastAsia="仿宋" w:cs="仿宋"/>
                <w:b/>
                <w:sz w:val="24"/>
              </w:rPr>
            </w:pPr>
            <w:r>
              <w:rPr>
                <w:rFonts w:hint="eastAsia" w:ascii="仿宋" w:hAnsi="仿宋" w:eastAsia="仿宋" w:cs="仿宋"/>
                <w:b/>
                <w:sz w:val="24"/>
              </w:rPr>
              <w:t>智能制造技术</w:t>
            </w:r>
          </w:p>
        </w:tc>
        <w:tc>
          <w:tcPr>
            <w:tcW w:w="4682" w:type="dxa"/>
            <w:vAlign w:val="center"/>
          </w:tcPr>
          <w:p w14:paraId="21EC2C31">
            <w:pPr>
              <w:jc w:val="left"/>
              <w:rPr>
                <w:rFonts w:ascii="仿宋" w:hAnsi="仿宋" w:eastAsia="仿宋" w:cs="仿宋"/>
                <w:szCs w:val="21"/>
              </w:rPr>
            </w:pPr>
            <w:r>
              <w:rPr>
                <w:rFonts w:hint="eastAsia" w:ascii="仿宋" w:hAnsi="仿宋" w:eastAsia="仿宋" w:cs="仿宋"/>
                <w:szCs w:val="21"/>
              </w:rPr>
              <w:t>课程主要讲授智能制造技术的内涵和体系，人工智能与系统，智能设计，智能工艺规划和智能加工数据库，智能监测、诊断与控制，智能制造系统，智能制造装备等。通过本课程的学习，使学生了解智能制造技术的基本概念和术语，对智能制造的关键技术有一定的认知，培养学生对智能制造中与智能技术应用相关的意识、理念和思维方式。</w:t>
            </w:r>
          </w:p>
        </w:tc>
        <w:tc>
          <w:tcPr>
            <w:tcW w:w="709" w:type="dxa"/>
            <w:vAlign w:val="center"/>
          </w:tcPr>
          <w:p w14:paraId="7EFC47EE">
            <w:pPr>
              <w:jc w:val="center"/>
              <w:rPr>
                <w:rFonts w:ascii="仿宋" w:hAnsi="仿宋" w:eastAsia="仿宋" w:cs="仿宋"/>
                <w:szCs w:val="21"/>
              </w:rPr>
            </w:pPr>
            <w:r>
              <w:rPr>
                <w:rFonts w:hint="eastAsia" w:ascii="仿宋" w:hAnsi="仿宋" w:eastAsia="仿宋" w:cs="仿宋"/>
                <w:szCs w:val="21"/>
              </w:rPr>
              <w:t>40</w:t>
            </w:r>
          </w:p>
        </w:tc>
        <w:tc>
          <w:tcPr>
            <w:tcW w:w="826" w:type="dxa"/>
            <w:vAlign w:val="center"/>
          </w:tcPr>
          <w:p w14:paraId="05651EDE">
            <w:pPr>
              <w:jc w:val="center"/>
              <w:rPr>
                <w:rFonts w:ascii="仿宋" w:hAnsi="仿宋" w:eastAsia="仿宋" w:cs="仿宋"/>
                <w:szCs w:val="21"/>
              </w:rPr>
            </w:pPr>
            <w:r>
              <w:rPr>
                <w:rFonts w:hint="eastAsia" w:ascii="仿宋" w:hAnsi="仿宋" w:eastAsia="仿宋" w:cs="仿宋"/>
                <w:szCs w:val="21"/>
              </w:rPr>
              <w:t>2.5</w:t>
            </w:r>
          </w:p>
        </w:tc>
      </w:tr>
    </w:tbl>
    <w:p w14:paraId="0DF5D216"/>
    <w:p w14:paraId="2AB7E35B">
      <w:pPr>
        <w:jc w:val="center"/>
        <w:rPr>
          <w:rFonts w:ascii="仿宋" w:hAnsi="仿宋" w:eastAsia="仿宋" w:cs="仿宋"/>
          <w:b/>
          <w:sz w:val="24"/>
        </w:rPr>
      </w:pPr>
      <w:r>
        <w:rPr>
          <w:rFonts w:hint="eastAsia" w:ascii="仿宋" w:hAnsi="仿宋" w:eastAsia="仿宋" w:cs="仿宋"/>
          <w:b/>
          <w:sz w:val="24"/>
        </w:rPr>
        <w:t>实践教学描述</w:t>
      </w:r>
    </w:p>
    <w:p w14:paraId="57E31D87">
      <w:pPr>
        <w:rPr>
          <w:rFonts w:ascii="仿宋" w:hAnsi="仿宋" w:eastAsia="仿宋" w:cs="仿宋"/>
          <w:b/>
          <w:sz w:val="24"/>
        </w:rPr>
      </w:pPr>
    </w:p>
    <w:tbl>
      <w:tblPr>
        <w:tblStyle w:val="9"/>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555"/>
        <w:gridCol w:w="4682"/>
        <w:gridCol w:w="709"/>
        <w:gridCol w:w="826"/>
      </w:tblGrid>
      <w:tr w14:paraId="3446C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4553610">
            <w:pPr>
              <w:jc w:val="center"/>
              <w:rPr>
                <w:rFonts w:ascii="仿宋" w:hAnsi="仿宋" w:eastAsia="仿宋" w:cs="仿宋"/>
                <w:szCs w:val="21"/>
              </w:rPr>
            </w:pPr>
            <w:r>
              <w:rPr>
                <w:rFonts w:hint="eastAsia" w:ascii="仿宋" w:hAnsi="仿宋" w:eastAsia="仿宋" w:cs="仿宋"/>
                <w:szCs w:val="21"/>
              </w:rPr>
              <w:t>1</w:t>
            </w:r>
          </w:p>
        </w:tc>
        <w:tc>
          <w:tcPr>
            <w:tcW w:w="1555" w:type="dxa"/>
            <w:vAlign w:val="center"/>
          </w:tcPr>
          <w:p w14:paraId="753316F2">
            <w:pPr>
              <w:jc w:val="center"/>
              <w:rPr>
                <w:rFonts w:ascii="仿宋" w:hAnsi="仿宋" w:eastAsia="仿宋" w:cs="仿宋"/>
                <w:b/>
                <w:sz w:val="24"/>
              </w:rPr>
            </w:pPr>
            <w:r>
              <w:rPr>
                <w:rFonts w:hint="eastAsia" w:ascii="仿宋" w:hAnsi="仿宋" w:eastAsia="仿宋" w:cs="仿宋"/>
                <w:b/>
                <w:sz w:val="24"/>
              </w:rPr>
              <w:t>金工综合技能实训</w:t>
            </w:r>
          </w:p>
        </w:tc>
        <w:tc>
          <w:tcPr>
            <w:tcW w:w="4682" w:type="dxa"/>
            <w:vAlign w:val="center"/>
          </w:tcPr>
          <w:p w14:paraId="03C363C1">
            <w:pPr>
              <w:jc w:val="left"/>
              <w:rPr>
                <w:rFonts w:ascii="仿宋" w:hAnsi="仿宋" w:eastAsia="仿宋" w:cs="仿宋"/>
                <w:szCs w:val="21"/>
              </w:rPr>
            </w:pPr>
            <w:r>
              <w:rPr>
                <w:rFonts w:hint="eastAsia" w:ascii="仿宋" w:hAnsi="仿宋" w:eastAsia="仿宋" w:cs="仿宋"/>
                <w:szCs w:val="21"/>
              </w:rPr>
              <w:t>实训内容包括安全教育；车削的基本知识；车削内外圆柱面；车削内外圆锥面；表面修饰和车成形面；螺纹加工。金工实训是机械类专业学生熟悉机械加工生产过程、培养实践动手能力，是为后继课程，如工程材料、机械制造、公差及技术测量等课程的学习奠定必备的知识与实践基础的实践性教学环节。</w:t>
            </w:r>
          </w:p>
        </w:tc>
        <w:tc>
          <w:tcPr>
            <w:tcW w:w="709" w:type="dxa"/>
            <w:vAlign w:val="center"/>
          </w:tcPr>
          <w:p w14:paraId="16BC2F14">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566F9959">
            <w:pPr>
              <w:jc w:val="center"/>
              <w:rPr>
                <w:rFonts w:ascii="仿宋" w:hAnsi="仿宋" w:eastAsia="仿宋" w:cs="仿宋"/>
                <w:szCs w:val="21"/>
              </w:rPr>
            </w:pPr>
            <w:r>
              <w:rPr>
                <w:rFonts w:hint="eastAsia" w:ascii="仿宋" w:hAnsi="仿宋" w:eastAsia="仿宋" w:cs="仿宋"/>
                <w:szCs w:val="21"/>
              </w:rPr>
              <w:t>2</w:t>
            </w:r>
          </w:p>
        </w:tc>
      </w:tr>
      <w:tr w14:paraId="3F18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3A191DD">
            <w:pPr>
              <w:jc w:val="center"/>
              <w:rPr>
                <w:rFonts w:ascii="仿宋" w:hAnsi="仿宋" w:eastAsia="仿宋" w:cs="仿宋"/>
                <w:szCs w:val="21"/>
              </w:rPr>
            </w:pPr>
            <w:r>
              <w:rPr>
                <w:rFonts w:hint="eastAsia" w:ascii="仿宋" w:hAnsi="仿宋" w:eastAsia="仿宋" w:cs="仿宋"/>
                <w:szCs w:val="21"/>
              </w:rPr>
              <w:t>2</w:t>
            </w:r>
          </w:p>
        </w:tc>
        <w:tc>
          <w:tcPr>
            <w:tcW w:w="1555" w:type="dxa"/>
            <w:vAlign w:val="center"/>
          </w:tcPr>
          <w:p w14:paraId="7B0FB356">
            <w:pPr>
              <w:jc w:val="center"/>
              <w:rPr>
                <w:rFonts w:ascii="仿宋" w:hAnsi="仿宋" w:eastAsia="仿宋" w:cs="仿宋"/>
                <w:b/>
                <w:sz w:val="24"/>
              </w:rPr>
            </w:pPr>
            <w:r>
              <w:rPr>
                <w:rFonts w:hint="eastAsia" w:ascii="仿宋" w:hAnsi="仿宋" w:eastAsia="仿宋" w:cs="仿宋"/>
                <w:b/>
                <w:sz w:val="24"/>
              </w:rPr>
              <w:t>钳工技能实训</w:t>
            </w:r>
          </w:p>
        </w:tc>
        <w:tc>
          <w:tcPr>
            <w:tcW w:w="4682" w:type="dxa"/>
            <w:vAlign w:val="center"/>
          </w:tcPr>
          <w:p w14:paraId="775FC7A2">
            <w:pPr>
              <w:jc w:val="left"/>
              <w:rPr>
                <w:rFonts w:ascii="仿宋" w:hAnsi="仿宋" w:eastAsia="仿宋" w:cs="仿宋"/>
                <w:szCs w:val="21"/>
              </w:rPr>
            </w:pPr>
            <w:r>
              <w:rPr>
                <w:rFonts w:hint="eastAsia" w:ascii="仿宋" w:hAnsi="仿宋" w:eastAsia="仿宋" w:cs="仿宋"/>
                <w:szCs w:val="21"/>
              </w:rPr>
              <w:t>实训内容包括安全教育；钳工入门；量具使用；划线；锯割；锉削；钻孔；攻丝与套丝。钳工技能实训课程是机械类技术应用专业设置的一门专业必修实践课程。通过教学实训，培养学生在钳工方面的基本操作技能，为学生参加专业生产实习以及将来从事机械检修工作和其他方面的钳工工作打下必要的基础，同时也为技术基础课教学提供必要的生产实际的感性知识。</w:t>
            </w:r>
          </w:p>
        </w:tc>
        <w:tc>
          <w:tcPr>
            <w:tcW w:w="709" w:type="dxa"/>
            <w:vAlign w:val="center"/>
          </w:tcPr>
          <w:p w14:paraId="0A136665">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7D7A6F01">
            <w:pPr>
              <w:jc w:val="center"/>
              <w:rPr>
                <w:rFonts w:ascii="仿宋" w:hAnsi="仿宋" w:eastAsia="仿宋" w:cs="仿宋"/>
                <w:szCs w:val="21"/>
              </w:rPr>
            </w:pPr>
            <w:r>
              <w:rPr>
                <w:rFonts w:hint="eastAsia" w:ascii="仿宋" w:hAnsi="仿宋" w:eastAsia="仿宋" w:cs="仿宋"/>
                <w:szCs w:val="21"/>
              </w:rPr>
              <w:t>2</w:t>
            </w:r>
          </w:p>
        </w:tc>
      </w:tr>
      <w:tr w14:paraId="6C1A6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C27B29E">
            <w:pPr>
              <w:jc w:val="center"/>
              <w:rPr>
                <w:rFonts w:ascii="仿宋" w:hAnsi="仿宋" w:eastAsia="仿宋" w:cs="仿宋"/>
                <w:szCs w:val="21"/>
              </w:rPr>
            </w:pPr>
            <w:r>
              <w:rPr>
                <w:rFonts w:hint="eastAsia" w:ascii="仿宋" w:hAnsi="仿宋" w:eastAsia="仿宋" w:cs="仿宋"/>
                <w:szCs w:val="21"/>
              </w:rPr>
              <w:t>3</w:t>
            </w:r>
          </w:p>
        </w:tc>
        <w:tc>
          <w:tcPr>
            <w:tcW w:w="1555" w:type="dxa"/>
            <w:vAlign w:val="center"/>
          </w:tcPr>
          <w:p w14:paraId="3BF06E66">
            <w:pPr>
              <w:jc w:val="center"/>
              <w:rPr>
                <w:rFonts w:ascii="仿宋" w:hAnsi="仿宋" w:eastAsia="仿宋" w:cs="仿宋"/>
                <w:b/>
                <w:sz w:val="24"/>
              </w:rPr>
            </w:pPr>
            <w:r>
              <w:rPr>
                <w:rFonts w:hint="eastAsia" w:ascii="仿宋" w:hAnsi="仿宋" w:eastAsia="仿宋" w:cs="仿宋"/>
                <w:b/>
                <w:sz w:val="24"/>
              </w:rPr>
              <w:t>电工电子技能实训</w:t>
            </w:r>
          </w:p>
        </w:tc>
        <w:tc>
          <w:tcPr>
            <w:tcW w:w="4682" w:type="dxa"/>
            <w:vAlign w:val="center"/>
          </w:tcPr>
          <w:p w14:paraId="15630D20">
            <w:pPr>
              <w:jc w:val="left"/>
              <w:rPr>
                <w:rFonts w:ascii="仿宋" w:hAnsi="仿宋" w:eastAsia="仿宋" w:cs="仿宋"/>
                <w:szCs w:val="21"/>
              </w:rPr>
            </w:pPr>
            <w:r>
              <w:rPr>
                <w:rFonts w:hint="eastAsia" w:ascii="仿宋" w:hAnsi="仿宋" w:eastAsia="仿宋" w:cs="仿宋"/>
                <w:szCs w:val="21"/>
              </w:rPr>
              <w:t>实训内容包括安全教育；用电事故应急处理技能训练；常用电工工具及仪表的使用技能训练；导线连接及绝缘层恢复技能训练；照明电路的安装；调试与维修技能训练；常用电工元器件的识别、检测与选择；电机点动电路练习；电机正反转控制电路练习；电机星三角降压启动电路练习。电工实训着重培养学生掌握较复杂安装操作技能及分析、排除各类电气故障的能力。同时培养学生具有一定的电气控制设计能力。</w:t>
            </w:r>
          </w:p>
        </w:tc>
        <w:tc>
          <w:tcPr>
            <w:tcW w:w="709" w:type="dxa"/>
            <w:vAlign w:val="center"/>
          </w:tcPr>
          <w:p w14:paraId="7C6EBD8E">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3067007C">
            <w:pPr>
              <w:jc w:val="center"/>
              <w:rPr>
                <w:rFonts w:ascii="仿宋" w:hAnsi="仿宋" w:eastAsia="仿宋" w:cs="仿宋"/>
                <w:szCs w:val="21"/>
              </w:rPr>
            </w:pPr>
            <w:r>
              <w:rPr>
                <w:rFonts w:hint="eastAsia" w:ascii="仿宋" w:hAnsi="仿宋" w:eastAsia="仿宋" w:cs="仿宋"/>
                <w:szCs w:val="21"/>
              </w:rPr>
              <w:t>2</w:t>
            </w:r>
          </w:p>
        </w:tc>
      </w:tr>
      <w:tr w14:paraId="625D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443241F">
            <w:pPr>
              <w:jc w:val="center"/>
              <w:rPr>
                <w:rFonts w:ascii="仿宋" w:hAnsi="仿宋" w:eastAsia="仿宋" w:cs="仿宋"/>
                <w:szCs w:val="21"/>
              </w:rPr>
            </w:pPr>
            <w:r>
              <w:rPr>
                <w:rFonts w:hint="eastAsia" w:ascii="仿宋" w:hAnsi="仿宋" w:eastAsia="仿宋" w:cs="仿宋"/>
                <w:szCs w:val="21"/>
              </w:rPr>
              <w:t>4</w:t>
            </w:r>
          </w:p>
        </w:tc>
        <w:tc>
          <w:tcPr>
            <w:tcW w:w="1555" w:type="dxa"/>
            <w:vAlign w:val="center"/>
          </w:tcPr>
          <w:p w14:paraId="5843786B">
            <w:pPr>
              <w:jc w:val="center"/>
              <w:rPr>
                <w:rFonts w:ascii="仿宋" w:hAnsi="仿宋" w:eastAsia="仿宋" w:cs="仿宋"/>
                <w:b/>
                <w:sz w:val="24"/>
              </w:rPr>
            </w:pPr>
            <w:r>
              <w:rPr>
                <w:rFonts w:hint="eastAsia" w:ascii="仿宋" w:hAnsi="仿宋" w:eastAsia="仿宋" w:cs="仿宋"/>
                <w:b/>
                <w:sz w:val="24"/>
              </w:rPr>
              <w:t>计算机绘图实训</w:t>
            </w:r>
          </w:p>
        </w:tc>
        <w:tc>
          <w:tcPr>
            <w:tcW w:w="4682" w:type="dxa"/>
            <w:vAlign w:val="center"/>
          </w:tcPr>
          <w:p w14:paraId="3A38DF5A">
            <w:pPr>
              <w:jc w:val="left"/>
              <w:rPr>
                <w:rFonts w:ascii="仿宋" w:hAnsi="仿宋" w:eastAsia="仿宋" w:cs="仿宋"/>
                <w:szCs w:val="21"/>
              </w:rPr>
            </w:pPr>
            <w:r>
              <w:rPr>
                <w:rFonts w:hint="eastAsia" w:ascii="仿宋" w:hAnsi="仿宋" w:eastAsia="仿宋" w:cs="仿宋"/>
                <w:szCs w:val="21"/>
              </w:rPr>
              <w:t>实训内容包括二维绘图命令；尺寸标注；绘图编辑；基准绘制；建模基础特征；建模工程特征；装配基本操作；三维文件转换到工程图的方法。通过本课程的学习，掌握PRO/E基本命令和灵活运用能力；培养空间想象能力和设计能力；使学生掌握三维实体造型、建模、曲面设计、零件装配及工程图设计的能力，为将来的实际应用提供必要的基础。</w:t>
            </w:r>
          </w:p>
        </w:tc>
        <w:tc>
          <w:tcPr>
            <w:tcW w:w="709" w:type="dxa"/>
            <w:vAlign w:val="center"/>
          </w:tcPr>
          <w:p w14:paraId="6AE2EF72">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1825BFA4">
            <w:pPr>
              <w:jc w:val="center"/>
              <w:rPr>
                <w:rFonts w:ascii="仿宋" w:hAnsi="仿宋" w:eastAsia="仿宋" w:cs="仿宋"/>
                <w:szCs w:val="21"/>
              </w:rPr>
            </w:pPr>
            <w:r>
              <w:rPr>
                <w:rFonts w:hint="eastAsia" w:ascii="仿宋" w:hAnsi="仿宋" w:eastAsia="仿宋" w:cs="仿宋"/>
                <w:szCs w:val="21"/>
              </w:rPr>
              <w:t>2</w:t>
            </w:r>
          </w:p>
        </w:tc>
      </w:tr>
      <w:tr w14:paraId="1CF8B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018CA1B">
            <w:pPr>
              <w:jc w:val="center"/>
              <w:rPr>
                <w:rFonts w:ascii="仿宋" w:hAnsi="仿宋" w:eastAsia="仿宋" w:cs="仿宋"/>
                <w:szCs w:val="21"/>
              </w:rPr>
            </w:pPr>
            <w:r>
              <w:rPr>
                <w:rFonts w:hint="eastAsia" w:ascii="仿宋" w:hAnsi="仿宋" w:eastAsia="仿宋" w:cs="仿宋"/>
                <w:szCs w:val="21"/>
              </w:rPr>
              <w:t>5</w:t>
            </w:r>
          </w:p>
        </w:tc>
        <w:tc>
          <w:tcPr>
            <w:tcW w:w="1555" w:type="dxa"/>
            <w:vAlign w:val="center"/>
          </w:tcPr>
          <w:p w14:paraId="5292EEFF">
            <w:pPr>
              <w:jc w:val="center"/>
              <w:rPr>
                <w:rFonts w:ascii="仿宋" w:hAnsi="仿宋" w:eastAsia="仿宋" w:cs="仿宋"/>
                <w:b/>
                <w:sz w:val="24"/>
              </w:rPr>
            </w:pPr>
            <w:r>
              <w:rPr>
                <w:rFonts w:hint="eastAsia" w:ascii="仿宋" w:hAnsi="仿宋" w:eastAsia="仿宋" w:cs="仿宋"/>
                <w:b/>
                <w:sz w:val="24"/>
              </w:rPr>
              <w:t>工业机器人1+X证书考证实训</w:t>
            </w:r>
          </w:p>
        </w:tc>
        <w:tc>
          <w:tcPr>
            <w:tcW w:w="4682" w:type="dxa"/>
            <w:vAlign w:val="center"/>
          </w:tcPr>
          <w:p w14:paraId="0483E235">
            <w:pPr>
              <w:jc w:val="left"/>
              <w:rPr>
                <w:rFonts w:ascii="仿宋" w:hAnsi="仿宋" w:eastAsia="仿宋" w:cs="仿宋"/>
                <w:szCs w:val="21"/>
              </w:rPr>
            </w:pPr>
            <w:r>
              <w:rPr>
                <w:rFonts w:hint="eastAsia" w:ascii="仿宋" w:hAnsi="仿宋" w:eastAsia="仿宋" w:cs="仿宋"/>
                <w:szCs w:val="21"/>
              </w:rPr>
              <w:t>实训内容包括电机装配；喷漆；工业机器人仿真。学生也可以根据实训平台提供的设备自由选择实训课题。培养学生综合运用所学的工业机器人知识进行创新设计的能力，增强学生分析问题和解决实际问题的能力，提高学生的综合素质，增强适应职业变化的能力。同时掌握工业机器人控制柜的管理、保养与维护，工业机器人本体的管理、保养和维护，了解工业机器人行业的现状及广阔的前景。</w:t>
            </w:r>
          </w:p>
        </w:tc>
        <w:tc>
          <w:tcPr>
            <w:tcW w:w="709" w:type="dxa"/>
            <w:vAlign w:val="center"/>
          </w:tcPr>
          <w:p w14:paraId="39EF9AFE">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13E89188">
            <w:pPr>
              <w:jc w:val="center"/>
              <w:rPr>
                <w:rFonts w:ascii="仿宋" w:hAnsi="仿宋" w:eastAsia="仿宋" w:cs="仿宋"/>
                <w:szCs w:val="21"/>
              </w:rPr>
            </w:pPr>
            <w:r>
              <w:rPr>
                <w:rFonts w:hint="eastAsia" w:ascii="仿宋" w:hAnsi="仿宋" w:eastAsia="仿宋" w:cs="仿宋"/>
                <w:szCs w:val="21"/>
              </w:rPr>
              <w:t>2</w:t>
            </w:r>
          </w:p>
        </w:tc>
      </w:tr>
      <w:tr w14:paraId="589B0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2DA42F7">
            <w:pPr>
              <w:jc w:val="center"/>
              <w:rPr>
                <w:rFonts w:ascii="仿宋" w:hAnsi="仿宋" w:eastAsia="仿宋" w:cs="仿宋"/>
                <w:szCs w:val="21"/>
              </w:rPr>
            </w:pPr>
            <w:r>
              <w:rPr>
                <w:rFonts w:hint="eastAsia" w:ascii="仿宋" w:hAnsi="仿宋" w:eastAsia="仿宋" w:cs="仿宋"/>
                <w:szCs w:val="21"/>
              </w:rPr>
              <w:t>6</w:t>
            </w:r>
          </w:p>
        </w:tc>
        <w:tc>
          <w:tcPr>
            <w:tcW w:w="1555" w:type="dxa"/>
            <w:vAlign w:val="center"/>
          </w:tcPr>
          <w:p w14:paraId="42320E9D">
            <w:pPr>
              <w:jc w:val="center"/>
              <w:rPr>
                <w:rFonts w:ascii="仿宋" w:hAnsi="仿宋" w:eastAsia="仿宋" w:cs="仿宋"/>
                <w:b/>
                <w:sz w:val="24"/>
              </w:rPr>
            </w:pPr>
            <w:r>
              <w:rPr>
                <w:rFonts w:hint="eastAsia" w:ascii="仿宋" w:hAnsi="仿宋" w:eastAsia="仿宋" w:cs="仿宋"/>
                <w:b/>
                <w:sz w:val="24"/>
              </w:rPr>
              <w:t>数控车铣1+X证书考证实训</w:t>
            </w:r>
          </w:p>
        </w:tc>
        <w:tc>
          <w:tcPr>
            <w:tcW w:w="4682" w:type="dxa"/>
            <w:vAlign w:val="center"/>
          </w:tcPr>
          <w:p w14:paraId="378A3925">
            <w:pPr>
              <w:jc w:val="left"/>
              <w:rPr>
                <w:rFonts w:ascii="仿宋" w:hAnsi="仿宋" w:eastAsia="仿宋" w:cs="仿宋"/>
                <w:szCs w:val="21"/>
              </w:rPr>
            </w:pPr>
            <w:r>
              <w:rPr>
                <w:rFonts w:hint="eastAsia" w:ascii="仿宋" w:hAnsi="仿宋" w:eastAsia="仿宋" w:cs="仿宋"/>
                <w:szCs w:val="21"/>
              </w:rPr>
              <w:t>实训内容包括数控机床安全规程教育和维护保养；数控机床概述；数控车床的认知；数控机床的编程基础；数控车床加工实训；数控铣削/加工中心加工实训。使学生掌握数控车、铣削（加工中心）加工技术的基本知识和运用能力；了解数控行业的现状及广阔的前景；培养学生分析问题和解决问题的能力。</w:t>
            </w:r>
          </w:p>
        </w:tc>
        <w:tc>
          <w:tcPr>
            <w:tcW w:w="709" w:type="dxa"/>
            <w:vAlign w:val="center"/>
          </w:tcPr>
          <w:p w14:paraId="68C6C240">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3AD32DCF">
            <w:pPr>
              <w:jc w:val="center"/>
              <w:rPr>
                <w:rFonts w:ascii="仿宋" w:hAnsi="仿宋" w:eastAsia="仿宋" w:cs="仿宋"/>
                <w:szCs w:val="21"/>
              </w:rPr>
            </w:pPr>
            <w:r>
              <w:rPr>
                <w:rFonts w:hint="eastAsia" w:ascii="仿宋" w:hAnsi="仿宋" w:eastAsia="仿宋" w:cs="仿宋"/>
                <w:szCs w:val="21"/>
              </w:rPr>
              <w:t>2</w:t>
            </w:r>
          </w:p>
        </w:tc>
      </w:tr>
      <w:tr w14:paraId="6643F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8F81EFD">
            <w:pPr>
              <w:jc w:val="center"/>
              <w:rPr>
                <w:rFonts w:ascii="仿宋" w:hAnsi="仿宋" w:eastAsia="仿宋" w:cs="仿宋"/>
                <w:szCs w:val="21"/>
              </w:rPr>
            </w:pPr>
            <w:r>
              <w:rPr>
                <w:rFonts w:hint="eastAsia" w:ascii="仿宋" w:hAnsi="仿宋" w:eastAsia="仿宋" w:cs="仿宋"/>
                <w:szCs w:val="21"/>
              </w:rPr>
              <w:t>7</w:t>
            </w:r>
          </w:p>
        </w:tc>
        <w:tc>
          <w:tcPr>
            <w:tcW w:w="1555" w:type="dxa"/>
            <w:vAlign w:val="center"/>
          </w:tcPr>
          <w:p w14:paraId="34426EFE">
            <w:pPr>
              <w:jc w:val="center"/>
              <w:rPr>
                <w:rFonts w:ascii="仿宋" w:hAnsi="仿宋" w:eastAsia="仿宋" w:cs="仿宋"/>
                <w:b/>
                <w:sz w:val="24"/>
              </w:rPr>
            </w:pPr>
            <w:r>
              <w:rPr>
                <w:rFonts w:hint="eastAsia" w:ascii="仿宋" w:hAnsi="仿宋" w:eastAsia="仿宋" w:cs="仿宋"/>
                <w:b/>
                <w:sz w:val="24"/>
              </w:rPr>
              <w:t>PLC与电气综合实训</w:t>
            </w:r>
          </w:p>
        </w:tc>
        <w:tc>
          <w:tcPr>
            <w:tcW w:w="4682" w:type="dxa"/>
            <w:vAlign w:val="center"/>
          </w:tcPr>
          <w:p w14:paraId="58D481EE">
            <w:pPr>
              <w:jc w:val="left"/>
              <w:rPr>
                <w:rFonts w:ascii="仿宋" w:hAnsi="仿宋" w:eastAsia="仿宋" w:cs="仿宋"/>
                <w:szCs w:val="21"/>
              </w:rPr>
            </w:pPr>
            <w:r>
              <w:rPr>
                <w:rFonts w:hint="eastAsia" w:ascii="仿宋" w:hAnsi="仿宋" w:eastAsia="仿宋" w:cs="仿宋"/>
                <w:szCs w:val="21"/>
              </w:rPr>
              <w:t>实训内容包括PLC与外围控制电路的连接；自动门控制系统设计；PLC的组合控制系统设计，学生可以根据兴趣自由选择课题。从生产现场或实际生活中选择实训项目，学生运用已掌握的PLC基本知识和基本技能完成设计和调试，培养学生创新能力、团结协作能力。</w:t>
            </w:r>
          </w:p>
        </w:tc>
        <w:tc>
          <w:tcPr>
            <w:tcW w:w="709" w:type="dxa"/>
            <w:vAlign w:val="center"/>
          </w:tcPr>
          <w:p w14:paraId="32A03D3B">
            <w:pPr>
              <w:jc w:val="center"/>
              <w:rPr>
                <w:rFonts w:ascii="仿宋" w:hAnsi="仿宋" w:eastAsia="仿宋" w:cs="仿宋"/>
                <w:szCs w:val="21"/>
              </w:rPr>
            </w:pPr>
            <w:r>
              <w:rPr>
                <w:rFonts w:hint="eastAsia" w:ascii="仿宋" w:hAnsi="仿宋" w:eastAsia="仿宋" w:cs="仿宋"/>
                <w:szCs w:val="21"/>
              </w:rPr>
              <w:t>48</w:t>
            </w:r>
          </w:p>
        </w:tc>
        <w:tc>
          <w:tcPr>
            <w:tcW w:w="826" w:type="dxa"/>
            <w:vAlign w:val="center"/>
          </w:tcPr>
          <w:p w14:paraId="11CDE231">
            <w:pPr>
              <w:jc w:val="center"/>
              <w:rPr>
                <w:rFonts w:ascii="仿宋" w:hAnsi="仿宋" w:eastAsia="仿宋" w:cs="仿宋"/>
                <w:szCs w:val="21"/>
              </w:rPr>
            </w:pPr>
            <w:r>
              <w:rPr>
                <w:rFonts w:hint="eastAsia" w:ascii="仿宋" w:hAnsi="仿宋" w:eastAsia="仿宋" w:cs="仿宋"/>
                <w:szCs w:val="21"/>
              </w:rPr>
              <w:t>2</w:t>
            </w:r>
          </w:p>
        </w:tc>
      </w:tr>
      <w:tr w14:paraId="59A71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9A83C3C">
            <w:pPr>
              <w:jc w:val="center"/>
              <w:rPr>
                <w:rFonts w:ascii="仿宋" w:hAnsi="仿宋" w:eastAsia="仿宋" w:cs="仿宋"/>
                <w:szCs w:val="21"/>
              </w:rPr>
            </w:pPr>
            <w:r>
              <w:rPr>
                <w:rFonts w:hint="eastAsia" w:ascii="仿宋" w:hAnsi="仿宋" w:eastAsia="仿宋" w:cs="仿宋"/>
                <w:szCs w:val="21"/>
              </w:rPr>
              <w:t>8</w:t>
            </w:r>
          </w:p>
        </w:tc>
        <w:tc>
          <w:tcPr>
            <w:tcW w:w="1555" w:type="dxa"/>
            <w:vAlign w:val="center"/>
          </w:tcPr>
          <w:p w14:paraId="5C0AF070">
            <w:pPr>
              <w:jc w:val="center"/>
              <w:rPr>
                <w:rFonts w:ascii="仿宋" w:hAnsi="仿宋" w:eastAsia="仿宋" w:cs="仿宋"/>
                <w:b/>
                <w:sz w:val="24"/>
              </w:rPr>
            </w:pPr>
            <w:r>
              <w:rPr>
                <w:rFonts w:hint="eastAsia" w:ascii="仿宋" w:hAnsi="仿宋" w:eastAsia="仿宋" w:cs="仿宋"/>
                <w:b/>
                <w:sz w:val="24"/>
              </w:rPr>
              <w:t>顶岗实习及毕业设计</w:t>
            </w:r>
          </w:p>
        </w:tc>
        <w:tc>
          <w:tcPr>
            <w:tcW w:w="4682" w:type="dxa"/>
            <w:vAlign w:val="center"/>
          </w:tcPr>
          <w:p w14:paraId="6E6BA96B">
            <w:pPr>
              <w:jc w:val="left"/>
              <w:rPr>
                <w:rFonts w:ascii="仿宋" w:hAnsi="仿宋" w:eastAsia="仿宋" w:cs="仿宋"/>
                <w:szCs w:val="21"/>
              </w:rPr>
            </w:pPr>
            <w:r>
              <w:rPr>
                <w:rFonts w:hint="eastAsia" w:ascii="仿宋" w:hAnsi="仿宋" w:eastAsia="仿宋" w:cs="仿宋"/>
                <w:szCs w:val="21"/>
              </w:rPr>
              <w:t>顶岗实习是学生在修完本门课程和相关专业课后，在最后一年所进行的为培养学生获得实践动手能力而设置的一个综合性实践教学环节。是理论联系实际的重要实践教学环节，是技术应用能力综合训练和提高的重要阶段。通过顶岗实习，学生应在专业技术应用能力上达到培养目标的基本要求，在加工设计技术方面得到全面提高，并受到工程师的基本训练。</w:t>
            </w:r>
          </w:p>
          <w:p w14:paraId="1AB2BCA7">
            <w:pPr>
              <w:jc w:val="left"/>
              <w:rPr>
                <w:rFonts w:ascii="仿宋" w:hAnsi="仿宋" w:eastAsia="仿宋" w:cs="仿宋"/>
                <w:szCs w:val="21"/>
              </w:rPr>
            </w:pPr>
            <w:r>
              <w:rPr>
                <w:rFonts w:hint="eastAsia" w:ascii="仿宋" w:hAnsi="仿宋" w:eastAsia="仿宋" w:cs="仿宋"/>
                <w:szCs w:val="21"/>
              </w:rPr>
              <w:t>毕业设计课是学生在修完本门课程和相关专业课后，在最后一年，所进行的为培养学生获得实践动手能力而设置的一个重要的实践性一次综合性实践教学环节。通过本毕业设计训练，学生应在专业技术应用能力上达到培养目标的基本要求，在加工设计技术方面得到全面提高，并受到工程师的基本训练。</w:t>
            </w:r>
          </w:p>
          <w:p w14:paraId="7504C041">
            <w:pPr>
              <w:jc w:val="left"/>
              <w:rPr>
                <w:rFonts w:ascii="仿宋" w:hAnsi="仿宋" w:eastAsia="仿宋" w:cs="仿宋"/>
                <w:szCs w:val="21"/>
              </w:rPr>
            </w:pPr>
            <w:r>
              <w:rPr>
                <w:rFonts w:hint="eastAsia" w:ascii="仿宋" w:hAnsi="仿宋" w:eastAsia="仿宋" w:cs="仿宋"/>
                <w:szCs w:val="21"/>
              </w:rPr>
              <w:t>顶岗实习及毕业设计运用理论与实践相结合的方法，注重培养学生分析问题和解决问题的能力。注重发展学生思维、应用能力，使其养成独立思考问题的学习习惯，能对所学内容进行比较全面的概括和阐释，善于从多角度发现问题，积极探索解决问题的方法。</w:t>
            </w:r>
          </w:p>
        </w:tc>
        <w:tc>
          <w:tcPr>
            <w:tcW w:w="709" w:type="dxa"/>
            <w:vAlign w:val="center"/>
          </w:tcPr>
          <w:p w14:paraId="51E7B20F">
            <w:pPr>
              <w:jc w:val="center"/>
              <w:rPr>
                <w:rFonts w:ascii="仿宋" w:hAnsi="仿宋" w:eastAsia="仿宋" w:cs="仿宋"/>
                <w:szCs w:val="21"/>
              </w:rPr>
            </w:pPr>
            <w:r>
              <w:rPr>
                <w:rFonts w:hint="eastAsia" w:ascii="仿宋" w:hAnsi="仿宋" w:eastAsia="仿宋" w:cs="仿宋"/>
                <w:szCs w:val="21"/>
              </w:rPr>
              <w:t>600</w:t>
            </w:r>
          </w:p>
        </w:tc>
        <w:tc>
          <w:tcPr>
            <w:tcW w:w="826" w:type="dxa"/>
            <w:vAlign w:val="center"/>
          </w:tcPr>
          <w:p w14:paraId="4B7E3F98">
            <w:pPr>
              <w:jc w:val="center"/>
              <w:rPr>
                <w:rFonts w:ascii="仿宋" w:hAnsi="仿宋" w:eastAsia="仿宋" w:cs="仿宋"/>
                <w:szCs w:val="21"/>
              </w:rPr>
            </w:pPr>
            <w:r>
              <w:rPr>
                <w:rFonts w:hint="eastAsia" w:ascii="仿宋" w:hAnsi="仿宋" w:eastAsia="仿宋" w:cs="仿宋"/>
                <w:szCs w:val="21"/>
              </w:rPr>
              <w:t>25</w:t>
            </w:r>
          </w:p>
        </w:tc>
      </w:tr>
    </w:tbl>
    <w:p w14:paraId="574A8DE8">
      <w:pPr>
        <w:spacing w:line="520" w:lineRule="exact"/>
        <w:rPr>
          <w:rFonts w:ascii="仿宋" w:hAnsi="仿宋" w:eastAsia="仿宋"/>
          <w:b/>
          <w:sz w:val="28"/>
          <w:szCs w:val="28"/>
        </w:rPr>
      </w:pPr>
    </w:p>
    <w:p w14:paraId="69D5DB82">
      <w:pPr>
        <w:spacing w:line="520" w:lineRule="exact"/>
        <w:ind w:firstLine="562" w:firstLineChars="200"/>
        <w:rPr>
          <w:rFonts w:ascii="仿宋" w:hAnsi="仿宋" w:eastAsia="仿宋"/>
          <w:b/>
          <w:sz w:val="28"/>
          <w:szCs w:val="28"/>
        </w:rPr>
      </w:pPr>
      <w:r>
        <w:rPr>
          <w:rFonts w:hint="eastAsia" w:ascii="仿宋" w:hAnsi="仿宋" w:eastAsia="仿宋"/>
          <w:b/>
          <w:sz w:val="28"/>
          <w:szCs w:val="28"/>
        </w:rPr>
        <w:t>（四）学习方式</w:t>
      </w:r>
    </w:p>
    <w:p w14:paraId="189B7F24">
      <w:pPr>
        <w:spacing w:line="520" w:lineRule="exact"/>
        <w:ind w:firstLine="480" w:firstLineChars="200"/>
        <w:rPr>
          <w:rFonts w:ascii="仿宋" w:hAnsi="仿宋" w:eastAsia="仿宋"/>
          <w:bCs/>
          <w:sz w:val="24"/>
        </w:rPr>
      </w:pPr>
      <w:r>
        <w:rPr>
          <w:rFonts w:hint="eastAsia" w:ascii="仿宋" w:hAnsi="仿宋" w:eastAsia="仿宋"/>
          <w:bCs/>
          <w:sz w:val="24"/>
        </w:rPr>
        <w:t>统招生结合学生线下学习，同时充分利用优秀网络课程资源实施教学。</w:t>
      </w:r>
    </w:p>
    <w:p w14:paraId="23D3BCD8">
      <w:pPr>
        <w:spacing w:before="312" w:beforeLines="100" w:line="400" w:lineRule="exact"/>
        <w:rPr>
          <w:rFonts w:ascii="仿宋" w:hAnsi="仿宋"/>
          <w:b/>
          <w:sz w:val="28"/>
          <w:szCs w:val="28"/>
        </w:rPr>
      </w:pPr>
      <w:r>
        <w:rPr>
          <w:rFonts w:hint="eastAsia"/>
          <w:b/>
          <w:sz w:val="28"/>
          <w:szCs w:val="28"/>
        </w:rPr>
        <w:t>八、实施保障</w:t>
      </w:r>
    </w:p>
    <w:p w14:paraId="2E057272">
      <w:pPr>
        <w:spacing w:before="312" w:beforeLines="100" w:line="440" w:lineRule="exact"/>
        <w:ind w:firstLine="472" w:firstLineChars="196"/>
        <w:rPr>
          <w:rFonts w:ascii="宋体" w:hAnsi="宋体"/>
          <w:b/>
          <w:sz w:val="24"/>
        </w:rPr>
      </w:pPr>
      <w:r>
        <w:rPr>
          <w:rFonts w:hint="eastAsia" w:ascii="宋体" w:hAnsi="宋体"/>
          <w:b/>
          <w:sz w:val="24"/>
        </w:rPr>
        <w:t>（一）师资队伍</w:t>
      </w:r>
    </w:p>
    <w:p w14:paraId="6ED2C702">
      <w:pPr>
        <w:spacing w:line="420" w:lineRule="exact"/>
        <w:ind w:firstLine="480" w:firstLineChars="200"/>
        <w:rPr>
          <w:rFonts w:ascii="仿宋" w:hAnsi="仿宋" w:eastAsia="仿宋"/>
          <w:sz w:val="24"/>
        </w:rPr>
      </w:pPr>
      <w:r>
        <w:rPr>
          <w:rFonts w:hint="eastAsia" w:ascii="仿宋" w:hAnsi="仿宋" w:eastAsia="仿宋"/>
          <w:sz w:val="24"/>
        </w:rPr>
        <w:t>1专业教学团队组织结构</w:t>
      </w:r>
    </w:p>
    <w:p w14:paraId="315DE636">
      <w:pPr>
        <w:spacing w:line="420" w:lineRule="exact"/>
        <w:ind w:firstLine="480" w:firstLineChars="200"/>
        <w:rPr>
          <w:rFonts w:ascii="仿宋" w:hAnsi="仿宋" w:eastAsia="仿宋"/>
          <w:sz w:val="24"/>
        </w:rPr>
      </w:pPr>
      <w:r>
        <w:rPr>
          <w:rFonts w:hint="eastAsia" w:ascii="仿宋" w:hAnsi="仿宋" w:eastAsia="仿宋"/>
          <w:sz w:val="24"/>
        </w:rPr>
        <w:t>专业教学团队由专业带头人、专任教师和来自行业企业—线的兼职教师组成。</w:t>
      </w:r>
    </w:p>
    <w:p w14:paraId="3FFD2B24">
      <w:pPr>
        <w:spacing w:line="420" w:lineRule="exact"/>
        <w:ind w:firstLine="480" w:firstLineChars="200"/>
        <w:rPr>
          <w:rFonts w:ascii="仿宋" w:hAnsi="仿宋" w:eastAsia="仿宋"/>
          <w:sz w:val="24"/>
        </w:rPr>
      </w:pPr>
      <w:r>
        <w:rPr>
          <w:rFonts w:hint="eastAsia" w:ascii="仿宋" w:hAnsi="仿宋" w:eastAsia="仿宋"/>
          <w:sz w:val="24"/>
        </w:rPr>
        <w:t>机械制造与自动化专业现有在校生90人，职业核心能力课程教学需教师8名；专业技术基础课程、专业核心技能课程、职业拓展课程、岗位实习等教学需教师14名。综合考虑专业招生规模、课程设置、教师能力水平等因素，专业教学团队中教师总数为22名。</w:t>
      </w:r>
    </w:p>
    <w:p w14:paraId="004260FF">
      <w:pPr>
        <w:spacing w:line="420" w:lineRule="exact"/>
        <w:ind w:firstLine="480" w:firstLineChars="200"/>
        <w:rPr>
          <w:rFonts w:ascii="仿宋" w:hAnsi="仿宋" w:eastAsia="仿宋"/>
          <w:sz w:val="24"/>
        </w:rPr>
      </w:pPr>
      <w:r>
        <w:rPr>
          <w:rFonts w:hint="eastAsia" w:ascii="仿宋" w:hAnsi="仿宋" w:eastAsia="仿宋"/>
          <w:sz w:val="24"/>
        </w:rPr>
        <w:t>根据人才培养模式和“教学练做一体化”教学模式的要求，为了达到人才培养目标，建成一支“专兼结合、结构合理、动态组合、团结合作”的具有“双师”素质、“双师”结构的专业教学团队，见表1。</w:t>
      </w:r>
    </w:p>
    <w:p w14:paraId="0DF06F7D">
      <w:pPr>
        <w:pStyle w:val="7"/>
        <w:widowControl/>
        <w:spacing w:before="156" w:after="0" w:line="300" w:lineRule="auto"/>
        <w:jc w:val="center"/>
        <w:rPr>
          <w:rFonts w:ascii="黑体" w:hAnsi="宋体" w:eastAsia="黑体" w:cs="黑体"/>
          <w:color w:val="666666"/>
          <w:sz w:val="21"/>
          <w:szCs w:val="21"/>
        </w:rPr>
      </w:pPr>
      <w:r>
        <w:rPr>
          <w:rFonts w:hint="eastAsia" w:ascii="黑体" w:hAnsi="宋体" w:eastAsia="黑体" w:cs="黑体"/>
          <w:color w:val="666666"/>
          <w:sz w:val="21"/>
          <w:szCs w:val="21"/>
        </w:rPr>
        <w:t>表1 专任教师基本信息一览表</w:t>
      </w:r>
    </w:p>
    <w:tbl>
      <w:tblPr>
        <w:tblStyle w:val="8"/>
        <w:tblW w:w="8522"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646"/>
        <w:gridCol w:w="955"/>
        <w:gridCol w:w="667"/>
        <w:gridCol w:w="720"/>
        <w:gridCol w:w="900"/>
        <w:gridCol w:w="1260"/>
        <w:gridCol w:w="1080"/>
        <w:gridCol w:w="2294"/>
      </w:tblGrid>
      <w:tr w14:paraId="49FA467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5FCD3E21">
            <w:pPr>
              <w:pStyle w:val="7"/>
              <w:widowControl/>
              <w:spacing w:after="0" w:line="360" w:lineRule="auto"/>
              <w:jc w:val="center"/>
              <w:rPr>
                <w:rFonts w:cs="Calibri"/>
                <w:sz w:val="21"/>
                <w:szCs w:val="21"/>
              </w:rPr>
            </w:pPr>
            <w:r>
              <w:rPr>
                <w:rFonts w:hint="eastAsia" w:ascii="黑体" w:hAnsi="宋体" w:eastAsia="黑体" w:cs="黑体"/>
                <w:b/>
                <w:color w:val="666666"/>
                <w:sz w:val="21"/>
                <w:szCs w:val="21"/>
              </w:rPr>
              <w:t>序号</w:t>
            </w:r>
          </w:p>
        </w:tc>
        <w:tc>
          <w:tcPr>
            <w:tcW w:w="955" w:type="dxa"/>
            <w:tcBorders>
              <w:top w:val="single" w:color="auto" w:sz="8" w:space="0"/>
              <w:left w:val="nil"/>
              <w:bottom w:val="single" w:color="auto" w:sz="8" w:space="0"/>
              <w:right w:val="single" w:color="auto" w:sz="8" w:space="0"/>
            </w:tcBorders>
            <w:tcMar>
              <w:left w:w="108" w:type="dxa"/>
              <w:right w:w="108" w:type="dxa"/>
            </w:tcMar>
            <w:vAlign w:val="center"/>
          </w:tcPr>
          <w:p w14:paraId="6ABFB466">
            <w:pPr>
              <w:pStyle w:val="7"/>
              <w:widowControl/>
              <w:spacing w:after="0" w:line="360" w:lineRule="auto"/>
              <w:jc w:val="center"/>
              <w:rPr>
                <w:rFonts w:cs="Calibri"/>
                <w:sz w:val="21"/>
                <w:szCs w:val="21"/>
              </w:rPr>
            </w:pPr>
            <w:r>
              <w:rPr>
                <w:rFonts w:hint="eastAsia" w:ascii="黑体" w:hAnsi="宋体" w:eastAsia="黑体" w:cs="黑体"/>
                <w:b/>
                <w:color w:val="666666"/>
                <w:sz w:val="21"/>
                <w:szCs w:val="21"/>
              </w:rPr>
              <w:t>姓</w:t>
            </w:r>
            <w:r>
              <w:rPr>
                <w:rFonts w:ascii="黑体" w:hAnsi="宋体" w:eastAsia="黑体" w:cs="黑体"/>
                <w:b/>
                <w:color w:val="666666"/>
                <w:sz w:val="21"/>
                <w:szCs w:val="21"/>
              </w:rPr>
              <w:t xml:space="preserve">  </w:t>
            </w:r>
            <w:r>
              <w:rPr>
                <w:rFonts w:hint="eastAsia" w:ascii="黑体" w:hAnsi="宋体" w:eastAsia="黑体" w:cs="黑体"/>
                <w:b/>
                <w:color w:val="666666"/>
                <w:sz w:val="21"/>
                <w:szCs w:val="21"/>
              </w:rPr>
              <w:t>名</w:t>
            </w:r>
          </w:p>
        </w:tc>
        <w:tc>
          <w:tcPr>
            <w:tcW w:w="667" w:type="dxa"/>
            <w:tcBorders>
              <w:top w:val="single" w:color="auto" w:sz="8" w:space="0"/>
              <w:left w:val="nil"/>
              <w:bottom w:val="single" w:color="auto" w:sz="8" w:space="0"/>
              <w:right w:val="single" w:color="auto" w:sz="8" w:space="0"/>
            </w:tcBorders>
            <w:tcMar>
              <w:left w:w="108" w:type="dxa"/>
              <w:right w:w="108" w:type="dxa"/>
            </w:tcMar>
            <w:vAlign w:val="center"/>
          </w:tcPr>
          <w:p w14:paraId="03F4B08C">
            <w:pPr>
              <w:pStyle w:val="7"/>
              <w:widowControl/>
              <w:spacing w:after="0" w:line="360" w:lineRule="auto"/>
              <w:jc w:val="center"/>
              <w:rPr>
                <w:rFonts w:cs="Calibri"/>
                <w:sz w:val="21"/>
                <w:szCs w:val="21"/>
              </w:rPr>
            </w:pPr>
            <w:r>
              <w:rPr>
                <w:rFonts w:hint="eastAsia" w:ascii="黑体" w:hAnsi="宋体" w:eastAsia="黑体" w:cs="黑体"/>
                <w:b/>
                <w:color w:val="666666"/>
                <w:sz w:val="21"/>
                <w:szCs w:val="21"/>
              </w:rPr>
              <w:t>年龄</w:t>
            </w:r>
          </w:p>
        </w:tc>
        <w:tc>
          <w:tcPr>
            <w:tcW w:w="720" w:type="dxa"/>
            <w:tcBorders>
              <w:top w:val="single" w:color="auto" w:sz="8" w:space="0"/>
              <w:left w:val="nil"/>
              <w:bottom w:val="single" w:color="auto" w:sz="8" w:space="0"/>
              <w:right w:val="single" w:color="auto" w:sz="8" w:space="0"/>
            </w:tcBorders>
            <w:tcMar>
              <w:left w:w="108" w:type="dxa"/>
              <w:right w:w="108" w:type="dxa"/>
            </w:tcMar>
            <w:vAlign w:val="center"/>
          </w:tcPr>
          <w:p w14:paraId="6001BF6B">
            <w:pPr>
              <w:pStyle w:val="7"/>
              <w:widowControl/>
              <w:spacing w:after="0" w:line="360" w:lineRule="auto"/>
              <w:jc w:val="center"/>
              <w:rPr>
                <w:rFonts w:cs="Calibri"/>
                <w:sz w:val="21"/>
                <w:szCs w:val="21"/>
              </w:rPr>
            </w:pPr>
            <w:r>
              <w:rPr>
                <w:rFonts w:hint="eastAsia" w:ascii="黑体" w:hAnsi="宋体" w:eastAsia="黑体" w:cs="黑体"/>
                <w:b/>
                <w:color w:val="666666"/>
                <w:sz w:val="21"/>
                <w:szCs w:val="21"/>
              </w:rPr>
              <w:t>性别</w:t>
            </w:r>
          </w:p>
        </w:tc>
        <w:tc>
          <w:tcPr>
            <w:tcW w:w="900" w:type="dxa"/>
            <w:tcBorders>
              <w:top w:val="single" w:color="auto" w:sz="8" w:space="0"/>
              <w:left w:val="nil"/>
              <w:bottom w:val="single" w:color="auto" w:sz="8" w:space="0"/>
              <w:right w:val="single" w:color="auto" w:sz="8" w:space="0"/>
            </w:tcBorders>
            <w:tcMar>
              <w:left w:w="108" w:type="dxa"/>
              <w:right w:w="108" w:type="dxa"/>
            </w:tcMar>
            <w:vAlign w:val="center"/>
          </w:tcPr>
          <w:p w14:paraId="58EAE3D9">
            <w:pPr>
              <w:pStyle w:val="7"/>
              <w:widowControl/>
              <w:spacing w:after="0" w:line="360" w:lineRule="auto"/>
              <w:jc w:val="center"/>
              <w:rPr>
                <w:rFonts w:cs="Calibri"/>
                <w:sz w:val="21"/>
                <w:szCs w:val="21"/>
              </w:rPr>
            </w:pPr>
            <w:r>
              <w:rPr>
                <w:rFonts w:hint="eastAsia" w:ascii="黑体" w:hAnsi="宋体" w:eastAsia="黑体" w:cs="黑体"/>
                <w:b/>
                <w:color w:val="666666"/>
                <w:sz w:val="21"/>
                <w:szCs w:val="21"/>
              </w:rPr>
              <w:t>职称</w:t>
            </w:r>
          </w:p>
        </w:tc>
        <w:tc>
          <w:tcPr>
            <w:tcW w:w="1260" w:type="dxa"/>
            <w:tcBorders>
              <w:top w:val="single" w:color="auto" w:sz="8" w:space="0"/>
              <w:left w:val="nil"/>
              <w:bottom w:val="single" w:color="auto" w:sz="8" w:space="0"/>
              <w:right w:val="single" w:color="auto" w:sz="8" w:space="0"/>
            </w:tcBorders>
            <w:tcMar>
              <w:left w:w="108" w:type="dxa"/>
              <w:right w:w="108" w:type="dxa"/>
            </w:tcMar>
            <w:vAlign w:val="center"/>
          </w:tcPr>
          <w:p w14:paraId="342200BA">
            <w:pPr>
              <w:pStyle w:val="7"/>
              <w:widowControl/>
              <w:spacing w:after="0" w:line="360" w:lineRule="auto"/>
              <w:jc w:val="center"/>
              <w:rPr>
                <w:rFonts w:cs="Calibri"/>
                <w:sz w:val="21"/>
                <w:szCs w:val="21"/>
              </w:rPr>
            </w:pPr>
            <w:r>
              <w:rPr>
                <w:rFonts w:hint="eastAsia" w:ascii="黑体" w:hAnsi="宋体" w:eastAsia="黑体" w:cs="黑体"/>
                <w:b/>
                <w:color w:val="666666"/>
                <w:sz w:val="21"/>
                <w:szCs w:val="21"/>
              </w:rPr>
              <w:t>专业</w:t>
            </w:r>
          </w:p>
        </w:tc>
        <w:tc>
          <w:tcPr>
            <w:tcW w:w="1080" w:type="dxa"/>
            <w:tcBorders>
              <w:top w:val="single" w:color="auto" w:sz="8" w:space="0"/>
              <w:left w:val="nil"/>
              <w:bottom w:val="single" w:color="auto" w:sz="8" w:space="0"/>
              <w:right w:val="single" w:color="auto" w:sz="8" w:space="0"/>
            </w:tcBorders>
            <w:tcMar>
              <w:left w:w="108" w:type="dxa"/>
              <w:right w:w="108" w:type="dxa"/>
            </w:tcMar>
            <w:vAlign w:val="center"/>
          </w:tcPr>
          <w:p w14:paraId="67CED91F">
            <w:pPr>
              <w:pStyle w:val="7"/>
              <w:widowControl/>
              <w:spacing w:after="0" w:line="360" w:lineRule="auto"/>
              <w:jc w:val="center"/>
              <w:rPr>
                <w:rFonts w:cs="Calibri"/>
                <w:sz w:val="21"/>
                <w:szCs w:val="21"/>
              </w:rPr>
            </w:pPr>
            <w:r>
              <w:rPr>
                <w:rFonts w:hint="eastAsia" w:ascii="黑体" w:hAnsi="宋体" w:eastAsia="黑体" w:cs="黑体"/>
                <w:b/>
                <w:color w:val="666666"/>
                <w:sz w:val="21"/>
                <w:szCs w:val="21"/>
              </w:rPr>
              <w:t>专兼职</w:t>
            </w:r>
          </w:p>
        </w:tc>
        <w:tc>
          <w:tcPr>
            <w:tcW w:w="2294" w:type="dxa"/>
            <w:tcBorders>
              <w:top w:val="single" w:color="auto" w:sz="8" w:space="0"/>
              <w:left w:val="nil"/>
              <w:bottom w:val="single" w:color="auto" w:sz="8" w:space="0"/>
              <w:right w:val="single" w:color="auto" w:sz="8" w:space="0"/>
            </w:tcBorders>
            <w:tcMar>
              <w:left w:w="108" w:type="dxa"/>
              <w:right w:w="108" w:type="dxa"/>
            </w:tcMar>
            <w:vAlign w:val="center"/>
          </w:tcPr>
          <w:p w14:paraId="246DBF5E">
            <w:pPr>
              <w:pStyle w:val="7"/>
              <w:widowControl/>
              <w:spacing w:after="0" w:line="360" w:lineRule="auto"/>
              <w:jc w:val="center"/>
              <w:rPr>
                <w:rFonts w:cs="Calibri"/>
                <w:sz w:val="21"/>
                <w:szCs w:val="21"/>
              </w:rPr>
            </w:pPr>
            <w:r>
              <w:rPr>
                <w:rFonts w:hint="eastAsia" w:ascii="黑体" w:hAnsi="宋体" w:eastAsia="黑体" w:cs="黑体"/>
                <w:b/>
                <w:color w:val="666666"/>
                <w:sz w:val="21"/>
                <w:szCs w:val="21"/>
              </w:rPr>
              <w:t>教师承担任务</w:t>
            </w:r>
          </w:p>
        </w:tc>
      </w:tr>
      <w:tr w14:paraId="66CDAA6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008E743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w:t>
            </w:r>
          </w:p>
        </w:tc>
        <w:tc>
          <w:tcPr>
            <w:tcW w:w="955" w:type="dxa"/>
            <w:tcBorders>
              <w:top w:val="nil"/>
              <w:left w:val="nil"/>
              <w:bottom w:val="single" w:color="auto" w:sz="8" w:space="0"/>
              <w:right w:val="single" w:color="auto" w:sz="8" w:space="0"/>
            </w:tcBorders>
            <w:tcMar>
              <w:left w:w="108" w:type="dxa"/>
              <w:right w:w="108" w:type="dxa"/>
            </w:tcMar>
            <w:vAlign w:val="center"/>
          </w:tcPr>
          <w:p w14:paraId="576B9A2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陈之林</w:t>
            </w:r>
          </w:p>
        </w:tc>
        <w:tc>
          <w:tcPr>
            <w:tcW w:w="667" w:type="dxa"/>
            <w:tcBorders>
              <w:top w:val="nil"/>
              <w:left w:val="nil"/>
              <w:bottom w:val="single" w:color="auto" w:sz="8" w:space="0"/>
              <w:right w:val="single" w:color="auto" w:sz="8" w:space="0"/>
            </w:tcBorders>
            <w:tcMar>
              <w:left w:w="108" w:type="dxa"/>
              <w:right w:w="108" w:type="dxa"/>
            </w:tcMar>
            <w:vAlign w:val="center"/>
          </w:tcPr>
          <w:p w14:paraId="5EE6924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59</w:t>
            </w:r>
          </w:p>
        </w:tc>
        <w:tc>
          <w:tcPr>
            <w:tcW w:w="720" w:type="dxa"/>
            <w:tcBorders>
              <w:top w:val="nil"/>
              <w:left w:val="nil"/>
              <w:bottom w:val="single" w:color="auto" w:sz="8" w:space="0"/>
              <w:right w:val="single" w:color="auto" w:sz="8" w:space="0"/>
            </w:tcBorders>
            <w:tcMar>
              <w:left w:w="108" w:type="dxa"/>
              <w:right w:w="108" w:type="dxa"/>
            </w:tcMar>
            <w:vAlign w:val="center"/>
          </w:tcPr>
          <w:p w14:paraId="5CE113E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2B5BFBC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教授</w:t>
            </w:r>
          </w:p>
        </w:tc>
        <w:tc>
          <w:tcPr>
            <w:tcW w:w="1260" w:type="dxa"/>
            <w:tcBorders>
              <w:top w:val="nil"/>
              <w:left w:val="nil"/>
              <w:bottom w:val="single" w:color="auto" w:sz="8" w:space="0"/>
              <w:right w:val="single" w:color="auto" w:sz="8" w:space="0"/>
            </w:tcBorders>
            <w:tcMar>
              <w:left w:w="108" w:type="dxa"/>
              <w:right w:w="108" w:type="dxa"/>
            </w:tcMar>
            <w:vAlign w:val="center"/>
          </w:tcPr>
          <w:p w14:paraId="0C58BEC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机械工程</w:t>
            </w:r>
          </w:p>
        </w:tc>
        <w:tc>
          <w:tcPr>
            <w:tcW w:w="1080" w:type="dxa"/>
            <w:tcBorders>
              <w:top w:val="nil"/>
              <w:left w:val="nil"/>
              <w:bottom w:val="single" w:color="auto" w:sz="8" w:space="0"/>
              <w:right w:val="single" w:color="auto" w:sz="8" w:space="0"/>
            </w:tcBorders>
            <w:tcMar>
              <w:left w:w="108" w:type="dxa"/>
              <w:right w:w="108" w:type="dxa"/>
            </w:tcMar>
            <w:vAlign w:val="center"/>
          </w:tcPr>
          <w:p w14:paraId="5336EAB2">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0DFF4C4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专业带头人主讲教师</w:t>
            </w:r>
          </w:p>
        </w:tc>
      </w:tr>
      <w:tr w14:paraId="75A716B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7BD4BCD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2</w:t>
            </w:r>
          </w:p>
        </w:tc>
        <w:tc>
          <w:tcPr>
            <w:tcW w:w="955" w:type="dxa"/>
            <w:tcBorders>
              <w:top w:val="nil"/>
              <w:left w:val="nil"/>
              <w:bottom w:val="single" w:color="auto" w:sz="8" w:space="0"/>
              <w:right w:val="single" w:color="auto" w:sz="8" w:space="0"/>
            </w:tcBorders>
            <w:tcMar>
              <w:left w:w="108" w:type="dxa"/>
              <w:right w:w="108" w:type="dxa"/>
            </w:tcMar>
            <w:vAlign w:val="center"/>
          </w:tcPr>
          <w:p w14:paraId="0B2694F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张磊</w:t>
            </w:r>
          </w:p>
        </w:tc>
        <w:tc>
          <w:tcPr>
            <w:tcW w:w="667" w:type="dxa"/>
            <w:tcBorders>
              <w:top w:val="nil"/>
              <w:left w:val="nil"/>
              <w:bottom w:val="single" w:color="auto" w:sz="8" w:space="0"/>
              <w:right w:val="single" w:color="auto" w:sz="8" w:space="0"/>
            </w:tcBorders>
            <w:tcMar>
              <w:left w:w="108" w:type="dxa"/>
              <w:right w:w="108" w:type="dxa"/>
            </w:tcMar>
            <w:vAlign w:val="center"/>
          </w:tcPr>
          <w:p w14:paraId="2C5EFEF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39</w:t>
            </w:r>
          </w:p>
        </w:tc>
        <w:tc>
          <w:tcPr>
            <w:tcW w:w="720" w:type="dxa"/>
            <w:tcBorders>
              <w:top w:val="nil"/>
              <w:left w:val="nil"/>
              <w:bottom w:val="single" w:color="auto" w:sz="8" w:space="0"/>
              <w:right w:val="single" w:color="auto" w:sz="8" w:space="0"/>
            </w:tcBorders>
            <w:tcMar>
              <w:left w:w="108" w:type="dxa"/>
              <w:right w:w="108" w:type="dxa"/>
            </w:tcMar>
            <w:vAlign w:val="center"/>
          </w:tcPr>
          <w:p w14:paraId="733948B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7BE7508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副教授</w:t>
            </w:r>
          </w:p>
        </w:tc>
        <w:tc>
          <w:tcPr>
            <w:tcW w:w="1260" w:type="dxa"/>
            <w:tcBorders>
              <w:top w:val="nil"/>
              <w:left w:val="nil"/>
              <w:bottom w:val="single" w:color="auto" w:sz="8" w:space="0"/>
              <w:right w:val="single" w:color="auto" w:sz="8" w:space="0"/>
            </w:tcBorders>
            <w:tcMar>
              <w:left w:w="108" w:type="dxa"/>
              <w:right w:w="108" w:type="dxa"/>
            </w:tcMar>
            <w:vAlign w:val="center"/>
          </w:tcPr>
          <w:p w14:paraId="28F98E9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机械工程</w:t>
            </w:r>
          </w:p>
        </w:tc>
        <w:tc>
          <w:tcPr>
            <w:tcW w:w="1080" w:type="dxa"/>
            <w:tcBorders>
              <w:top w:val="nil"/>
              <w:left w:val="nil"/>
              <w:bottom w:val="single" w:color="auto" w:sz="8" w:space="0"/>
              <w:right w:val="single" w:color="auto" w:sz="8" w:space="0"/>
            </w:tcBorders>
            <w:tcMar>
              <w:left w:w="108" w:type="dxa"/>
              <w:right w:w="108" w:type="dxa"/>
            </w:tcMar>
            <w:vAlign w:val="center"/>
          </w:tcPr>
          <w:p w14:paraId="46DA3D6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02F6ED9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2124630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08C1B29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3</w:t>
            </w:r>
          </w:p>
        </w:tc>
        <w:tc>
          <w:tcPr>
            <w:tcW w:w="955" w:type="dxa"/>
            <w:tcBorders>
              <w:top w:val="nil"/>
              <w:left w:val="nil"/>
              <w:bottom w:val="single" w:color="auto" w:sz="8" w:space="0"/>
              <w:right w:val="single" w:color="auto" w:sz="8" w:space="0"/>
            </w:tcBorders>
            <w:tcMar>
              <w:left w:w="108" w:type="dxa"/>
              <w:right w:w="108" w:type="dxa"/>
            </w:tcMar>
            <w:vAlign w:val="center"/>
          </w:tcPr>
          <w:p w14:paraId="2614013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陆峰</w:t>
            </w:r>
          </w:p>
        </w:tc>
        <w:tc>
          <w:tcPr>
            <w:tcW w:w="667" w:type="dxa"/>
            <w:tcBorders>
              <w:top w:val="nil"/>
              <w:left w:val="nil"/>
              <w:bottom w:val="single" w:color="auto" w:sz="8" w:space="0"/>
              <w:right w:val="single" w:color="auto" w:sz="8" w:space="0"/>
            </w:tcBorders>
            <w:tcMar>
              <w:left w:w="108" w:type="dxa"/>
              <w:right w:w="108" w:type="dxa"/>
            </w:tcMar>
            <w:vAlign w:val="center"/>
          </w:tcPr>
          <w:p w14:paraId="08DC96C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52</w:t>
            </w:r>
          </w:p>
        </w:tc>
        <w:tc>
          <w:tcPr>
            <w:tcW w:w="720" w:type="dxa"/>
            <w:tcBorders>
              <w:top w:val="nil"/>
              <w:left w:val="nil"/>
              <w:bottom w:val="single" w:color="auto" w:sz="8" w:space="0"/>
              <w:right w:val="single" w:color="auto" w:sz="8" w:space="0"/>
            </w:tcBorders>
            <w:tcMar>
              <w:left w:w="108" w:type="dxa"/>
              <w:right w:w="108" w:type="dxa"/>
            </w:tcMar>
            <w:vAlign w:val="center"/>
          </w:tcPr>
          <w:p w14:paraId="6440E4B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653F760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教授</w:t>
            </w:r>
          </w:p>
        </w:tc>
        <w:tc>
          <w:tcPr>
            <w:tcW w:w="1260" w:type="dxa"/>
            <w:tcBorders>
              <w:top w:val="nil"/>
              <w:left w:val="nil"/>
              <w:bottom w:val="single" w:color="auto" w:sz="8" w:space="0"/>
              <w:right w:val="single" w:color="auto" w:sz="8" w:space="0"/>
            </w:tcBorders>
            <w:tcMar>
              <w:left w:w="108" w:type="dxa"/>
              <w:right w:w="108" w:type="dxa"/>
            </w:tcMar>
            <w:vAlign w:val="center"/>
          </w:tcPr>
          <w:p w14:paraId="6F590892">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机械工程</w:t>
            </w:r>
          </w:p>
        </w:tc>
        <w:tc>
          <w:tcPr>
            <w:tcW w:w="1080" w:type="dxa"/>
            <w:tcBorders>
              <w:top w:val="nil"/>
              <w:left w:val="nil"/>
              <w:bottom w:val="single" w:color="auto" w:sz="8" w:space="0"/>
              <w:right w:val="single" w:color="auto" w:sz="8" w:space="0"/>
            </w:tcBorders>
            <w:tcMar>
              <w:left w:w="108" w:type="dxa"/>
              <w:right w:w="108" w:type="dxa"/>
            </w:tcMar>
            <w:vAlign w:val="center"/>
          </w:tcPr>
          <w:p w14:paraId="4C0DA03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75C0309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79B34CD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2D8ABE8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w:t>
            </w:r>
          </w:p>
        </w:tc>
        <w:tc>
          <w:tcPr>
            <w:tcW w:w="955" w:type="dxa"/>
            <w:tcBorders>
              <w:top w:val="nil"/>
              <w:left w:val="nil"/>
              <w:bottom w:val="single" w:color="auto" w:sz="8" w:space="0"/>
              <w:right w:val="single" w:color="auto" w:sz="8" w:space="0"/>
            </w:tcBorders>
            <w:tcMar>
              <w:left w:w="108" w:type="dxa"/>
              <w:right w:w="108" w:type="dxa"/>
            </w:tcMar>
            <w:vAlign w:val="center"/>
          </w:tcPr>
          <w:p w14:paraId="6487A24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杨丽君</w:t>
            </w:r>
          </w:p>
        </w:tc>
        <w:tc>
          <w:tcPr>
            <w:tcW w:w="667" w:type="dxa"/>
            <w:tcBorders>
              <w:top w:val="nil"/>
              <w:left w:val="nil"/>
              <w:bottom w:val="single" w:color="auto" w:sz="8" w:space="0"/>
              <w:right w:val="single" w:color="auto" w:sz="8" w:space="0"/>
            </w:tcBorders>
            <w:tcMar>
              <w:left w:w="108" w:type="dxa"/>
              <w:right w:w="108" w:type="dxa"/>
            </w:tcMar>
            <w:vAlign w:val="center"/>
          </w:tcPr>
          <w:p w14:paraId="45B2575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47</w:t>
            </w:r>
          </w:p>
        </w:tc>
        <w:tc>
          <w:tcPr>
            <w:tcW w:w="720" w:type="dxa"/>
            <w:tcBorders>
              <w:top w:val="nil"/>
              <w:left w:val="nil"/>
              <w:bottom w:val="single" w:color="auto" w:sz="8" w:space="0"/>
              <w:right w:val="single" w:color="auto" w:sz="8" w:space="0"/>
            </w:tcBorders>
            <w:tcMar>
              <w:left w:w="108" w:type="dxa"/>
              <w:right w:w="108" w:type="dxa"/>
            </w:tcMar>
            <w:vAlign w:val="center"/>
          </w:tcPr>
          <w:p w14:paraId="17B8FDF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女</w:t>
            </w:r>
          </w:p>
        </w:tc>
        <w:tc>
          <w:tcPr>
            <w:tcW w:w="900" w:type="dxa"/>
            <w:tcBorders>
              <w:top w:val="nil"/>
              <w:left w:val="nil"/>
              <w:bottom w:val="single" w:color="auto" w:sz="8" w:space="0"/>
              <w:right w:val="single" w:color="auto" w:sz="8" w:space="0"/>
            </w:tcBorders>
            <w:tcMar>
              <w:left w:w="108" w:type="dxa"/>
              <w:right w:w="108" w:type="dxa"/>
            </w:tcMar>
            <w:vAlign w:val="center"/>
          </w:tcPr>
          <w:p w14:paraId="67CCA3D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副教授</w:t>
            </w:r>
          </w:p>
        </w:tc>
        <w:tc>
          <w:tcPr>
            <w:tcW w:w="1260" w:type="dxa"/>
            <w:tcBorders>
              <w:top w:val="nil"/>
              <w:left w:val="nil"/>
              <w:bottom w:val="single" w:color="auto" w:sz="8" w:space="0"/>
              <w:right w:val="single" w:color="auto" w:sz="8" w:space="0"/>
            </w:tcBorders>
            <w:tcMar>
              <w:left w:w="108" w:type="dxa"/>
              <w:right w:w="108" w:type="dxa"/>
            </w:tcMar>
            <w:vAlign w:val="center"/>
          </w:tcPr>
          <w:p w14:paraId="681DA967">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机械工程</w:t>
            </w:r>
          </w:p>
        </w:tc>
        <w:tc>
          <w:tcPr>
            <w:tcW w:w="1080" w:type="dxa"/>
            <w:tcBorders>
              <w:top w:val="nil"/>
              <w:left w:val="nil"/>
              <w:bottom w:val="single" w:color="auto" w:sz="8" w:space="0"/>
              <w:right w:val="single" w:color="auto" w:sz="8" w:space="0"/>
            </w:tcBorders>
            <w:tcMar>
              <w:left w:w="108" w:type="dxa"/>
              <w:right w:w="108" w:type="dxa"/>
            </w:tcMar>
            <w:vAlign w:val="center"/>
          </w:tcPr>
          <w:p w14:paraId="67B9DA2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4118948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63E90DF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2C72BFC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5</w:t>
            </w:r>
          </w:p>
        </w:tc>
        <w:tc>
          <w:tcPr>
            <w:tcW w:w="955" w:type="dxa"/>
            <w:tcBorders>
              <w:top w:val="nil"/>
              <w:left w:val="nil"/>
              <w:bottom w:val="single" w:color="auto" w:sz="8" w:space="0"/>
              <w:right w:val="single" w:color="auto" w:sz="8" w:space="0"/>
            </w:tcBorders>
            <w:tcMar>
              <w:left w:w="108" w:type="dxa"/>
              <w:right w:w="108" w:type="dxa"/>
            </w:tcMar>
            <w:vAlign w:val="center"/>
          </w:tcPr>
          <w:p w14:paraId="0070C45C">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刘琼</w:t>
            </w:r>
          </w:p>
        </w:tc>
        <w:tc>
          <w:tcPr>
            <w:tcW w:w="667" w:type="dxa"/>
            <w:tcBorders>
              <w:top w:val="nil"/>
              <w:left w:val="nil"/>
              <w:bottom w:val="single" w:color="auto" w:sz="8" w:space="0"/>
              <w:right w:val="single" w:color="auto" w:sz="8" w:space="0"/>
            </w:tcBorders>
            <w:tcMar>
              <w:left w:w="108" w:type="dxa"/>
              <w:right w:w="108" w:type="dxa"/>
            </w:tcMar>
            <w:vAlign w:val="center"/>
          </w:tcPr>
          <w:p w14:paraId="10C5D77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52</w:t>
            </w:r>
          </w:p>
        </w:tc>
        <w:tc>
          <w:tcPr>
            <w:tcW w:w="720" w:type="dxa"/>
            <w:tcBorders>
              <w:top w:val="nil"/>
              <w:left w:val="nil"/>
              <w:bottom w:val="single" w:color="auto" w:sz="8" w:space="0"/>
              <w:right w:val="single" w:color="auto" w:sz="8" w:space="0"/>
            </w:tcBorders>
            <w:tcMar>
              <w:left w:w="108" w:type="dxa"/>
              <w:right w:w="108" w:type="dxa"/>
            </w:tcMar>
            <w:vAlign w:val="center"/>
          </w:tcPr>
          <w:p w14:paraId="503C2DF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女</w:t>
            </w:r>
          </w:p>
        </w:tc>
        <w:tc>
          <w:tcPr>
            <w:tcW w:w="900" w:type="dxa"/>
            <w:tcBorders>
              <w:top w:val="nil"/>
              <w:left w:val="nil"/>
              <w:bottom w:val="single" w:color="auto" w:sz="8" w:space="0"/>
              <w:right w:val="single" w:color="auto" w:sz="8" w:space="0"/>
            </w:tcBorders>
            <w:tcMar>
              <w:left w:w="108" w:type="dxa"/>
              <w:right w:w="108" w:type="dxa"/>
            </w:tcMar>
            <w:vAlign w:val="center"/>
          </w:tcPr>
          <w:p w14:paraId="3E3FBC5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工程师</w:t>
            </w:r>
          </w:p>
        </w:tc>
        <w:tc>
          <w:tcPr>
            <w:tcW w:w="1260" w:type="dxa"/>
            <w:tcBorders>
              <w:top w:val="nil"/>
              <w:left w:val="nil"/>
              <w:bottom w:val="single" w:color="auto" w:sz="8" w:space="0"/>
              <w:right w:val="single" w:color="auto" w:sz="8" w:space="0"/>
            </w:tcBorders>
            <w:tcMar>
              <w:left w:w="108" w:type="dxa"/>
              <w:right w:w="108" w:type="dxa"/>
            </w:tcMar>
            <w:vAlign w:val="center"/>
          </w:tcPr>
          <w:p w14:paraId="3CD8E1B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机械工程</w:t>
            </w:r>
          </w:p>
        </w:tc>
        <w:tc>
          <w:tcPr>
            <w:tcW w:w="1080" w:type="dxa"/>
            <w:tcBorders>
              <w:top w:val="nil"/>
              <w:left w:val="nil"/>
              <w:bottom w:val="single" w:color="auto" w:sz="8" w:space="0"/>
              <w:right w:val="single" w:color="auto" w:sz="8" w:space="0"/>
            </w:tcBorders>
            <w:tcMar>
              <w:left w:w="108" w:type="dxa"/>
              <w:right w:w="108" w:type="dxa"/>
            </w:tcMar>
            <w:vAlign w:val="center"/>
          </w:tcPr>
          <w:p w14:paraId="51AD9452">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055DCCD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35154E1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241BB98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6</w:t>
            </w:r>
          </w:p>
        </w:tc>
        <w:tc>
          <w:tcPr>
            <w:tcW w:w="955" w:type="dxa"/>
            <w:tcBorders>
              <w:top w:val="nil"/>
              <w:left w:val="nil"/>
              <w:bottom w:val="single" w:color="auto" w:sz="8" w:space="0"/>
              <w:right w:val="single" w:color="auto" w:sz="8" w:space="0"/>
            </w:tcBorders>
            <w:tcMar>
              <w:left w:w="108" w:type="dxa"/>
              <w:right w:w="108" w:type="dxa"/>
            </w:tcMar>
            <w:vAlign w:val="center"/>
          </w:tcPr>
          <w:p w14:paraId="40EFCE0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苏兆兴</w:t>
            </w:r>
          </w:p>
        </w:tc>
        <w:tc>
          <w:tcPr>
            <w:tcW w:w="667" w:type="dxa"/>
            <w:tcBorders>
              <w:top w:val="nil"/>
              <w:left w:val="nil"/>
              <w:bottom w:val="single" w:color="auto" w:sz="8" w:space="0"/>
              <w:right w:val="single" w:color="auto" w:sz="8" w:space="0"/>
            </w:tcBorders>
            <w:tcMar>
              <w:left w:w="108" w:type="dxa"/>
              <w:right w:w="108" w:type="dxa"/>
            </w:tcMar>
            <w:vAlign w:val="center"/>
          </w:tcPr>
          <w:p w14:paraId="291DADD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48</w:t>
            </w:r>
          </w:p>
        </w:tc>
        <w:tc>
          <w:tcPr>
            <w:tcW w:w="720" w:type="dxa"/>
            <w:tcBorders>
              <w:top w:val="nil"/>
              <w:left w:val="nil"/>
              <w:bottom w:val="single" w:color="auto" w:sz="8" w:space="0"/>
              <w:right w:val="single" w:color="auto" w:sz="8" w:space="0"/>
            </w:tcBorders>
            <w:tcMar>
              <w:left w:w="108" w:type="dxa"/>
              <w:right w:w="108" w:type="dxa"/>
            </w:tcMar>
            <w:vAlign w:val="center"/>
          </w:tcPr>
          <w:p w14:paraId="78ACE12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53E6803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教授</w:t>
            </w:r>
          </w:p>
        </w:tc>
        <w:tc>
          <w:tcPr>
            <w:tcW w:w="1260" w:type="dxa"/>
            <w:tcBorders>
              <w:top w:val="nil"/>
              <w:left w:val="nil"/>
              <w:bottom w:val="single" w:color="auto" w:sz="8" w:space="0"/>
              <w:right w:val="single" w:color="auto" w:sz="8" w:space="0"/>
            </w:tcBorders>
            <w:tcMar>
              <w:left w:w="108" w:type="dxa"/>
              <w:right w:w="108" w:type="dxa"/>
            </w:tcMar>
            <w:vAlign w:val="center"/>
          </w:tcPr>
          <w:p w14:paraId="095D108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机械工程</w:t>
            </w:r>
          </w:p>
        </w:tc>
        <w:tc>
          <w:tcPr>
            <w:tcW w:w="1080" w:type="dxa"/>
            <w:tcBorders>
              <w:top w:val="nil"/>
              <w:left w:val="nil"/>
              <w:bottom w:val="single" w:color="auto" w:sz="8" w:space="0"/>
              <w:right w:val="single" w:color="auto" w:sz="8" w:space="0"/>
            </w:tcBorders>
            <w:tcMar>
              <w:left w:w="108" w:type="dxa"/>
              <w:right w:w="108" w:type="dxa"/>
            </w:tcMar>
            <w:vAlign w:val="center"/>
          </w:tcPr>
          <w:p w14:paraId="170A7B7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2079C5D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2E6A687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18D819A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7</w:t>
            </w:r>
          </w:p>
        </w:tc>
        <w:tc>
          <w:tcPr>
            <w:tcW w:w="955" w:type="dxa"/>
            <w:tcBorders>
              <w:top w:val="nil"/>
              <w:left w:val="nil"/>
              <w:bottom w:val="single" w:color="auto" w:sz="8" w:space="0"/>
              <w:right w:val="single" w:color="auto" w:sz="8" w:space="0"/>
            </w:tcBorders>
            <w:tcMar>
              <w:left w:w="108" w:type="dxa"/>
              <w:right w:w="108" w:type="dxa"/>
            </w:tcMar>
            <w:vAlign w:val="center"/>
          </w:tcPr>
          <w:p w14:paraId="705F2CB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王芳</w:t>
            </w:r>
          </w:p>
        </w:tc>
        <w:tc>
          <w:tcPr>
            <w:tcW w:w="667" w:type="dxa"/>
            <w:tcBorders>
              <w:top w:val="nil"/>
              <w:left w:val="nil"/>
              <w:bottom w:val="single" w:color="auto" w:sz="8" w:space="0"/>
              <w:right w:val="single" w:color="auto" w:sz="8" w:space="0"/>
            </w:tcBorders>
            <w:tcMar>
              <w:left w:w="108" w:type="dxa"/>
              <w:right w:w="108" w:type="dxa"/>
            </w:tcMar>
            <w:vAlign w:val="center"/>
          </w:tcPr>
          <w:p w14:paraId="0D5F882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32</w:t>
            </w:r>
          </w:p>
        </w:tc>
        <w:tc>
          <w:tcPr>
            <w:tcW w:w="720" w:type="dxa"/>
            <w:tcBorders>
              <w:top w:val="nil"/>
              <w:left w:val="nil"/>
              <w:bottom w:val="single" w:color="auto" w:sz="8" w:space="0"/>
              <w:right w:val="single" w:color="auto" w:sz="8" w:space="0"/>
            </w:tcBorders>
            <w:tcMar>
              <w:left w:w="108" w:type="dxa"/>
              <w:right w:w="108" w:type="dxa"/>
            </w:tcMar>
            <w:vAlign w:val="center"/>
          </w:tcPr>
          <w:p w14:paraId="2F75BA5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女</w:t>
            </w:r>
          </w:p>
        </w:tc>
        <w:tc>
          <w:tcPr>
            <w:tcW w:w="900" w:type="dxa"/>
            <w:tcBorders>
              <w:top w:val="nil"/>
              <w:left w:val="nil"/>
              <w:bottom w:val="single" w:color="auto" w:sz="8" w:space="0"/>
              <w:right w:val="single" w:color="auto" w:sz="8" w:space="0"/>
            </w:tcBorders>
            <w:tcMar>
              <w:left w:w="108" w:type="dxa"/>
              <w:right w:w="108" w:type="dxa"/>
            </w:tcMar>
            <w:vAlign w:val="center"/>
          </w:tcPr>
          <w:p w14:paraId="28C3ED6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讲师</w:t>
            </w:r>
          </w:p>
        </w:tc>
        <w:tc>
          <w:tcPr>
            <w:tcW w:w="1260" w:type="dxa"/>
            <w:tcBorders>
              <w:top w:val="nil"/>
              <w:left w:val="nil"/>
              <w:bottom w:val="single" w:color="auto" w:sz="8" w:space="0"/>
              <w:right w:val="single" w:color="auto" w:sz="8" w:space="0"/>
            </w:tcBorders>
            <w:tcMar>
              <w:left w:w="108" w:type="dxa"/>
              <w:right w:w="108" w:type="dxa"/>
            </w:tcMar>
            <w:vAlign w:val="center"/>
          </w:tcPr>
          <w:p w14:paraId="00A0351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数控技术</w:t>
            </w:r>
          </w:p>
        </w:tc>
        <w:tc>
          <w:tcPr>
            <w:tcW w:w="1080" w:type="dxa"/>
            <w:tcBorders>
              <w:top w:val="nil"/>
              <w:left w:val="nil"/>
              <w:bottom w:val="single" w:color="auto" w:sz="8" w:space="0"/>
              <w:right w:val="single" w:color="auto" w:sz="8" w:space="0"/>
            </w:tcBorders>
            <w:tcMar>
              <w:left w:w="108" w:type="dxa"/>
              <w:right w:w="108" w:type="dxa"/>
            </w:tcMar>
            <w:vAlign w:val="center"/>
          </w:tcPr>
          <w:p w14:paraId="206EA62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02EA06D7">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实训主讲教师</w:t>
            </w:r>
          </w:p>
        </w:tc>
      </w:tr>
      <w:tr w14:paraId="1036422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5C3BFC77">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8</w:t>
            </w:r>
          </w:p>
        </w:tc>
        <w:tc>
          <w:tcPr>
            <w:tcW w:w="955" w:type="dxa"/>
            <w:tcBorders>
              <w:top w:val="nil"/>
              <w:left w:val="nil"/>
              <w:bottom w:val="single" w:color="auto" w:sz="8" w:space="0"/>
              <w:right w:val="single" w:color="auto" w:sz="8" w:space="0"/>
            </w:tcBorders>
            <w:tcMar>
              <w:left w:w="108" w:type="dxa"/>
              <w:right w:w="108" w:type="dxa"/>
            </w:tcMar>
            <w:vAlign w:val="center"/>
          </w:tcPr>
          <w:p w14:paraId="265E701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代慧芳</w:t>
            </w:r>
          </w:p>
        </w:tc>
        <w:tc>
          <w:tcPr>
            <w:tcW w:w="667" w:type="dxa"/>
            <w:tcBorders>
              <w:top w:val="nil"/>
              <w:left w:val="nil"/>
              <w:bottom w:val="single" w:color="auto" w:sz="8" w:space="0"/>
              <w:right w:val="single" w:color="auto" w:sz="8" w:space="0"/>
            </w:tcBorders>
            <w:tcMar>
              <w:left w:w="108" w:type="dxa"/>
              <w:right w:w="108" w:type="dxa"/>
            </w:tcMar>
            <w:vAlign w:val="center"/>
          </w:tcPr>
          <w:p w14:paraId="61E5EDE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49</w:t>
            </w:r>
          </w:p>
        </w:tc>
        <w:tc>
          <w:tcPr>
            <w:tcW w:w="720" w:type="dxa"/>
            <w:tcBorders>
              <w:top w:val="nil"/>
              <w:left w:val="nil"/>
              <w:bottom w:val="single" w:color="auto" w:sz="8" w:space="0"/>
              <w:right w:val="single" w:color="auto" w:sz="8" w:space="0"/>
            </w:tcBorders>
            <w:tcMar>
              <w:left w:w="108" w:type="dxa"/>
              <w:right w:w="108" w:type="dxa"/>
            </w:tcMar>
            <w:vAlign w:val="center"/>
          </w:tcPr>
          <w:p w14:paraId="41F7381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女</w:t>
            </w:r>
          </w:p>
        </w:tc>
        <w:tc>
          <w:tcPr>
            <w:tcW w:w="900" w:type="dxa"/>
            <w:tcBorders>
              <w:top w:val="nil"/>
              <w:left w:val="nil"/>
              <w:bottom w:val="single" w:color="auto" w:sz="8" w:space="0"/>
              <w:right w:val="single" w:color="auto" w:sz="8" w:space="0"/>
            </w:tcBorders>
            <w:tcMar>
              <w:left w:w="108" w:type="dxa"/>
              <w:right w:w="108" w:type="dxa"/>
            </w:tcMar>
            <w:vAlign w:val="center"/>
          </w:tcPr>
          <w:p w14:paraId="4F72269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教授</w:t>
            </w:r>
          </w:p>
        </w:tc>
        <w:tc>
          <w:tcPr>
            <w:tcW w:w="1260" w:type="dxa"/>
            <w:tcBorders>
              <w:top w:val="nil"/>
              <w:left w:val="nil"/>
              <w:bottom w:val="single" w:color="auto" w:sz="8" w:space="0"/>
              <w:right w:val="single" w:color="auto" w:sz="8" w:space="0"/>
            </w:tcBorders>
            <w:tcMar>
              <w:left w:w="108" w:type="dxa"/>
              <w:right w:w="108" w:type="dxa"/>
            </w:tcMar>
            <w:vAlign w:val="center"/>
          </w:tcPr>
          <w:p w14:paraId="03E8F33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自动化</w:t>
            </w:r>
          </w:p>
        </w:tc>
        <w:tc>
          <w:tcPr>
            <w:tcW w:w="1080" w:type="dxa"/>
            <w:tcBorders>
              <w:top w:val="nil"/>
              <w:left w:val="nil"/>
              <w:bottom w:val="single" w:color="auto" w:sz="8" w:space="0"/>
              <w:right w:val="single" w:color="auto" w:sz="8" w:space="0"/>
            </w:tcBorders>
            <w:tcMar>
              <w:left w:w="108" w:type="dxa"/>
              <w:right w:w="108" w:type="dxa"/>
            </w:tcMar>
            <w:vAlign w:val="center"/>
          </w:tcPr>
          <w:p w14:paraId="1AA2CE3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6555DA2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665E587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444DB9D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9</w:t>
            </w:r>
          </w:p>
        </w:tc>
        <w:tc>
          <w:tcPr>
            <w:tcW w:w="955" w:type="dxa"/>
            <w:tcBorders>
              <w:top w:val="nil"/>
              <w:left w:val="nil"/>
              <w:bottom w:val="single" w:color="auto" w:sz="8" w:space="0"/>
              <w:right w:val="single" w:color="auto" w:sz="8" w:space="0"/>
            </w:tcBorders>
            <w:tcMar>
              <w:left w:w="108" w:type="dxa"/>
              <w:right w:w="108" w:type="dxa"/>
            </w:tcMar>
            <w:vAlign w:val="center"/>
          </w:tcPr>
          <w:p w14:paraId="034E9B1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王光荣</w:t>
            </w:r>
          </w:p>
        </w:tc>
        <w:tc>
          <w:tcPr>
            <w:tcW w:w="667" w:type="dxa"/>
            <w:tcBorders>
              <w:top w:val="nil"/>
              <w:left w:val="nil"/>
              <w:bottom w:val="single" w:color="auto" w:sz="8" w:space="0"/>
              <w:right w:val="single" w:color="auto" w:sz="8" w:space="0"/>
            </w:tcBorders>
            <w:tcMar>
              <w:left w:w="108" w:type="dxa"/>
              <w:right w:w="108" w:type="dxa"/>
            </w:tcMar>
            <w:vAlign w:val="center"/>
          </w:tcPr>
          <w:p w14:paraId="541F030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49</w:t>
            </w:r>
          </w:p>
        </w:tc>
        <w:tc>
          <w:tcPr>
            <w:tcW w:w="720" w:type="dxa"/>
            <w:tcBorders>
              <w:top w:val="nil"/>
              <w:left w:val="nil"/>
              <w:bottom w:val="single" w:color="auto" w:sz="8" w:space="0"/>
              <w:right w:val="single" w:color="auto" w:sz="8" w:space="0"/>
            </w:tcBorders>
            <w:tcMar>
              <w:left w:w="108" w:type="dxa"/>
              <w:right w:w="108" w:type="dxa"/>
            </w:tcMar>
            <w:vAlign w:val="center"/>
          </w:tcPr>
          <w:p w14:paraId="371BA37C">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0C3FE9F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副教授</w:t>
            </w:r>
          </w:p>
        </w:tc>
        <w:tc>
          <w:tcPr>
            <w:tcW w:w="1260" w:type="dxa"/>
            <w:tcBorders>
              <w:top w:val="nil"/>
              <w:left w:val="nil"/>
              <w:bottom w:val="single" w:color="auto" w:sz="8" w:space="0"/>
              <w:right w:val="single" w:color="auto" w:sz="8" w:space="0"/>
            </w:tcBorders>
            <w:tcMar>
              <w:left w:w="108" w:type="dxa"/>
              <w:right w:w="108" w:type="dxa"/>
            </w:tcMar>
            <w:vAlign w:val="center"/>
          </w:tcPr>
          <w:p w14:paraId="428942D7">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自动化</w:t>
            </w:r>
          </w:p>
        </w:tc>
        <w:tc>
          <w:tcPr>
            <w:tcW w:w="1080" w:type="dxa"/>
            <w:tcBorders>
              <w:top w:val="nil"/>
              <w:left w:val="nil"/>
              <w:bottom w:val="single" w:color="auto" w:sz="8" w:space="0"/>
              <w:right w:val="single" w:color="auto" w:sz="8" w:space="0"/>
            </w:tcBorders>
            <w:tcMar>
              <w:left w:w="108" w:type="dxa"/>
              <w:right w:w="108" w:type="dxa"/>
            </w:tcMar>
            <w:vAlign w:val="center"/>
          </w:tcPr>
          <w:p w14:paraId="2C98A9D4">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69D2769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5A10745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5DB80F3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10</w:t>
            </w:r>
          </w:p>
        </w:tc>
        <w:tc>
          <w:tcPr>
            <w:tcW w:w="955" w:type="dxa"/>
            <w:tcBorders>
              <w:top w:val="nil"/>
              <w:left w:val="nil"/>
              <w:bottom w:val="single" w:color="auto" w:sz="8" w:space="0"/>
              <w:right w:val="single" w:color="auto" w:sz="8" w:space="0"/>
            </w:tcBorders>
            <w:tcMar>
              <w:left w:w="108" w:type="dxa"/>
              <w:right w:w="108" w:type="dxa"/>
            </w:tcMar>
            <w:vAlign w:val="center"/>
          </w:tcPr>
          <w:p w14:paraId="1FFD046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李海雯</w:t>
            </w:r>
          </w:p>
        </w:tc>
        <w:tc>
          <w:tcPr>
            <w:tcW w:w="667" w:type="dxa"/>
            <w:tcBorders>
              <w:top w:val="nil"/>
              <w:left w:val="nil"/>
              <w:bottom w:val="single" w:color="auto" w:sz="8" w:space="0"/>
              <w:right w:val="single" w:color="auto" w:sz="8" w:space="0"/>
            </w:tcBorders>
            <w:tcMar>
              <w:left w:w="108" w:type="dxa"/>
              <w:right w:w="108" w:type="dxa"/>
            </w:tcMar>
            <w:vAlign w:val="center"/>
          </w:tcPr>
          <w:p w14:paraId="7E2BD18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45</w:t>
            </w:r>
          </w:p>
        </w:tc>
        <w:tc>
          <w:tcPr>
            <w:tcW w:w="720" w:type="dxa"/>
            <w:tcBorders>
              <w:top w:val="nil"/>
              <w:left w:val="nil"/>
              <w:bottom w:val="single" w:color="auto" w:sz="8" w:space="0"/>
              <w:right w:val="single" w:color="auto" w:sz="8" w:space="0"/>
            </w:tcBorders>
            <w:tcMar>
              <w:left w:w="108" w:type="dxa"/>
              <w:right w:w="108" w:type="dxa"/>
            </w:tcMar>
            <w:vAlign w:val="center"/>
          </w:tcPr>
          <w:p w14:paraId="706E5F0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女</w:t>
            </w:r>
          </w:p>
        </w:tc>
        <w:tc>
          <w:tcPr>
            <w:tcW w:w="900" w:type="dxa"/>
            <w:tcBorders>
              <w:top w:val="nil"/>
              <w:left w:val="nil"/>
              <w:bottom w:val="single" w:color="auto" w:sz="8" w:space="0"/>
              <w:right w:val="single" w:color="auto" w:sz="8" w:space="0"/>
            </w:tcBorders>
            <w:tcMar>
              <w:left w:w="108" w:type="dxa"/>
              <w:right w:w="108" w:type="dxa"/>
            </w:tcMar>
            <w:vAlign w:val="center"/>
          </w:tcPr>
          <w:p w14:paraId="48E6427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副教授</w:t>
            </w:r>
          </w:p>
        </w:tc>
        <w:tc>
          <w:tcPr>
            <w:tcW w:w="1260" w:type="dxa"/>
            <w:tcBorders>
              <w:top w:val="nil"/>
              <w:left w:val="nil"/>
              <w:bottom w:val="single" w:color="auto" w:sz="8" w:space="0"/>
              <w:right w:val="single" w:color="auto" w:sz="8" w:space="0"/>
            </w:tcBorders>
            <w:tcMar>
              <w:left w:w="108" w:type="dxa"/>
              <w:right w:w="108" w:type="dxa"/>
            </w:tcMar>
            <w:vAlign w:val="center"/>
          </w:tcPr>
          <w:p w14:paraId="6BA0376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电子工程</w:t>
            </w:r>
          </w:p>
        </w:tc>
        <w:tc>
          <w:tcPr>
            <w:tcW w:w="1080" w:type="dxa"/>
            <w:tcBorders>
              <w:top w:val="nil"/>
              <w:left w:val="nil"/>
              <w:bottom w:val="single" w:color="auto" w:sz="8" w:space="0"/>
              <w:right w:val="single" w:color="auto" w:sz="8" w:space="0"/>
            </w:tcBorders>
            <w:tcMar>
              <w:left w:w="108" w:type="dxa"/>
              <w:right w:w="108" w:type="dxa"/>
            </w:tcMar>
            <w:vAlign w:val="center"/>
          </w:tcPr>
          <w:p w14:paraId="4C45B012">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69CD835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6D9384B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44E645F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11</w:t>
            </w:r>
          </w:p>
        </w:tc>
        <w:tc>
          <w:tcPr>
            <w:tcW w:w="955" w:type="dxa"/>
            <w:tcBorders>
              <w:top w:val="nil"/>
              <w:left w:val="nil"/>
              <w:bottom w:val="single" w:color="auto" w:sz="8" w:space="0"/>
              <w:right w:val="single" w:color="auto" w:sz="8" w:space="0"/>
            </w:tcBorders>
            <w:tcMar>
              <w:left w:w="108" w:type="dxa"/>
              <w:right w:w="108" w:type="dxa"/>
            </w:tcMar>
            <w:vAlign w:val="center"/>
          </w:tcPr>
          <w:p w14:paraId="0DD2709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周浩</w:t>
            </w:r>
          </w:p>
        </w:tc>
        <w:tc>
          <w:tcPr>
            <w:tcW w:w="667" w:type="dxa"/>
            <w:tcBorders>
              <w:top w:val="nil"/>
              <w:left w:val="nil"/>
              <w:bottom w:val="single" w:color="auto" w:sz="8" w:space="0"/>
              <w:right w:val="single" w:color="auto" w:sz="8" w:space="0"/>
            </w:tcBorders>
            <w:tcMar>
              <w:left w:w="108" w:type="dxa"/>
              <w:right w:w="108" w:type="dxa"/>
            </w:tcMar>
            <w:vAlign w:val="center"/>
          </w:tcPr>
          <w:p w14:paraId="696E459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42</w:t>
            </w:r>
          </w:p>
        </w:tc>
        <w:tc>
          <w:tcPr>
            <w:tcW w:w="720" w:type="dxa"/>
            <w:tcBorders>
              <w:top w:val="nil"/>
              <w:left w:val="nil"/>
              <w:bottom w:val="single" w:color="auto" w:sz="8" w:space="0"/>
              <w:right w:val="single" w:color="auto" w:sz="8" w:space="0"/>
            </w:tcBorders>
            <w:tcMar>
              <w:left w:w="108" w:type="dxa"/>
              <w:right w:w="108" w:type="dxa"/>
            </w:tcMar>
            <w:vAlign w:val="center"/>
          </w:tcPr>
          <w:p w14:paraId="6A6645EC">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572AE7CC">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讲师</w:t>
            </w:r>
          </w:p>
        </w:tc>
        <w:tc>
          <w:tcPr>
            <w:tcW w:w="1260" w:type="dxa"/>
            <w:tcBorders>
              <w:top w:val="nil"/>
              <w:left w:val="nil"/>
              <w:bottom w:val="single" w:color="auto" w:sz="8" w:space="0"/>
              <w:right w:val="single" w:color="auto" w:sz="8" w:space="0"/>
            </w:tcBorders>
            <w:tcMar>
              <w:left w:w="108" w:type="dxa"/>
              <w:right w:w="108" w:type="dxa"/>
            </w:tcMar>
            <w:vAlign w:val="center"/>
          </w:tcPr>
          <w:p w14:paraId="681EB5EC">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电子工程</w:t>
            </w:r>
          </w:p>
        </w:tc>
        <w:tc>
          <w:tcPr>
            <w:tcW w:w="1080" w:type="dxa"/>
            <w:tcBorders>
              <w:top w:val="nil"/>
              <w:left w:val="nil"/>
              <w:bottom w:val="single" w:color="auto" w:sz="8" w:space="0"/>
              <w:right w:val="single" w:color="auto" w:sz="8" w:space="0"/>
            </w:tcBorders>
            <w:tcMar>
              <w:left w:w="108" w:type="dxa"/>
              <w:right w:w="108" w:type="dxa"/>
            </w:tcMar>
            <w:vAlign w:val="center"/>
          </w:tcPr>
          <w:p w14:paraId="7B4A9364">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4804020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33FA93F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4E9E4FD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12</w:t>
            </w:r>
          </w:p>
        </w:tc>
        <w:tc>
          <w:tcPr>
            <w:tcW w:w="955" w:type="dxa"/>
            <w:tcBorders>
              <w:top w:val="nil"/>
              <w:left w:val="nil"/>
              <w:bottom w:val="single" w:color="auto" w:sz="8" w:space="0"/>
              <w:right w:val="single" w:color="auto" w:sz="8" w:space="0"/>
            </w:tcBorders>
            <w:tcMar>
              <w:left w:w="108" w:type="dxa"/>
              <w:right w:w="108" w:type="dxa"/>
            </w:tcMar>
            <w:vAlign w:val="center"/>
          </w:tcPr>
          <w:p w14:paraId="7488002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梁晓梅</w:t>
            </w:r>
          </w:p>
        </w:tc>
        <w:tc>
          <w:tcPr>
            <w:tcW w:w="667" w:type="dxa"/>
            <w:tcBorders>
              <w:top w:val="nil"/>
              <w:left w:val="nil"/>
              <w:bottom w:val="single" w:color="auto" w:sz="8" w:space="0"/>
              <w:right w:val="single" w:color="auto" w:sz="8" w:space="0"/>
            </w:tcBorders>
            <w:tcMar>
              <w:left w:w="108" w:type="dxa"/>
              <w:right w:w="108" w:type="dxa"/>
            </w:tcMar>
            <w:vAlign w:val="center"/>
          </w:tcPr>
          <w:p w14:paraId="510252D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54</w:t>
            </w:r>
          </w:p>
        </w:tc>
        <w:tc>
          <w:tcPr>
            <w:tcW w:w="720" w:type="dxa"/>
            <w:tcBorders>
              <w:top w:val="nil"/>
              <w:left w:val="nil"/>
              <w:bottom w:val="single" w:color="auto" w:sz="8" w:space="0"/>
              <w:right w:val="single" w:color="auto" w:sz="8" w:space="0"/>
            </w:tcBorders>
            <w:tcMar>
              <w:left w:w="108" w:type="dxa"/>
              <w:right w:w="108" w:type="dxa"/>
            </w:tcMar>
            <w:vAlign w:val="center"/>
          </w:tcPr>
          <w:p w14:paraId="7033EE3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女</w:t>
            </w:r>
          </w:p>
        </w:tc>
        <w:tc>
          <w:tcPr>
            <w:tcW w:w="900" w:type="dxa"/>
            <w:tcBorders>
              <w:top w:val="nil"/>
              <w:left w:val="nil"/>
              <w:bottom w:val="single" w:color="auto" w:sz="8" w:space="0"/>
              <w:right w:val="single" w:color="auto" w:sz="8" w:space="0"/>
            </w:tcBorders>
            <w:tcMar>
              <w:left w:w="108" w:type="dxa"/>
              <w:right w:w="108" w:type="dxa"/>
            </w:tcMar>
            <w:vAlign w:val="center"/>
          </w:tcPr>
          <w:p w14:paraId="1B4E6D24">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副教授</w:t>
            </w:r>
          </w:p>
        </w:tc>
        <w:tc>
          <w:tcPr>
            <w:tcW w:w="1260" w:type="dxa"/>
            <w:tcBorders>
              <w:top w:val="nil"/>
              <w:left w:val="nil"/>
              <w:bottom w:val="single" w:color="auto" w:sz="8" w:space="0"/>
              <w:right w:val="single" w:color="auto" w:sz="8" w:space="0"/>
            </w:tcBorders>
            <w:tcMar>
              <w:left w:w="108" w:type="dxa"/>
              <w:right w:w="108" w:type="dxa"/>
            </w:tcMar>
            <w:vAlign w:val="center"/>
          </w:tcPr>
          <w:p w14:paraId="6E84AD2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材料工程</w:t>
            </w:r>
          </w:p>
        </w:tc>
        <w:tc>
          <w:tcPr>
            <w:tcW w:w="1080" w:type="dxa"/>
            <w:tcBorders>
              <w:top w:val="nil"/>
              <w:left w:val="nil"/>
              <w:bottom w:val="single" w:color="auto" w:sz="8" w:space="0"/>
              <w:right w:val="single" w:color="auto" w:sz="8" w:space="0"/>
            </w:tcBorders>
            <w:tcMar>
              <w:left w:w="108" w:type="dxa"/>
              <w:right w:w="108" w:type="dxa"/>
            </w:tcMar>
            <w:vAlign w:val="center"/>
          </w:tcPr>
          <w:p w14:paraId="41BFC02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448A61D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68F409E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03FF057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13</w:t>
            </w:r>
          </w:p>
        </w:tc>
        <w:tc>
          <w:tcPr>
            <w:tcW w:w="955" w:type="dxa"/>
            <w:tcBorders>
              <w:top w:val="nil"/>
              <w:left w:val="nil"/>
              <w:bottom w:val="single" w:color="auto" w:sz="8" w:space="0"/>
              <w:right w:val="single" w:color="auto" w:sz="8" w:space="0"/>
            </w:tcBorders>
            <w:tcMar>
              <w:left w:w="108" w:type="dxa"/>
              <w:right w:w="108" w:type="dxa"/>
            </w:tcMar>
            <w:vAlign w:val="center"/>
          </w:tcPr>
          <w:p w14:paraId="52E91DA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陈静</w:t>
            </w:r>
          </w:p>
        </w:tc>
        <w:tc>
          <w:tcPr>
            <w:tcW w:w="667" w:type="dxa"/>
            <w:tcBorders>
              <w:top w:val="nil"/>
              <w:left w:val="nil"/>
              <w:bottom w:val="single" w:color="auto" w:sz="8" w:space="0"/>
              <w:right w:val="single" w:color="auto" w:sz="8" w:space="0"/>
            </w:tcBorders>
            <w:tcMar>
              <w:left w:w="108" w:type="dxa"/>
              <w:right w:w="108" w:type="dxa"/>
            </w:tcMar>
            <w:vAlign w:val="center"/>
          </w:tcPr>
          <w:p w14:paraId="3533D00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47</w:t>
            </w:r>
          </w:p>
        </w:tc>
        <w:tc>
          <w:tcPr>
            <w:tcW w:w="720" w:type="dxa"/>
            <w:tcBorders>
              <w:top w:val="nil"/>
              <w:left w:val="nil"/>
              <w:bottom w:val="single" w:color="auto" w:sz="8" w:space="0"/>
              <w:right w:val="single" w:color="auto" w:sz="8" w:space="0"/>
            </w:tcBorders>
            <w:tcMar>
              <w:left w:w="108" w:type="dxa"/>
              <w:right w:w="108" w:type="dxa"/>
            </w:tcMar>
            <w:vAlign w:val="center"/>
          </w:tcPr>
          <w:p w14:paraId="3A940DE2">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女</w:t>
            </w:r>
          </w:p>
        </w:tc>
        <w:tc>
          <w:tcPr>
            <w:tcW w:w="900" w:type="dxa"/>
            <w:tcBorders>
              <w:top w:val="nil"/>
              <w:left w:val="nil"/>
              <w:bottom w:val="single" w:color="auto" w:sz="8" w:space="0"/>
              <w:right w:val="single" w:color="auto" w:sz="8" w:space="0"/>
            </w:tcBorders>
            <w:tcMar>
              <w:left w:w="108" w:type="dxa"/>
              <w:right w:w="108" w:type="dxa"/>
            </w:tcMar>
            <w:vAlign w:val="center"/>
          </w:tcPr>
          <w:p w14:paraId="757FE10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教授</w:t>
            </w:r>
          </w:p>
        </w:tc>
        <w:tc>
          <w:tcPr>
            <w:tcW w:w="1260" w:type="dxa"/>
            <w:tcBorders>
              <w:top w:val="nil"/>
              <w:left w:val="nil"/>
              <w:bottom w:val="single" w:color="auto" w:sz="8" w:space="0"/>
              <w:right w:val="single" w:color="auto" w:sz="8" w:space="0"/>
            </w:tcBorders>
            <w:tcMar>
              <w:left w:w="108" w:type="dxa"/>
              <w:right w:w="108" w:type="dxa"/>
            </w:tcMar>
            <w:vAlign w:val="center"/>
          </w:tcPr>
          <w:p w14:paraId="645619E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自动化</w:t>
            </w:r>
          </w:p>
        </w:tc>
        <w:tc>
          <w:tcPr>
            <w:tcW w:w="1080" w:type="dxa"/>
            <w:tcBorders>
              <w:top w:val="nil"/>
              <w:left w:val="nil"/>
              <w:bottom w:val="single" w:color="auto" w:sz="8" w:space="0"/>
              <w:right w:val="single" w:color="auto" w:sz="8" w:space="0"/>
            </w:tcBorders>
            <w:tcMar>
              <w:left w:w="108" w:type="dxa"/>
              <w:right w:w="108" w:type="dxa"/>
            </w:tcMar>
            <w:vAlign w:val="center"/>
          </w:tcPr>
          <w:p w14:paraId="46AB6174">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32DB3E4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专业带头人主讲教师</w:t>
            </w:r>
          </w:p>
        </w:tc>
      </w:tr>
      <w:tr w14:paraId="5D30A39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60FFDCD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14</w:t>
            </w:r>
          </w:p>
        </w:tc>
        <w:tc>
          <w:tcPr>
            <w:tcW w:w="955" w:type="dxa"/>
            <w:tcBorders>
              <w:top w:val="nil"/>
              <w:left w:val="nil"/>
              <w:bottom w:val="single" w:color="auto" w:sz="8" w:space="0"/>
              <w:right w:val="single" w:color="auto" w:sz="8" w:space="0"/>
            </w:tcBorders>
            <w:tcMar>
              <w:left w:w="108" w:type="dxa"/>
              <w:right w:w="108" w:type="dxa"/>
            </w:tcMar>
            <w:vAlign w:val="center"/>
          </w:tcPr>
          <w:p w14:paraId="314F8DA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李萌</w:t>
            </w:r>
          </w:p>
        </w:tc>
        <w:tc>
          <w:tcPr>
            <w:tcW w:w="667" w:type="dxa"/>
            <w:tcBorders>
              <w:top w:val="nil"/>
              <w:left w:val="nil"/>
              <w:bottom w:val="single" w:color="auto" w:sz="8" w:space="0"/>
              <w:right w:val="single" w:color="auto" w:sz="8" w:space="0"/>
            </w:tcBorders>
            <w:tcMar>
              <w:left w:w="108" w:type="dxa"/>
              <w:right w:w="108" w:type="dxa"/>
            </w:tcMar>
            <w:vAlign w:val="center"/>
          </w:tcPr>
          <w:p w14:paraId="6F8D133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39</w:t>
            </w:r>
          </w:p>
        </w:tc>
        <w:tc>
          <w:tcPr>
            <w:tcW w:w="720" w:type="dxa"/>
            <w:tcBorders>
              <w:top w:val="nil"/>
              <w:left w:val="nil"/>
              <w:bottom w:val="single" w:color="auto" w:sz="8" w:space="0"/>
              <w:right w:val="single" w:color="auto" w:sz="8" w:space="0"/>
            </w:tcBorders>
            <w:tcMar>
              <w:left w:w="108" w:type="dxa"/>
              <w:right w:w="108" w:type="dxa"/>
            </w:tcMar>
            <w:vAlign w:val="center"/>
          </w:tcPr>
          <w:p w14:paraId="0962F284">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407C2C0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副教授</w:t>
            </w:r>
          </w:p>
        </w:tc>
        <w:tc>
          <w:tcPr>
            <w:tcW w:w="1260" w:type="dxa"/>
            <w:tcBorders>
              <w:top w:val="nil"/>
              <w:left w:val="nil"/>
              <w:bottom w:val="single" w:color="auto" w:sz="8" w:space="0"/>
              <w:right w:val="single" w:color="auto" w:sz="8" w:space="0"/>
            </w:tcBorders>
            <w:tcMar>
              <w:left w:w="108" w:type="dxa"/>
              <w:right w:w="108" w:type="dxa"/>
            </w:tcMar>
            <w:vAlign w:val="center"/>
          </w:tcPr>
          <w:p w14:paraId="665E1044">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机械设计</w:t>
            </w:r>
          </w:p>
        </w:tc>
        <w:tc>
          <w:tcPr>
            <w:tcW w:w="1080" w:type="dxa"/>
            <w:tcBorders>
              <w:top w:val="nil"/>
              <w:left w:val="nil"/>
              <w:bottom w:val="single" w:color="auto" w:sz="8" w:space="0"/>
              <w:right w:val="single" w:color="auto" w:sz="8" w:space="0"/>
            </w:tcBorders>
            <w:tcMar>
              <w:left w:w="108" w:type="dxa"/>
              <w:right w:w="108" w:type="dxa"/>
            </w:tcMar>
            <w:vAlign w:val="center"/>
          </w:tcPr>
          <w:p w14:paraId="717EAD9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598B9D7C">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44DE361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7BFEEAA7">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15</w:t>
            </w:r>
          </w:p>
        </w:tc>
        <w:tc>
          <w:tcPr>
            <w:tcW w:w="955" w:type="dxa"/>
            <w:tcBorders>
              <w:top w:val="nil"/>
              <w:left w:val="nil"/>
              <w:bottom w:val="single" w:color="auto" w:sz="8" w:space="0"/>
              <w:right w:val="single" w:color="auto" w:sz="8" w:space="0"/>
            </w:tcBorders>
            <w:tcMar>
              <w:left w:w="108" w:type="dxa"/>
              <w:right w:w="108" w:type="dxa"/>
            </w:tcMar>
            <w:vAlign w:val="center"/>
          </w:tcPr>
          <w:p w14:paraId="34B10D5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刘兵</w:t>
            </w:r>
          </w:p>
        </w:tc>
        <w:tc>
          <w:tcPr>
            <w:tcW w:w="667" w:type="dxa"/>
            <w:tcBorders>
              <w:top w:val="nil"/>
              <w:left w:val="nil"/>
              <w:bottom w:val="single" w:color="auto" w:sz="8" w:space="0"/>
              <w:right w:val="single" w:color="auto" w:sz="8" w:space="0"/>
            </w:tcBorders>
            <w:tcMar>
              <w:left w:w="108" w:type="dxa"/>
              <w:right w:w="108" w:type="dxa"/>
            </w:tcMar>
            <w:vAlign w:val="center"/>
          </w:tcPr>
          <w:p w14:paraId="0E34247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50</w:t>
            </w:r>
          </w:p>
        </w:tc>
        <w:tc>
          <w:tcPr>
            <w:tcW w:w="720" w:type="dxa"/>
            <w:tcBorders>
              <w:top w:val="nil"/>
              <w:left w:val="nil"/>
              <w:bottom w:val="single" w:color="auto" w:sz="8" w:space="0"/>
              <w:right w:val="single" w:color="auto" w:sz="8" w:space="0"/>
            </w:tcBorders>
            <w:tcMar>
              <w:left w:w="108" w:type="dxa"/>
              <w:right w:w="108" w:type="dxa"/>
            </w:tcMar>
            <w:vAlign w:val="center"/>
          </w:tcPr>
          <w:p w14:paraId="41B83627">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083F70C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副教授</w:t>
            </w:r>
          </w:p>
        </w:tc>
        <w:tc>
          <w:tcPr>
            <w:tcW w:w="1260" w:type="dxa"/>
            <w:tcBorders>
              <w:top w:val="nil"/>
              <w:left w:val="nil"/>
              <w:bottom w:val="single" w:color="auto" w:sz="8" w:space="0"/>
              <w:right w:val="single" w:color="auto" w:sz="8" w:space="0"/>
            </w:tcBorders>
            <w:tcMar>
              <w:left w:w="108" w:type="dxa"/>
              <w:right w:w="108" w:type="dxa"/>
            </w:tcMar>
            <w:vAlign w:val="center"/>
          </w:tcPr>
          <w:p w14:paraId="56037944">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自动化</w:t>
            </w:r>
          </w:p>
        </w:tc>
        <w:tc>
          <w:tcPr>
            <w:tcW w:w="1080" w:type="dxa"/>
            <w:tcBorders>
              <w:top w:val="nil"/>
              <w:left w:val="nil"/>
              <w:bottom w:val="single" w:color="auto" w:sz="8" w:space="0"/>
              <w:right w:val="single" w:color="auto" w:sz="8" w:space="0"/>
            </w:tcBorders>
            <w:tcMar>
              <w:left w:w="108" w:type="dxa"/>
              <w:right w:w="108" w:type="dxa"/>
            </w:tcMar>
            <w:vAlign w:val="center"/>
          </w:tcPr>
          <w:p w14:paraId="278DF1B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32041602">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34FBD95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3F4C34D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16</w:t>
            </w:r>
          </w:p>
        </w:tc>
        <w:tc>
          <w:tcPr>
            <w:tcW w:w="955" w:type="dxa"/>
            <w:tcBorders>
              <w:top w:val="nil"/>
              <w:left w:val="nil"/>
              <w:bottom w:val="single" w:color="auto" w:sz="8" w:space="0"/>
              <w:right w:val="single" w:color="auto" w:sz="8" w:space="0"/>
            </w:tcBorders>
            <w:tcMar>
              <w:left w:w="108" w:type="dxa"/>
              <w:right w:w="108" w:type="dxa"/>
            </w:tcMar>
            <w:vAlign w:val="center"/>
          </w:tcPr>
          <w:p w14:paraId="74C5152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黄浩</w:t>
            </w:r>
          </w:p>
        </w:tc>
        <w:tc>
          <w:tcPr>
            <w:tcW w:w="667" w:type="dxa"/>
            <w:tcBorders>
              <w:top w:val="nil"/>
              <w:left w:val="nil"/>
              <w:bottom w:val="single" w:color="auto" w:sz="8" w:space="0"/>
              <w:right w:val="single" w:color="auto" w:sz="8" w:space="0"/>
            </w:tcBorders>
            <w:tcMar>
              <w:left w:w="108" w:type="dxa"/>
              <w:right w:w="108" w:type="dxa"/>
            </w:tcMar>
            <w:vAlign w:val="center"/>
          </w:tcPr>
          <w:p w14:paraId="4665FF7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35</w:t>
            </w:r>
          </w:p>
        </w:tc>
        <w:tc>
          <w:tcPr>
            <w:tcW w:w="720" w:type="dxa"/>
            <w:tcBorders>
              <w:top w:val="nil"/>
              <w:left w:val="nil"/>
              <w:bottom w:val="single" w:color="auto" w:sz="8" w:space="0"/>
              <w:right w:val="single" w:color="auto" w:sz="8" w:space="0"/>
            </w:tcBorders>
            <w:tcMar>
              <w:left w:w="108" w:type="dxa"/>
              <w:right w:w="108" w:type="dxa"/>
            </w:tcMar>
            <w:vAlign w:val="center"/>
          </w:tcPr>
          <w:p w14:paraId="574201F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5892FD9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讲师</w:t>
            </w:r>
          </w:p>
        </w:tc>
        <w:tc>
          <w:tcPr>
            <w:tcW w:w="1260" w:type="dxa"/>
            <w:tcBorders>
              <w:top w:val="nil"/>
              <w:left w:val="nil"/>
              <w:bottom w:val="single" w:color="auto" w:sz="8" w:space="0"/>
              <w:right w:val="single" w:color="auto" w:sz="8" w:space="0"/>
            </w:tcBorders>
            <w:tcMar>
              <w:left w:w="108" w:type="dxa"/>
              <w:right w:w="108" w:type="dxa"/>
            </w:tcMar>
            <w:vAlign w:val="center"/>
          </w:tcPr>
          <w:p w14:paraId="44E7699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机械工程</w:t>
            </w:r>
          </w:p>
        </w:tc>
        <w:tc>
          <w:tcPr>
            <w:tcW w:w="1080" w:type="dxa"/>
            <w:tcBorders>
              <w:top w:val="nil"/>
              <w:left w:val="nil"/>
              <w:bottom w:val="single" w:color="auto" w:sz="8" w:space="0"/>
              <w:right w:val="single" w:color="auto" w:sz="8" w:space="0"/>
            </w:tcBorders>
            <w:tcMar>
              <w:left w:w="108" w:type="dxa"/>
              <w:right w:w="108" w:type="dxa"/>
            </w:tcMar>
            <w:vAlign w:val="center"/>
          </w:tcPr>
          <w:p w14:paraId="4635FC1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784529D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r w14:paraId="492A9A6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179293CC">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17</w:t>
            </w:r>
          </w:p>
        </w:tc>
        <w:tc>
          <w:tcPr>
            <w:tcW w:w="955" w:type="dxa"/>
            <w:tcBorders>
              <w:top w:val="nil"/>
              <w:left w:val="nil"/>
              <w:bottom w:val="single" w:color="auto" w:sz="8" w:space="0"/>
              <w:right w:val="single" w:color="auto" w:sz="8" w:space="0"/>
            </w:tcBorders>
            <w:tcMar>
              <w:left w:w="108" w:type="dxa"/>
              <w:right w:w="108" w:type="dxa"/>
            </w:tcMar>
            <w:vAlign w:val="center"/>
          </w:tcPr>
          <w:p w14:paraId="5C892840">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王何</w:t>
            </w:r>
          </w:p>
        </w:tc>
        <w:tc>
          <w:tcPr>
            <w:tcW w:w="667" w:type="dxa"/>
            <w:tcBorders>
              <w:top w:val="nil"/>
              <w:left w:val="nil"/>
              <w:bottom w:val="single" w:color="auto" w:sz="8" w:space="0"/>
              <w:right w:val="single" w:color="auto" w:sz="8" w:space="0"/>
            </w:tcBorders>
            <w:tcMar>
              <w:left w:w="108" w:type="dxa"/>
              <w:right w:w="108" w:type="dxa"/>
            </w:tcMar>
            <w:vAlign w:val="center"/>
          </w:tcPr>
          <w:p w14:paraId="0AACF172">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49</w:t>
            </w:r>
          </w:p>
        </w:tc>
        <w:tc>
          <w:tcPr>
            <w:tcW w:w="720" w:type="dxa"/>
            <w:tcBorders>
              <w:top w:val="nil"/>
              <w:left w:val="nil"/>
              <w:bottom w:val="single" w:color="auto" w:sz="8" w:space="0"/>
              <w:right w:val="single" w:color="auto" w:sz="8" w:space="0"/>
            </w:tcBorders>
            <w:tcMar>
              <w:left w:w="108" w:type="dxa"/>
              <w:right w:w="108" w:type="dxa"/>
            </w:tcMar>
            <w:vAlign w:val="center"/>
          </w:tcPr>
          <w:p w14:paraId="6B0C6FE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0EFEE03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教师</w:t>
            </w:r>
          </w:p>
        </w:tc>
        <w:tc>
          <w:tcPr>
            <w:tcW w:w="1260" w:type="dxa"/>
            <w:tcBorders>
              <w:top w:val="nil"/>
              <w:left w:val="nil"/>
              <w:bottom w:val="single" w:color="auto" w:sz="8" w:space="0"/>
              <w:right w:val="single" w:color="auto" w:sz="8" w:space="0"/>
            </w:tcBorders>
            <w:tcMar>
              <w:left w:w="108" w:type="dxa"/>
              <w:right w:w="108" w:type="dxa"/>
            </w:tcMar>
            <w:vAlign w:val="center"/>
          </w:tcPr>
          <w:p w14:paraId="4BA92A47">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电气化</w:t>
            </w:r>
          </w:p>
        </w:tc>
        <w:tc>
          <w:tcPr>
            <w:tcW w:w="1080" w:type="dxa"/>
            <w:tcBorders>
              <w:top w:val="nil"/>
              <w:left w:val="nil"/>
              <w:bottom w:val="single" w:color="auto" w:sz="8" w:space="0"/>
              <w:right w:val="single" w:color="auto" w:sz="8" w:space="0"/>
            </w:tcBorders>
            <w:tcMar>
              <w:left w:w="108" w:type="dxa"/>
              <w:right w:w="108" w:type="dxa"/>
            </w:tcMar>
            <w:vAlign w:val="center"/>
          </w:tcPr>
          <w:p w14:paraId="449D7352">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兼职</w:t>
            </w:r>
          </w:p>
        </w:tc>
        <w:tc>
          <w:tcPr>
            <w:tcW w:w="2294" w:type="dxa"/>
            <w:tcBorders>
              <w:top w:val="nil"/>
              <w:left w:val="nil"/>
              <w:bottom w:val="single" w:color="auto" w:sz="8" w:space="0"/>
              <w:right w:val="single" w:color="auto" w:sz="8" w:space="0"/>
            </w:tcBorders>
            <w:tcMar>
              <w:left w:w="108" w:type="dxa"/>
              <w:right w:w="108" w:type="dxa"/>
            </w:tcMar>
            <w:vAlign w:val="center"/>
          </w:tcPr>
          <w:p w14:paraId="129B548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实习主讲教师</w:t>
            </w:r>
          </w:p>
        </w:tc>
      </w:tr>
      <w:tr w14:paraId="2E58806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71929B8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18</w:t>
            </w:r>
          </w:p>
        </w:tc>
        <w:tc>
          <w:tcPr>
            <w:tcW w:w="955" w:type="dxa"/>
            <w:tcBorders>
              <w:top w:val="nil"/>
              <w:left w:val="nil"/>
              <w:bottom w:val="single" w:color="auto" w:sz="8" w:space="0"/>
              <w:right w:val="single" w:color="auto" w:sz="8" w:space="0"/>
            </w:tcBorders>
            <w:tcMar>
              <w:left w:w="108" w:type="dxa"/>
              <w:right w:w="108" w:type="dxa"/>
            </w:tcMar>
            <w:vAlign w:val="center"/>
          </w:tcPr>
          <w:p w14:paraId="403B613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侯敏</w:t>
            </w:r>
          </w:p>
        </w:tc>
        <w:tc>
          <w:tcPr>
            <w:tcW w:w="667" w:type="dxa"/>
            <w:tcBorders>
              <w:top w:val="nil"/>
              <w:left w:val="nil"/>
              <w:bottom w:val="single" w:color="auto" w:sz="8" w:space="0"/>
              <w:right w:val="single" w:color="auto" w:sz="8" w:space="0"/>
            </w:tcBorders>
            <w:tcMar>
              <w:left w:w="108" w:type="dxa"/>
              <w:right w:w="108" w:type="dxa"/>
            </w:tcMar>
            <w:vAlign w:val="center"/>
          </w:tcPr>
          <w:p w14:paraId="7E36784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54</w:t>
            </w:r>
          </w:p>
        </w:tc>
        <w:tc>
          <w:tcPr>
            <w:tcW w:w="720" w:type="dxa"/>
            <w:tcBorders>
              <w:top w:val="nil"/>
              <w:left w:val="nil"/>
              <w:bottom w:val="single" w:color="auto" w:sz="8" w:space="0"/>
              <w:right w:val="single" w:color="auto" w:sz="8" w:space="0"/>
            </w:tcBorders>
            <w:tcMar>
              <w:left w:w="108" w:type="dxa"/>
              <w:right w:w="108" w:type="dxa"/>
            </w:tcMar>
            <w:vAlign w:val="center"/>
          </w:tcPr>
          <w:p w14:paraId="57847DA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7FCEB1D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工程师</w:t>
            </w:r>
          </w:p>
        </w:tc>
        <w:tc>
          <w:tcPr>
            <w:tcW w:w="1260" w:type="dxa"/>
            <w:tcBorders>
              <w:top w:val="nil"/>
              <w:left w:val="nil"/>
              <w:bottom w:val="single" w:color="auto" w:sz="8" w:space="0"/>
              <w:right w:val="single" w:color="auto" w:sz="8" w:space="0"/>
            </w:tcBorders>
            <w:tcMar>
              <w:left w:w="108" w:type="dxa"/>
              <w:right w:w="108" w:type="dxa"/>
            </w:tcMar>
            <w:vAlign w:val="center"/>
          </w:tcPr>
          <w:p w14:paraId="44CCCCB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钳工</w:t>
            </w:r>
          </w:p>
        </w:tc>
        <w:tc>
          <w:tcPr>
            <w:tcW w:w="1080" w:type="dxa"/>
            <w:tcBorders>
              <w:top w:val="nil"/>
              <w:left w:val="nil"/>
              <w:bottom w:val="single" w:color="auto" w:sz="8" w:space="0"/>
              <w:right w:val="single" w:color="auto" w:sz="8" w:space="0"/>
            </w:tcBorders>
            <w:tcMar>
              <w:left w:w="108" w:type="dxa"/>
              <w:right w:w="108" w:type="dxa"/>
            </w:tcMar>
            <w:vAlign w:val="center"/>
          </w:tcPr>
          <w:p w14:paraId="3D6AED8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兼职</w:t>
            </w:r>
          </w:p>
        </w:tc>
        <w:tc>
          <w:tcPr>
            <w:tcW w:w="2294" w:type="dxa"/>
            <w:tcBorders>
              <w:top w:val="nil"/>
              <w:left w:val="nil"/>
              <w:bottom w:val="single" w:color="auto" w:sz="8" w:space="0"/>
              <w:right w:val="single" w:color="auto" w:sz="8" w:space="0"/>
            </w:tcBorders>
            <w:tcMar>
              <w:left w:w="108" w:type="dxa"/>
              <w:right w:w="108" w:type="dxa"/>
            </w:tcMar>
            <w:vAlign w:val="center"/>
          </w:tcPr>
          <w:p w14:paraId="0D8DEC7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实习主讲教师</w:t>
            </w:r>
          </w:p>
        </w:tc>
      </w:tr>
      <w:tr w14:paraId="059B276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3F6430AC">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19</w:t>
            </w:r>
          </w:p>
        </w:tc>
        <w:tc>
          <w:tcPr>
            <w:tcW w:w="955" w:type="dxa"/>
            <w:tcBorders>
              <w:top w:val="nil"/>
              <w:left w:val="nil"/>
              <w:bottom w:val="single" w:color="auto" w:sz="8" w:space="0"/>
              <w:right w:val="single" w:color="auto" w:sz="8" w:space="0"/>
            </w:tcBorders>
            <w:tcMar>
              <w:left w:w="108" w:type="dxa"/>
              <w:right w:w="108" w:type="dxa"/>
            </w:tcMar>
            <w:vAlign w:val="center"/>
          </w:tcPr>
          <w:p w14:paraId="2BCAA44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鲁海军</w:t>
            </w:r>
          </w:p>
        </w:tc>
        <w:tc>
          <w:tcPr>
            <w:tcW w:w="667" w:type="dxa"/>
            <w:tcBorders>
              <w:top w:val="nil"/>
              <w:left w:val="nil"/>
              <w:bottom w:val="single" w:color="auto" w:sz="8" w:space="0"/>
              <w:right w:val="single" w:color="auto" w:sz="8" w:space="0"/>
            </w:tcBorders>
            <w:tcMar>
              <w:left w:w="108" w:type="dxa"/>
              <w:right w:w="108" w:type="dxa"/>
            </w:tcMar>
            <w:vAlign w:val="center"/>
          </w:tcPr>
          <w:p w14:paraId="5ED7806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49</w:t>
            </w:r>
          </w:p>
        </w:tc>
        <w:tc>
          <w:tcPr>
            <w:tcW w:w="720" w:type="dxa"/>
            <w:tcBorders>
              <w:top w:val="nil"/>
              <w:left w:val="nil"/>
              <w:bottom w:val="single" w:color="auto" w:sz="8" w:space="0"/>
              <w:right w:val="single" w:color="auto" w:sz="8" w:space="0"/>
            </w:tcBorders>
            <w:tcMar>
              <w:left w:w="108" w:type="dxa"/>
              <w:right w:w="108" w:type="dxa"/>
            </w:tcMar>
            <w:vAlign w:val="center"/>
          </w:tcPr>
          <w:p w14:paraId="7B6074E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0582DDA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工程师</w:t>
            </w:r>
          </w:p>
        </w:tc>
        <w:tc>
          <w:tcPr>
            <w:tcW w:w="1260" w:type="dxa"/>
            <w:tcBorders>
              <w:top w:val="nil"/>
              <w:left w:val="nil"/>
              <w:bottom w:val="single" w:color="auto" w:sz="8" w:space="0"/>
              <w:right w:val="single" w:color="auto" w:sz="8" w:space="0"/>
            </w:tcBorders>
            <w:tcMar>
              <w:left w:w="108" w:type="dxa"/>
              <w:right w:w="108" w:type="dxa"/>
            </w:tcMar>
            <w:vAlign w:val="center"/>
          </w:tcPr>
          <w:p w14:paraId="18EC66F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车工</w:t>
            </w:r>
          </w:p>
        </w:tc>
        <w:tc>
          <w:tcPr>
            <w:tcW w:w="1080" w:type="dxa"/>
            <w:tcBorders>
              <w:top w:val="nil"/>
              <w:left w:val="nil"/>
              <w:bottom w:val="single" w:color="auto" w:sz="8" w:space="0"/>
              <w:right w:val="single" w:color="auto" w:sz="8" w:space="0"/>
            </w:tcBorders>
            <w:tcMar>
              <w:left w:w="108" w:type="dxa"/>
              <w:right w:w="108" w:type="dxa"/>
            </w:tcMar>
            <w:vAlign w:val="center"/>
          </w:tcPr>
          <w:p w14:paraId="52B828C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兼职</w:t>
            </w:r>
          </w:p>
        </w:tc>
        <w:tc>
          <w:tcPr>
            <w:tcW w:w="2294" w:type="dxa"/>
            <w:tcBorders>
              <w:top w:val="nil"/>
              <w:left w:val="nil"/>
              <w:bottom w:val="single" w:color="auto" w:sz="8" w:space="0"/>
              <w:right w:val="single" w:color="auto" w:sz="8" w:space="0"/>
            </w:tcBorders>
            <w:tcMar>
              <w:left w:w="108" w:type="dxa"/>
              <w:right w:w="108" w:type="dxa"/>
            </w:tcMar>
            <w:vAlign w:val="center"/>
          </w:tcPr>
          <w:p w14:paraId="57649A1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实习主讲教师</w:t>
            </w:r>
          </w:p>
        </w:tc>
      </w:tr>
      <w:tr w14:paraId="08302C0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1ECD289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20</w:t>
            </w:r>
          </w:p>
        </w:tc>
        <w:tc>
          <w:tcPr>
            <w:tcW w:w="955" w:type="dxa"/>
            <w:tcBorders>
              <w:top w:val="nil"/>
              <w:left w:val="nil"/>
              <w:bottom w:val="single" w:color="auto" w:sz="8" w:space="0"/>
              <w:right w:val="single" w:color="auto" w:sz="8" w:space="0"/>
            </w:tcBorders>
            <w:tcMar>
              <w:left w:w="108" w:type="dxa"/>
              <w:right w:w="108" w:type="dxa"/>
            </w:tcMar>
            <w:vAlign w:val="center"/>
          </w:tcPr>
          <w:p w14:paraId="41EEA1CE">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王明华</w:t>
            </w:r>
          </w:p>
        </w:tc>
        <w:tc>
          <w:tcPr>
            <w:tcW w:w="667" w:type="dxa"/>
            <w:tcBorders>
              <w:top w:val="nil"/>
              <w:left w:val="nil"/>
              <w:bottom w:val="single" w:color="auto" w:sz="8" w:space="0"/>
              <w:right w:val="single" w:color="auto" w:sz="8" w:space="0"/>
            </w:tcBorders>
            <w:tcMar>
              <w:left w:w="108" w:type="dxa"/>
              <w:right w:w="108" w:type="dxa"/>
            </w:tcMar>
            <w:vAlign w:val="center"/>
          </w:tcPr>
          <w:p w14:paraId="757DFA9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62</w:t>
            </w:r>
          </w:p>
        </w:tc>
        <w:tc>
          <w:tcPr>
            <w:tcW w:w="720" w:type="dxa"/>
            <w:tcBorders>
              <w:top w:val="nil"/>
              <w:left w:val="nil"/>
              <w:bottom w:val="single" w:color="auto" w:sz="8" w:space="0"/>
              <w:right w:val="single" w:color="auto" w:sz="8" w:space="0"/>
            </w:tcBorders>
            <w:tcMar>
              <w:left w:w="108" w:type="dxa"/>
              <w:right w:w="108" w:type="dxa"/>
            </w:tcMar>
            <w:vAlign w:val="center"/>
          </w:tcPr>
          <w:p w14:paraId="13C8927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35996FD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技师</w:t>
            </w:r>
          </w:p>
        </w:tc>
        <w:tc>
          <w:tcPr>
            <w:tcW w:w="1260" w:type="dxa"/>
            <w:tcBorders>
              <w:top w:val="nil"/>
              <w:left w:val="nil"/>
              <w:bottom w:val="single" w:color="auto" w:sz="8" w:space="0"/>
              <w:right w:val="single" w:color="auto" w:sz="8" w:space="0"/>
            </w:tcBorders>
            <w:tcMar>
              <w:left w:w="108" w:type="dxa"/>
              <w:right w:w="108" w:type="dxa"/>
            </w:tcMar>
          </w:tcPr>
          <w:p w14:paraId="2ED88195">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焊工</w:t>
            </w:r>
          </w:p>
        </w:tc>
        <w:tc>
          <w:tcPr>
            <w:tcW w:w="1080" w:type="dxa"/>
            <w:tcBorders>
              <w:top w:val="nil"/>
              <w:left w:val="nil"/>
              <w:bottom w:val="single" w:color="auto" w:sz="8" w:space="0"/>
              <w:right w:val="single" w:color="auto" w:sz="8" w:space="0"/>
            </w:tcBorders>
            <w:tcMar>
              <w:left w:w="108" w:type="dxa"/>
              <w:right w:w="108" w:type="dxa"/>
            </w:tcMar>
            <w:vAlign w:val="center"/>
          </w:tcPr>
          <w:p w14:paraId="64FBC09F">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兼职</w:t>
            </w:r>
          </w:p>
        </w:tc>
        <w:tc>
          <w:tcPr>
            <w:tcW w:w="2294" w:type="dxa"/>
            <w:tcBorders>
              <w:top w:val="nil"/>
              <w:left w:val="nil"/>
              <w:bottom w:val="single" w:color="auto" w:sz="8" w:space="0"/>
              <w:right w:val="single" w:color="auto" w:sz="8" w:space="0"/>
            </w:tcBorders>
            <w:tcMar>
              <w:left w:w="108" w:type="dxa"/>
              <w:right w:w="108" w:type="dxa"/>
            </w:tcMar>
            <w:vAlign w:val="center"/>
          </w:tcPr>
          <w:p w14:paraId="4AA1BB1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实习指导教师</w:t>
            </w:r>
          </w:p>
        </w:tc>
      </w:tr>
      <w:tr w14:paraId="7DD3C46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337E502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21</w:t>
            </w:r>
          </w:p>
        </w:tc>
        <w:tc>
          <w:tcPr>
            <w:tcW w:w="955" w:type="dxa"/>
            <w:tcBorders>
              <w:top w:val="nil"/>
              <w:left w:val="nil"/>
              <w:bottom w:val="single" w:color="auto" w:sz="8" w:space="0"/>
              <w:right w:val="single" w:color="auto" w:sz="8" w:space="0"/>
            </w:tcBorders>
            <w:tcMar>
              <w:left w:w="108" w:type="dxa"/>
              <w:right w:w="108" w:type="dxa"/>
            </w:tcMar>
            <w:vAlign w:val="center"/>
          </w:tcPr>
          <w:p w14:paraId="6B72C7F1">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张浩峰</w:t>
            </w:r>
          </w:p>
        </w:tc>
        <w:tc>
          <w:tcPr>
            <w:tcW w:w="667" w:type="dxa"/>
            <w:tcBorders>
              <w:top w:val="nil"/>
              <w:left w:val="nil"/>
              <w:bottom w:val="single" w:color="auto" w:sz="8" w:space="0"/>
              <w:right w:val="single" w:color="auto" w:sz="8" w:space="0"/>
            </w:tcBorders>
            <w:tcMar>
              <w:left w:w="108" w:type="dxa"/>
              <w:right w:w="108" w:type="dxa"/>
            </w:tcMar>
            <w:vAlign w:val="center"/>
          </w:tcPr>
          <w:p w14:paraId="3EAC0B3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48</w:t>
            </w:r>
          </w:p>
        </w:tc>
        <w:tc>
          <w:tcPr>
            <w:tcW w:w="720" w:type="dxa"/>
            <w:tcBorders>
              <w:top w:val="nil"/>
              <w:left w:val="nil"/>
              <w:bottom w:val="single" w:color="auto" w:sz="8" w:space="0"/>
              <w:right w:val="single" w:color="auto" w:sz="8" w:space="0"/>
            </w:tcBorders>
            <w:tcMar>
              <w:left w:w="108" w:type="dxa"/>
              <w:right w:w="108" w:type="dxa"/>
            </w:tcMar>
            <w:vAlign w:val="center"/>
          </w:tcPr>
          <w:p w14:paraId="69C03234">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男</w:t>
            </w:r>
          </w:p>
        </w:tc>
        <w:tc>
          <w:tcPr>
            <w:tcW w:w="900" w:type="dxa"/>
            <w:tcBorders>
              <w:top w:val="nil"/>
              <w:left w:val="nil"/>
              <w:bottom w:val="single" w:color="auto" w:sz="8" w:space="0"/>
              <w:right w:val="single" w:color="auto" w:sz="8" w:space="0"/>
            </w:tcBorders>
            <w:tcMar>
              <w:left w:w="108" w:type="dxa"/>
              <w:right w:w="108" w:type="dxa"/>
            </w:tcMar>
            <w:vAlign w:val="center"/>
          </w:tcPr>
          <w:p w14:paraId="197C0443">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副教授</w:t>
            </w:r>
          </w:p>
        </w:tc>
        <w:tc>
          <w:tcPr>
            <w:tcW w:w="1260" w:type="dxa"/>
            <w:tcBorders>
              <w:top w:val="nil"/>
              <w:left w:val="nil"/>
              <w:bottom w:val="single" w:color="auto" w:sz="8" w:space="0"/>
              <w:right w:val="single" w:color="auto" w:sz="8" w:space="0"/>
            </w:tcBorders>
            <w:tcMar>
              <w:left w:w="108" w:type="dxa"/>
              <w:right w:w="108" w:type="dxa"/>
            </w:tcMar>
          </w:tcPr>
          <w:p w14:paraId="3B7AE09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数控技术</w:t>
            </w:r>
          </w:p>
        </w:tc>
        <w:tc>
          <w:tcPr>
            <w:tcW w:w="1080" w:type="dxa"/>
            <w:tcBorders>
              <w:top w:val="nil"/>
              <w:left w:val="nil"/>
              <w:bottom w:val="single" w:color="auto" w:sz="8" w:space="0"/>
              <w:right w:val="single" w:color="auto" w:sz="8" w:space="0"/>
            </w:tcBorders>
            <w:tcMar>
              <w:left w:w="108" w:type="dxa"/>
              <w:right w:w="108" w:type="dxa"/>
            </w:tcMar>
            <w:vAlign w:val="center"/>
          </w:tcPr>
          <w:p w14:paraId="6366F237">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43C0EE99">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实训主讲教师</w:t>
            </w:r>
          </w:p>
        </w:tc>
      </w:tr>
      <w:tr w14:paraId="5290237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46" w:type="dxa"/>
            <w:tcBorders>
              <w:top w:val="nil"/>
              <w:left w:val="single" w:color="auto" w:sz="8" w:space="0"/>
              <w:bottom w:val="single" w:color="auto" w:sz="8" w:space="0"/>
              <w:right w:val="single" w:color="auto" w:sz="8" w:space="0"/>
            </w:tcBorders>
            <w:tcMar>
              <w:left w:w="108" w:type="dxa"/>
              <w:right w:w="108" w:type="dxa"/>
            </w:tcMar>
            <w:vAlign w:val="center"/>
          </w:tcPr>
          <w:p w14:paraId="6F191D8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22</w:t>
            </w:r>
          </w:p>
        </w:tc>
        <w:tc>
          <w:tcPr>
            <w:tcW w:w="955" w:type="dxa"/>
            <w:tcBorders>
              <w:top w:val="nil"/>
              <w:left w:val="nil"/>
              <w:bottom w:val="single" w:color="auto" w:sz="8" w:space="0"/>
              <w:right w:val="single" w:color="auto" w:sz="8" w:space="0"/>
            </w:tcBorders>
            <w:tcMar>
              <w:left w:w="108" w:type="dxa"/>
              <w:right w:w="108" w:type="dxa"/>
            </w:tcMar>
            <w:vAlign w:val="center"/>
          </w:tcPr>
          <w:p w14:paraId="2F5BD596">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陈晓</w:t>
            </w:r>
          </w:p>
        </w:tc>
        <w:tc>
          <w:tcPr>
            <w:tcW w:w="667" w:type="dxa"/>
            <w:tcBorders>
              <w:top w:val="nil"/>
              <w:left w:val="nil"/>
              <w:bottom w:val="single" w:color="auto" w:sz="8" w:space="0"/>
              <w:right w:val="single" w:color="auto" w:sz="8" w:space="0"/>
            </w:tcBorders>
            <w:tcMar>
              <w:left w:w="108" w:type="dxa"/>
              <w:right w:w="108" w:type="dxa"/>
            </w:tcMar>
            <w:vAlign w:val="center"/>
          </w:tcPr>
          <w:p w14:paraId="6E3B0F8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24</w:t>
            </w:r>
          </w:p>
        </w:tc>
        <w:tc>
          <w:tcPr>
            <w:tcW w:w="720" w:type="dxa"/>
            <w:tcBorders>
              <w:top w:val="nil"/>
              <w:left w:val="nil"/>
              <w:bottom w:val="single" w:color="auto" w:sz="8" w:space="0"/>
              <w:right w:val="single" w:color="auto" w:sz="8" w:space="0"/>
            </w:tcBorders>
            <w:tcMar>
              <w:left w:w="108" w:type="dxa"/>
              <w:right w:w="108" w:type="dxa"/>
            </w:tcMar>
            <w:vAlign w:val="center"/>
          </w:tcPr>
          <w:p w14:paraId="60D5274D">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女</w:t>
            </w:r>
          </w:p>
        </w:tc>
        <w:tc>
          <w:tcPr>
            <w:tcW w:w="900" w:type="dxa"/>
            <w:tcBorders>
              <w:top w:val="nil"/>
              <w:left w:val="nil"/>
              <w:bottom w:val="single" w:color="auto" w:sz="8" w:space="0"/>
              <w:right w:val="single" w:color="auto" w:sz="8" w:space="0"/>
            </w:tcBorders>
            <w:tcMar>
              <w:left w:w="108" w:type="dxa"/>
              <w:right w:w="108" w:type="dxa"/>
            </w:tcMar>
            <w:vAlign w:val="center"/>
          </w:tcPr>
          <w:p w14:paraId="7C130A8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助教</w:t>
            </w:r>
          </w:p>
        </w:tc>
        <w:tc>
          <w:tcPr>
            <w:tcW w:w="1260" w:type="dxa"/>
            <w:tcBorders>
              <w:top w:val="nil"/>
              <w:left w:val="nil"/>
              <w:bottom w:val="single" w:color="auto" w:sz="8" w:space="0"/>
              <w:right w:val="single" w:color="auto" w:sz="8" w:space="0"/>
            </w:tcBorders>
            <w:tcMar>
              <w:left w:w="108" w:type="dxa"/>
              <w:right w:w="108" w:type="dxa"/>
            </w:tcMar>
          </w:tcPr>
          <w:p w14:paraId="59510BAA">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机械工程</w:t>
            </w:r>
          </w:p>
        </w:tc>
        <w:tc>
          <w:tcPr>
            <w:tcW w:w="1080" w:type="dxa"/>
            <w:tcBorders>
              <w:top w:val="nil"/>
              <w:left w:val="nil"/>
              <w:bottom w:val="single" w:color="auto" w:sz="8" w:space="0"/>
              <w:right w:val="single" w:color="auto" w:sz="8" w:space="0"/>
            </w:tcBorders>
            <w:tcMar>
              <w:left w:w="108" w:type="dxa"/>
              <w:right w:w="108" w:type="dxa"/>
            </w:tcMar>
            <w:vAlign w:val="center"/>
          </w:tcPr>
          <w:p w14:paraId="0139F0CB">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专职</w:t>
            </w:r>
          </w:p>
        </w:tc>
        <w:tc>
          <w:tcPr>
            <w:tcW w:w="2294" w:type="dxa"/>
            <w:tcBorders>
              <w:top w:val="nil"/>
              <w:left w:val="nil"/>
              <w:bottom w:val="single" w:color="auto" w:sz="8" w:space="0"/>
              <w:right w:val="single" w:color="auto" w:sz="8" w:space="0"/>
            </w:tcBorders>
            <w:tcMar>
              <w:left w:w="108" w:type="dxa"/>
              <w:right w:w="108" w:type="dxa"/>
            </w:tcMar>
            <w:vAlign w:val="center"/>
          </w:tcPr>
          <w:p w14:paraId="3CB13F98">
            <w:pPr>
              <w:pStyle w:val="7"/>
              <w:widowControl/>
              <w:spacing w:after="0" w:line="21" w:lineRule="atLeast"/>
              <w:jc w:val="center"/>
              <w:rPr>
                <w:rFonts w:ascii="宋体" w:hAnsi="宋体" w:cs="宋体"/>
                <w:color w:val="666666"/>
                <w:sz w:val="21"/>
                <w:szCs w:val="21"/>
              </w:rPr>
            </w:pPr>
            <w:r>
              <w:rPr>
                <w:rFonts w:hint="eastAsia" w:ascii="宋体" w:hAnsi="宋体" w:cs="宋体"/>
                <w:color w:val="666666"/>
                <w:sz w:val="21"/>
                <w:szCs w:val="21"/>
              </w:rPr>
              <w:t>主讲教师</w:t>
            </w:r>
          </w:p>
        </w:tc>
      </w:tr>
    </w:tbl>
    <w:p w14:paraId="3C913932">
      <w:pPr>
        <w:spacing w:line="420" w:lineRule="exact"/>
        <w:ind w:firstLine="480" w:firstLineChars="200"/>
        <w:rPr>
          <w:rFonts w:ascii="仿宋" w:hAnsi="仿宋" w:eastAsia="仿宋"/>
          <w:sz w:val="24"/>
        </w:rPr>
      </w:pPr>
      <w:r>
        <w:rPr>
          <w:rFonts w:hint="eastAsia" w:ascii="仿宋" w:hAnsi="仿宋" w:eastAsia="仿宋"/>
          <w:sz w:val="24"/>
        </w:rPr>
        <w:t>2、教师任职资格</w:t>
      </w:r>
    </w:p>
    <w:p w14:paraId="447B8332">
      <w:pPr>
        <w:spacing w:line="420" w:lineRule="exact"/>
        <w:ind w:firstLine="480" w:firstLineChars="200"/>
        <w:rPr>
          <w:rFonts w:ascii="仿宋" w:hAnsi="仿宋" w:eastAsia="仿宋"/>
          <w:sz w:val="24"/>
        </w:rPr>
      </w:pPr>
      <w:r>
        <w:rPr>
          <w:rFonts w:hint="eastAsia" w:ascii="仿宋" w:hAnsi="仿宋" w:eastAsia="仿宋"/>
          <w:sz w:val="24"/>
        </w:rPr>
        <w:t>(1)专业带头人</w:t>
      </w:r>
    </w:p>
    <w:p w14:paraId="21CA349A">
      <w:pPr>
        <w:spacing w:line="420" w:lineRule="exact"/>
        <w:ind w:firstLine="480" w:firstLineChars="200"/>
        <w:rPr>
          <w:rFonts w:ascii="仿宋" w:hAnsi="仿宋" w:eastAsia="仿宋"/>
          <w:sz w:val="24"/>
        </w:rPr>
      </w:pPr>
      <w:r>
        <w:rPr>
          <w:rFonts w:hint="eastAsia" w:ascii="仿宋" w:hAnsi="仿宋" w:eastAsia="仿宋"/>
          <w:sz w:val="24"/>
        </w:rPr>
        <w:t>除满足专任教师应具备的基本条件外，应具有一定的累计企业工作经历和深厚专业背景，能把握行业发展动态，在本专业具有较高的能力；能统筹规划和组织专业建设，引领专业发展；能够主持专业的教改科研和产品研发、技术服务等工作。</w:t>
      </w:r>
    </w:p>
    <w:p w14:paraId="02200A43">
      <w:pPr>
        <w:spacing w:line="420" w:lineRule="exact"/>
        <w:ind w:firstLine="480" w:firstLineChars="200"/>
        <w:rPr>
          <w:rFonts w:ascii="仿宋" w:hAnsi="仿宋" w:eastAsia="仿宋"/>
          <w:sz w:val="24"/>
        </w:rPr>
      </w:pPr>
      <w:r>
        <w:rPr>
          <w:rFonts w:hint="eastAsia" w:ascii="仿宋" w:hAnsi="仿宋" w:eastAsia="仿宋"/>
          <w:sz w:val="24"/>
        </w:rPr>
        <w:t>专业带头人应精通机械制造与自动化专业相关理论和知识，了解国内外机械制造与自动化发展动态，掌握国内同类专业的建设和发展状况，有能力组织、带领专业教学团队开展教学改革和生产科研。</w:t>
      </w:r>
    </w:p>
    <w:p w14:paraId="4ACEEAE3">
      <w:pPr>
        <w:spacing w:line="420" w:lineRule="exact"/>
        <w:ind w:firstLine="480" w:firstLineChars="200"/>
        <w:rPr>
          <w:rFonts w:ascii="仿宋" w:hAnsi="仿宋" w:eastAsia="仿宋"/>
          <w:sz w:val="24"/>
        </w:rPr>
      </w:pPr>
      <w:r>
        <w:rPr>
          <w:rFonts w:hint="eastAsia" w:ascii="仿宋" w:hAnsi="仿宋" w:eastAsia="仿宋"/>
          <w:sz w:val="24"/>
        </w:rPr>
        <w:t>组织专业带头人参加教育部培训基地组织的基于工作过程的项目课程开发培训，了解高职教育课程开发的现状与发展前景，更好地指导专业课程改革。</w:t>
      </w:r>
    </w:p>
    <w:p w14:paraId="3824BA8E">
      <w:pPr>
        <w:spacing w:line="420" w:lineRule="exact"/>
        <w:ind w:firstLine="480" w:firstLineChars="200"/>
        <w:rPr>
          <w:rFonts w:ascii="仿宋" w:hAnsi="仿宋" w:eastAsia="仿宋"/>
          <w:sz w:val="24"/>
        </w:rPr>
      </w:pPr>
      <w:r>
        <w:rPr>
          <w:rFonts w:hint="eastAsia" w:ascii="仿宋" w:hAnsi="仿宋" w:eastAsia="仿宋"/>
          <w:sz w:val="24"/>
        </w:rPr>
        <w:t>组织专业带头人参加高职机械制造与自动化专业指导委员会研讨会，了解国内外机电技术的发展动态，跟踪机械制造与自动化应用的前沿技术。</w:t>
      </w:r>
    </w:p>
    <w:p w14:paraId="4AF98A0C">
      <w:pPr>
        <w:spacing w:line="420" w:lineRule="exact"/>
        <w:ind w:firstLine="480" w:firstLineChars="200"/>
        <w:rPr>
          <w:rFonts w:ascii="仿宋" w:hAnsi="仿宋" w:eastAsia="仿宋"/>
          <w:sz w:val="24"/>
        </w:rPr>
      </w:pPr>
      <w:r>
        <w:rPr>
          <w:rFonts w:hint="eastAsia" w:ascii="仿宋" w:hAnsi="仿宋" w:eastAsia="仿宋"/>
          <w:sz w:val="24"/>
        </w:rPr>
        <w:t>利用假期到相关企业进行专业调研，了解生产一线的新技术、新设备应用情况；回访用人单位和毕业生，征求他们对专业教学的意见和建议，以便更好地指导专业建设，更新教学内容，提高毕业生的工作适应能力。</w:t>
      </w:r>
    </w:p>
    <w:p w14:paraId="5A6EB3C4">
      <w:pPr>
        <w:spacing w:line="420" w:lineRule="exact"/>
        <w:ind w:firstLine="480" w:firstLineChars="200"/>
        <w:rPr>
          <w:rFonts w:ascii="仿宋" w:hAnsi="仿宋" w:eastAsia="仿宋"/>
          <w:sz w:val="24"/>
        </w:rPr>
      </w:pPr>
      <w:r>
        <w:rPr>
          <w:rFonts w:hint="eastAsia" w:ascii="仿宋" w:hAnsi="仿宋" w:eastAsia="仿宋"/>
          <w:sz w:val="24"/>
        </w:rPr>
        <w:t>（2)专任教师</w:t>
      </w:r>
    </w:p>
    <w:p w14:paraId="470D736E">
      <w:pPr>
        <w:spacing w:line="420" w:lineRule="exact"/>
        <w:ind w:firstLine="480" w:firstLineChars="200"/>
        <w:rPr>
          <w:rFonts w:ascii="仿宋" w:hAnsi="仿宋" w:eastAsia="仿宋"/>
          <w:sz w:val="24"/>
        </w:rPr>
      </w:pPr>
      <w:r>
        <w:rPr>
          <w:rFonts w:hint="eastAsia" w:ascii="仿宋" w:hAnsi="仿宋" w:eastAsia="仿宋"/>
          <w:sz w:val="24"/>
        </w:rPr>
        <w:t>①具有良好的职业素养、职业道德及现代的职教理念，具有可持续发展的能力。</w:t>
      </w:r>
    </w:p>
    <w:p w14:paraId="064EE68D">
      <w:pPr>
        <w:spacing w:line="420" w:lineRule="exact"/>
        <w:ind w:firstLine="480" w:firstLineChars="200"/>
        <w:rPr>
          <w:rFonts w:ascii="仿宋" w:hAnsi="仿宋" w:eastAsia="仿宋"/>
          <w:sz w:val="24"/>
        </w:rPr>
      </w:pPr>
      <w:r>
        <w:rPr>
          <w:rFonts w:hint="eastAsia" w:ascii="仿宋" w:hAnsi="仿宋" w:eastAsia="仿宋"/>
          <w:sz w:val="24"/>
        </w:rPr>
        <w:t>②具有先进的机械制造与自动化专业知识。</w:t>
      </w:r>
    </w:p>
    <w:p w14:paraId="300BA40B">
      <w:pPr>
        <w:spacing w:line="420" w:lineRule="exact"/>
        <w:ind w:firstLine="480" w:firstLineChars="200"/>
        <w:rPr>
          <w:rFonts w:ascii="仿宋" w:hAnsi="仿宋" w:eastAsia="仿宋"/>
          <w:sz w:val="24"/>
        </w:rPr>
      </w:pPr>
      <w:r>
        <w:rPr>
          <w:rFonts w:hint="eastAsia" w:ascii="仿宋" w:hAnsi="仿宋" w:eastAsia="仿宋"/>
          <w:sz w:val="24"/>
        </w:rPr>
        <w:t>③能够调配、规划实验实训设备，完善符合现代教学方式的教学场所。</w:t>
      </w:r>
    </w:p>
    <w:p w14:paraId="6C4E2449">
      <w:pPr>
        <w:spacing w:line="420" w:lineRule="exact"/>
        <w:ind w:firstLine="480" w:firstLineChars="200"/>
        <w:rPr>
          <w:rFonts w:ascii="仿宋" w:hAnsi="仿宋" w:eastAsia="仿宋"/>
          <w:sz w:val="24"/>
        </w:rPr>
      </w:pPr>
      <w:r>
        <w:rPr>
          <w:rFonts w:hint="eastAsia" w:ascii="仿宋" w:hAnsi="仿宋" w:eastAsia="仿宋"/>
          <w:sz w:val="24"/>
        </w:rPr>
        <w:t>④能够指导高职学生完成高质量的企业实习和项目设汁。</w:t>
      </w:r>
    </w:p>
    <w:p w14:paraId="0E4398B5">
      <w:pPr>
        <w:spacing w:line="420" w:lineRule="exact"/>
        <w:ind w:firstLine="480" w:firstLineChars="200"/>
        <w:rPr>
          <w:rFonts w:ascii="仿宋" w:hAnsi="仿宋" w:eastAsia="仿宋"/>
          <w:sz w:val="24"/>
        </w:rPr>
      </w:pPr>
      <w:r>
        <w:rPr>
          <w:rFonts w:hint="eastAsia" w:ascii="仿宋" w:hAnsi="仿宋" w:eastAsia="仿宋"/>
          <w:sz w:val="24"/>
        </w:rPr>
        <w:t>⑤能够为企业工程技术人员开设专业技术短训班。</w:t>
      </w:r>
    </w:p>
    <w:p w14:paraId="0C63B6DF">
      <w:pPr>
        <w:spacing w:line="420" w:lineRule="exact"/>
        <w:ind w:firstLine="480" w:firstLineChars="200"/>
        <w:rPr>
          <w:rFonts w:ascii="仿宋" w:hAnsi="仿宋" w:eastAsia="仿宋"/>
          <w:sz w:val="24"/>
        </w:rPr>
      </w:pPr>
      <w:r>
        <w:rPr>
          <w:rFonts w:hint="eastAsia" w:ascii="仿宋" w:hAnsi="仿宋" w:eastAsia="仿宋"/>
          <w:sz w:val="24"/>
        </w:rPr>
        <w:t>⑥能够胜任校企合作工作，为企业提供技术服务，解决企业的实际问题。</w:t>
      </w:r>
    </w:p>
    <w:p w14:paraId="51AFD9AA">
      <w:pPr>
        <w:spacing w:line="420" w:lineRule="exact"/>
        <w:ind w:firstLine="480" w:firstLineChars="200"/>
        <w:rPr>
          <w:rFonts w:ascii="仿宋" w:hAnsi="仿宋" w:eastAsia="仿宋"/>
          <w:sz w:val="24"/>
        </w:rPr>
      </w:pPr>
      <w:r>
        <w:rPr>
          <w:rFonts w:hint="eastAsia" w:ascii="仿宋" w:hAnsi="仿宋" w:eastAsia="仿宋"/>
          <w:sz w:val="24"/>
        </w:rPr>
        <w:t>⑦专任骨干教师要定期深入企业生产一线进行实践锻炼，并具有中、高级以上的资格证书(含具有中、高技术职称或中、高级技工证书)。</w:t>
      </w:r>
    </w:p>
    <w:p w14:paraId="775D0E25">
      <w:pPr>
        <w:spacing w:line="420" w:lineRule="exact"/>
        <w:ind w:firstLine="480" w:firstLineChars="200"/>
        <w:rPr>
          <w:rFonts w:ascii="仿宋" w:hAnsi="仿宋" w:eastAsia="仿宋"/>
          <w:sz w:val="24"/>
        </w:rPr>
      </w:pPr>
      <w:r>
        <w:rPr>
          <w:rFonts w:hint="eastAsia" w:ascii="仿宋" w:hAnsi="仿宋" w:eastAsia="仿宋"/>
          <w:sz w:val="24"/>
        </w:rPr>
        <w:t>⑧专任骨干教师应接受过职业教育教学方法论的培训，具有开发专业课程的能力，指导新教师完成上岗实习工作。</w:t>
      </w:r>
    </w:p>
    <w:p w14:paraId="003F7D30">
      <w:pPr>
        <w:spacing w:line="420" w:lineRule="exact"/>
        <w:ind w:firstLine="480" w:firstLineChars="200"/>
        <w:rPr>
          <w:rFonts w:ascii="仿宋" w:hAnsi="仿宋" w:eastAsia="仿宋"/>
          <w:sz w:val="24"/>
        </w:rPr>
      </w:pPr>
      <w:r>
        <w:rPr>
          <w:rFonts w:hint="eastAsia" w:ascii="仿宋" w:hAnsi="仿宋" w:eastAsia="仿宋"/>
          <w:sz w:val="24"/>
        </w:rPr>
        <w:t>骨干教师应掌握机电技术应用生产项目的技术设计、组织管理、实施、质量监控等工作流程；协助专业带头人制定专业标准、参与课程体系改革；主持或参与专业核心技能课程建设。</w:t>
      </w:r>
    </w:p>
    <w:p w14:paraId="57008CA1">
      <w:pPr>
        <w:spacing w:line="420" w:lineRule="exact"/>
        <w:ind w:firstLine="480" w:firstLineChars="200"/>
        <w:rPr>
          <w:rFonts w:ascii="仿宋" w:hAnsi="仿宋" w:eastAsia="仿宋"/>
          <w:sz w:val="24"/>
        </w:rPr>
      </w:pPr>
      <w:r>
        <w:rPr>
          <w:rFonts w:hint="eastAsia" w:ascii="仿宋" w:hAnsi="仿宋" w:eastAsia="仿宋"/>
          <w:sz w:val="24"/>
        </w:rPr>
        <w:t>组织骨干教师参加教育部培训基地组织的基于工作过程的项目课程开发培训，参与专业核心课程的开发工作。</w:t>
      </w:r>
    </w:p>
    <w:p w14:paraId="737A3912">
      <w:pPr>
        <w:spacing w:line="420" w:lineRule="exact"/>
        <w:ind w:firstLine="480" w:firstLineChars="200"/>
        <w:rPr>
          <w:rFonts w:ascii="仿宋" w:hAnsi="仿宋" w:eastAsia="仿宋"/>
          <w:sz w:val="24"/>
        </w:rPr>
      </w:pPr>
      <w:r>
        <w:rPr>
          <w:rFonts w:hint="eastAsia" w:ascii="仿宋" w:hAnsi="仿宋" w:eastAsia="仿宋"/>
          <w:sz w:val="24"/>
        </w:rPr>
        <w:t>组织骨干教师到企业进行实践锻炼，提高技能操作水平。</w:t>
      </w:r>
    </w:p>
    <w:p w14:paraId="30C21875">
      <w:pPr>
        <w:spacing w:line="420" w:lineRule="exact"/>
        <w:ind w:firstLine="480" w:firstLineChars="200"/>
        <w:rPr>
          <w:rFonts w:ascii="仿宋" w:hAnsi="仿宋" w:eastAsia="仿宋"/>
          <w:sz w:val="24"/>
        </w:rPr>
      </w:pPr>
      <w:r>
        <w:rPr>
          <w:rFonts w:hint="eastAsia" w:ascii="仿宋" w:hAnsi="仿宋" w:eastAsia="仿宋"/>
          <w:sz w:val="24"/>
        </w:rPr>
        <w:t>组织骨干教师参加教师讲课比赛，提高教学水平。</w:t>
      </w:r>
    </w:p>
    <w:p w14:paraId="795F82C8">
      <w:pPr>
        <w:spacing w:line="420" w:lineRule="exact"/>
        <w:ind w:firstLine="480" w:firstLineChars="200"/>
        <w:rPr>
          <w:rFonts w:ascii="仿宋" w:hAnsi="仿宋" w:eastAsia="仿宋"/>
          <w:sz w:val="24"/>
        </w:rPr>
      </w:pPr>
      <w:r>
        <w:rPr>
          <w:rFonts w:hint="eastAsia" w:ascii="仿宋" w:hAnsi="仿宋" w:eastAsia="仿宋"/>
          <w:sz w:val="24"/>
        </w:rPr>
        <w:t>组织骨干教师协助专业带头人参与专业建设与核心课程建设，编制教学文件。</w:t>
      </w:r>
    </w:p>
    <w:p w14:paraId="4EFBC7D4">
      <w:pPr>
        <w:spacing w:line="420" w:lineRule="exact"/>
        <w:ind w:firstLine="480" w:firstLineChars="200"/>
        <w:rPr>
          <w:rFonts w:ascii="仿宋" w:hAnsi="仿宋" w:eastAsia="仿宋"/>
          <w:sz w:val="24"/>
        </w:rPr>
      </w:pPr>
      <w:r>
        <w:rPr>
          <w:rFonts w:hint="eastAsia" w:ascii="仿宋" w:hAnsi="仿宋" w:eastAsia="仿宋"/>
          <w:sz w:val="24"/>
        </w:rPr>
        <w:t>兼职教师。兼职教师包括课程任课教师和岗位实习指导教师。聘请具有工程师、技师职称的技术人员，现岗在企业及连续工作5年以上。在专业技术与技能方面具有较高水平，具有良好语言表达能力，通过教学法培训合格后，主要承担实训教学或岗位实习指导教师工作。</w:t>
      </w:r>
    </w:p>
    <w:p w14:paraId="4249C9C7">
      <w:pPr>
        <w:spacing w:line="420" w:lineRule="exact"/>
        <w:ind w:firstLine="480" w:firstLineChars="200"/>
        <w:rPr>
          <w:rFonts w:ascii="仿宋" w:hAnsi="仿宋" w:eastAsia="仿宋"/>
          <w:sz w:val="24"/>
        </w:rPr>
      </w:pPr>
      <w:r>
        <w:rPr>
          <w:rFonts w:hint="eastAsia" w:ascii="仿宋" w:hAnsi="仿宋" w:eastAsia="仿宋"/>
          <w:sz w:val="24"/>
        </w:rPr>
        <w:t>依据专业教学的实际需要，由机电系师资队伍建设领导小组组织，采用现场讲课、现场答辩、实际操作的方式，对企业推荐、计划聘用的教师进行考核。考核合格后由机电专业教研室负责进行教育学、心理学及教学组织等方面的培训，培训合格后才能上岗从事教学工作。</w:t>
      </w:r>
    </w:p>
    <w:p w14:paraId="10B5E5F3">
      <w:pPr>
        <w:spacing w:before="312" w:beforeLines="100" w:line="440" w:lineRule="exact"/>
        <w:ind w:firstLine="472" w:firstLineChars="196"/>
        <w:rPr>
          <w:rFonts w:ascii="仿宋" w:hAnsi="仿宋" w:eastAsia="仿宋" w:cs="仿宋"/>
          <w:sz w:val="24"/>
        </w:rPr>
      </w:pPr>
      <w:r>
        <w:rPr>
          <w:rFonts w:hint="eastAsia" w:ascii="仿宋" w:hAnsi="仿宋" w:eastAsia="仿宋" w:cs="仿宋"/>
          <w:b/>
          <w:sz w:val="24"/>
        </w:rPr>
        <w:t>(二)教学设施</w:t>
      </w:r>
    </w:p>
    <w:p w14:paraId="0A44FB7F">
      <w:pPr>
        <w:spacing w:line="420" w:lineRule="exact"/>
        <w:ind w:firstLine="480" w:firstLineChars="200"/>
        <w:rPr>
          <w:rFonts w:ascii="仿宋" w:hAnsi="仿宋" w:eastAsia="仿宋" w:cs="仿宋"/>
          <w:sz w:val="24"/>
        </w:rPr>
      </w:pPr>
      <w:r>
        <w:rPr>
          <w:rFonts w:hint="eastAsia" w:ascii="仿宋" w:hAnsi="仿宋" w:eastAsia="仿宋" w:cs="仿宋"/>
          <w:sz w:val="24"/>
        </w:rPr>
        <w:t>教学设施包括必要的专业教室、教学实验／实训室、校内实训车间、校外实训基地及信息网络教学条件，具体设计如下。</w:t>
      </w:r>
    </w:p>
    <w:p w14:paraId="2ADCEDF3">
      <w:pPr>
        <w:spacing w:line="420" w:lineRule="exact"/>
        <w:ind w:firstLine="480" w:firstLineChars="200"/>
        <w:rPr>
          <w:rFonts w:ascii="仿宋" w:hAnsi="仿宋" w:eastAsia="仿宋" w:cs="仿宋"/>
          <w:sz w:val="24"/>
        </w:rPr>
      </w:pPr>
      <w:r>
        <w:rPr>
          <w:rFonts w:hint="eastAsia" w:ascii="仿宋" w:hAnsi="仿宋" w:eastAsia="仿宋" w:cs="仿宋"/>
          <w:sz w:val="24"/>
        </w:rPr>
        <w:t xml:space="preserve">1、专业教室基本条件 </w:t>
      </w:r>
    </w:p>
    <w:p w14:paraId="3A1F2F0F">
      <w:pPr>
        <w:spacing w:line="420" w:lineRule="exact"/>
        <w:ind w:firstLine="480" w:firstLineChars="200"/>
        <w:rPr>
          <w:rFonts w:ascii="仿宋" w:hAnsi="仿宋" w:eastAsia="仿宋" w:cs="仿宋"/>
          <w:sz w:val="24"/>
        </w:rPr>
      </w:pPr>
      <w:r>
        <w:rPr>
          <w:rFonts w:hint="eastAsia" w:ascii="仿宋" w:hAnsi="仿宋" w:eastAsia="仿宋" w:cs="仿宋"/>
          <w:sz w:val="24"/>
        </w:rPr>
        <w:t xml:space="preserve">一般配备黑（白）板、多媒体计算机、投影设备、音响设备，互联网入或 WiFi 环境，并具有网络安全防护措施。安装应急照明装置并保持良好状态，符合紧急疏散要求、标志明显、保持逃生通道畅通无阻。 </w:t>
      </w:r>
    </w:p>
    <w:p w14:paraId="0A6844B1">
      <w:pPr>
        <w:spacing w:line="420" w:lineRule="exact"/>
        <w:ind w:firstLine="480" w:firstLineChars="200"/>
        <w:rPr>
          <w:rFonts w:ascii="仿宋" w:hAnsi="仿宋" w:eastAsia="仿宋" w:cs="仿宋"/>
          <w:sz w:val="24"/>
        </w:rPr>
      </w:pPr>
      <w:r>
        <w:rPr>
          <w:rFonts w:hint="eastAsia" w:ascii="仿宋" w:hAnsi="仿宋" w:eastAsia="仿宋" w:cs="仿宋"/>
          <w:sz w:val="24"/>
        </w:rPr>
        <w:t xml:space="preserve">2、校内实训室基本要求 </w:t>
      </w:r>
    </w:p>
    <w:p w14:paraId="5F6B383A">
      <w:pPr>
        <w:spacing w:line="420" w:lineRule="exact"/>
        <w:ind w:firstLine="480" w:firstLineChars="200"/>
        <w:rPr>
          <w:rFonts w:ascii="仿宋" w:hAnsi="仿宋" w:eastAsia="仿宋" w:cs="仿宋"/>
          <w:sz w:val="24"/>
        </w:rPr>
      </w:pPr>
      <w:r>
        <w:rPr>
          <w:rFonts w:hint="eastAsia" w:ascii="仿宋" w:hAnsi="仿宋" w:eastAsia="仿宋" w:cs="仿宋"/>
          <w:sz w:val="24"/>
        </w:rPr>
        <w:t>按照人才培养模式和人才培养方案的要求，建设集“专业教学、职业培训、技能鉴定”三位一体的钳工实训室、电工电子实训室、制图实训室、机械加工实训室、液压与气压传动实训室、机电控制实训室、电机拖动与运动控制实训室、工业机器人实训室、机电设备装调与维修实训室、机电一体化综合实训室和数控技术实训室。</w:t>
      </w:r>
    </w:p>
    <w:p w14:paraId="7AB39990">
      <w:pPr>
        <w:numPr>
          <w:ilvl w:val="0"/>
          <w:numId w:val="1"/>
        </w:numPr>
        <w:spacing w:line="420" w:lineRule="exact"/>
        <w:ind w:firstLine="480" w:firstLineChars="200"/>
        <w:rPr>
          <w:rFonts w:ascii="仿宋" w:hAnsi="仿宋" w:eastAsia="仿宋" w:cs="仿宋"/>
          <w:sz w:val="24"/>
        </w:rPr>
      </w:pPr>
      <w:r>
        <w:rPr>
          <w:rFonts w:hint="eastAsia" w:ascii="仿宋" w:hAnsi="仿宋" w:eastAsia="仿宋" w:cs="仿宋"/>
          <w:sz w:val="24"/>
        </w:rPr>
        <w:t>钳工实训室  配备钳工工作台120台、台虎120钳、台钻5台、画线平板120个、画线方箱2个，配套辅具、工具、量具等，钳工工作台、台虎钳保证上课学生每人1套。</w:t>
      </w:r>
    </w:p>
    <w:p w14:paraId="4A9324AB">
      <w:pPr>
        <w:numPr>
          <w:ilvl w:val="0"/>
          <w:numId w:val="1"/>
        </w:numPr>
        <w:spacing w:line="420" w:lineRule="exact"/>
        <w:ind w:firstLine="480" w:firstLineChars="200"/>
        <w:rPr>
          <w:rFonts w:ascii="仿宋" w:hAnsi="仿宋" w:eastAsia="仿宋" w:cs="仿宋"/>
          <w:sz w:val="24"/>
        </w:rPr>
      </w:pPr>
      <w:r>
        <w:rPr>
          <w:rFonts w:hint="eastAsia" w:ascii="仿宋" w:hAnsi="仿宋" w:eastAsia="仿宋" w:cs="仿宋"/>
          <w:sz w:val="24"/>
        </w:rPr>
        <w:t>电工电子实训室  配备了电工综合实验装置、电子综合实验装置、万用表、交流毫伏表、函数信号发生器、双踪示波器、直流稳压电源等，满足教学需要。其中电工综合实验装置、电子综合实验装置保证上课学生每 2-5 人 1 套。</w:t>
      </w:r>
    </w:p>
    <w:p w14:paraId="75A10E08">
      <w:pPr>
        <w:numPr>
          <w:ilvl w:val="0"/>
          <w:numId w:val="1"/>
        </w:numPr>
        <w:spacing w:line="420" w:lineRule="exact"/>
        <w:ind w:firstLine="480" w:firstLineChars="200"/>
        <w:rPr>
          <w:rFonts w:ascii="仿宋" w:hAnsi="仿宋" w:eastAsia="仿宋" w:cs="仿宋"/>
          <w:sz w:val="24"/>
        </w:rPr>
      </w:pPr>
      <w:r>
        <w:rPr>
          <w:rFonts w:hint="eastAsia" w:ascii="仿宋" w:hAnsi="仿宋" w:eastAsia="仿宋" w:cs="仿宋"/>
          <w:sz w:val="24"/>
        </w:rPr>
        <w:t>普通机械加工实训室  聘请企业技术骨干与校内专业教师一起完成真实职业氛围和生产工艺流程设计，引入企业生产运行的管理模式，结合生产加工任务，开发实训项目，使校内生产性实训的（学时）比例达到60%以上；开出金工技能实训（车削加工、钻削加工、刨削加工、铣削加工）、焊接技能实训、钳工技能实训等3大项4个子项的实训项目，机床保证上课学生每 2-5 人1台。实训室设备配置见表2所示。</w:t>
      </w:r>
    </w:p>
    <w:p w14:paraId="1F611A82">
      <w:pPr>
        <w:pStyle w:val="7"/>
        <w:widowControl/>
        <w:spacing w:before="156" w:after="0" w:line="300" w:lineRule="auto"/>
        <w:jc w:val="center"/>
        <w:rPr>
          <w:rFonts w:ascii="黑体" w:hAnsi="宋体" w:eastAsia="黑体" w:cs="黑体"/>
          <w:color w:val="666666"/>
          <w:sz w:val="21"/>
          <w:szCs w:val="21"/>
        </w:rPr>
      </w:pPr>
      <w:r>
        <w:rPr>
          <w:rFonts w:hint="eastAsia" w:ascii="黑体" w:hAnsi="宋体" w:eastAsia="黑体" w:cs="黑体"/>
          <w:color w:val="666666"/>
          <w:sz w:val="21"/>
          <w:szCs w:val="21"/>
        </w:rPr>
        <w:t>表2  普通机械加工实训室功能与设备配置表</w:t>
      </w:r>
    </w:p>
    <w:tbl>
      <w:tblPr>
        <w:tblStyle w:val="8"/>
        <w:tblW w:w="8108"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84"/>
        <w:gridCol w:w="1505"/>
        <w:gridCol w:w="3416"/>
        <w:gridCol w:w="1399"/>
        <w:gridCol w:w="1004"/>
      </w:tblGrid>
      <w:tr w14:paraId="5FC7235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1" w:hRule="atLeast"/>
          <w:jc w:val="center"/>
        </w:trPr>
        <w:tc>
          <w:tcPr>
            <w:tcW w:w="784"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0ED15FF8">
            <w:pPr>
              <w:pStyle w:val="7"/>
              <w:widowControl/>
              <w:spacing w:after="0" w:line="300" w:lineRule="auto"/>
              <w:jc w:val="center"/>
              <w:rPr>
                <w:rFonts w:ascii="仿宋" w:hAnsi="仿宋" w:eastAsia="仿宋" w:cs="Calibri"/>
                <w:sz w:val="21"/>
                <w:szCs w:val="21"/>
              </w:rPr>
            </w:pPr>
            <w:r>
              <w:rPr>
                <w:rFonts w:hint="eastAsia" w:ascii="仿宋" w:hAnsi="仿宋" w:eastAsia="仿宋" w:cs="黑体"/>
                <w:b/>
                <w:color w:val="666666"/>
                <w:sz w:val="21"/>
                <w:szCs w:val="21"/>
              </w:rPr>
              <w:t>序号</w:t>
            </w:r>
          </w:p>
        </w:tc>
        <w:tc>
          <w:tcPr>
            <w:tcW w:w="1505" w:type="dxa"/>
            <w:tcBorders>
              <w:top w:val="single" w:color="auto" w:sz="8" w:space="0"/>
              <w:left w:val="nil"/>
              <w:bottom w:val="single" w:color="auto" w:sz="8" w:space="0"/>
              <w:right w:val="single" w:color="auto" w:sz="8" w:space="0"/>
            </w:tcBorders>
            <w:tcMar>
              <w:left w:w="108" w:type="dxa"/>
              <w:right w:w="108" w:type="dxa"/>
            </w:tcMar>
            <w:vAlign w:val="center"/>
          </w:tcPr>
          <w:p w14:paraId="3F20A8BE">
            <w:pPr>
              <w:pStyle w:val="7"/>
              <w:widowControl/>
              <w:spacing w:after="0" w:line="300" w:lineRule="auto"/>
              <w:jc w:val="center"/>
              <w:rPr>
                <w:rFonts w:ascii="仿宋" w:hAnsi="仿宋" w:eastAsia="仿宋" w:cs="Calibri"/>
                <w:sz w:val="21"/>
                <w:szCs w:val="21"/>
              </w:rPr>
            </w:pPr>
            <w:r>
              <w:rPr>
                <w:rFonts w:hint="eastAsia" w:ascii="仿宋" w:hAnsi="仿宋" w:eastAsia="仿宋" w:cs="黑体"/>
                <w:b/>
                <w:color w:val="666666"/>
                <w:sz w:val="21"/>
                <w:szCs w:val="21"/>
              </w:rPr>
              <w:t>实训项目</w:t>
            </w:r>
          </w:p>
        </w:tc>
        <w:tc>
          <w:tcPr>
            <w:tcW w:w="3416" w:type="dxa"/>
            <w:tcBorders>
              <w:top w:val="single" w:color="auto" w:sz="8" w:space="0"/>
              <w:left w:val="nil"/>
              <w:bottom w:val="single" w:color="auto" w:sz="8" w:space="0"/>
              <w:right w:val="single" w:color="auto" w:sz="8" w:space="0"/>
            </w:tcBorders>
            <w:tcMar>
              <w:left w:w="108" w:type="dxa"/>
              <w:right w:w="108" w:type="dxa"/>
            </w:tcMar>
            <w:vAlign w:val="center"/>
          </w:tcPr>
          <w:p w14:paraId="4A47B839">
            <w:pPr>
              <w:pStyle w:val="7"/>
              <w:widowControl/>
              <w:spacing w:after="0" w:line="300" w:lineRule="auto"/>
              <w:jc w:val="center"/>
              <w:rPr>
                <w:rFonts w:ascii="仿宋" w:hAnsi="仿宋" w:eastAsia="仿宋" w:cs="Calibri"/>
                <w:sz w:val="21"/>
                <w:szCs w:val="21"/>
              </w:rPr>
            </w:pPr>
            <w:r>
              <w:rPr>
                <w:rFonts w:hint="eastAsia" w:ascii="仿宋" w:hAnsi="仿宋" w:eastAsia="仿宋" w:cs="黑体"/>
                <w:b/>
                <w:color w:val="666666"/>
                <w:sz w:val="21"/>
                <w:szCs w:val="21"/>
              </w:rPr>
              <w:t>能力培养要求</w:t>
            </w:r>
          </w:p>
        </w:tc>
        <w:tc>
          <w:tcPr>
            <w:tcW w:w="1399" w:type="dxa"/>
            <w:tcBorders>
              <w:top w:val="single" w:color="auto" w:sz="8" w:space="0"/>
              <w:left w:val="nil"/>
              <w:bottom w:val="single" w:color="auto" w:sz="8" w:space="0"/>
              <w:right w:val="single" w:color="auto" w:sz="8" w:space="0"/>
            </w:tcBorders>
            <w:tcMar>
              <w:left w:w="108" w:type="dxa"/>
              <w:right w:w="108" w:type="dxa"/>
            </w:tcMar>
            <w:vAlign w:val="center"/>
          </w:tcPr>
          <w:p w14:paraId="243EE09E">
            <w:pPr>
              <w:pStyle w:val="7"/>
              <w:widowControl/>
              <w:spacing w:after="0" w:line="300" w:lineRule="auto"/>
              <w:jc w:val="center"/>
              <w:rPr>
                <w:rFonts w:ascii="仿宋" w:hAnsi="仿宋" w:eastAsia="仿宋" w:cs="Calibri"/>
                <w:sz w:val="21"/>
                <w:szCs w:val="21"/>
              </w:rPr>
            </w:pPr>
            <w:r>
              <w:rPr>
                <w:rFonts w:hint="eastAsia" w:ascii="仿宋" w:hAnsi="仿宋" w:eastAsia="仿宋" w:cs="黑体"/>
                <w:b/>
                <w:color w:val="666666"/>
                <w:sz w:val="21"/>
                <w:szCs w:val="21"/>
              </w:rPr>
              <w:t>主要设</w:t>
            </w:r>
          </w:p>
          <w:p w14:paraId="256FC1B8">
            <w:pPr>
              <w:pStyle w:val="7"/>
              <w:widowControl/>
              <w:spacing w:after="0" w:line="300" w:lineRule="auto"/>
              <w:jc w:val="center"/>
              <w:rPr>
                <w:rFonts w:ascii="仿宋" w:hAnsi="仿宋" w:eastAsia="仿宋" w:cs="Calibri"/>
                <w:sz w:val="21"/>
                <w:szCs w:val="21"/>
              </w:rPr>
            </w:pPr>
            <w:r>
              <w:rPr>
                <w:rFonts w:hint="eastAsia" w:ascii="仿宋" w:hAnsi="仿宋" w:eastAsia="仿宋" w:cs="黑体"/>
                <w:b/>
                <w:color w:val="666666"/>
                <w:sz w:val="21"/>
                <w:szCs w:val="21"/>
              </w:rPr>
              <w:t>备名称</w:t>
            </w:r>
          </w:p>
        </w:tc>
        <w:tc>
          <w:tcPr>
            <w:tcW w:w="1004" w:type="dxa"/>
            <w:tcBorders>
              <w:top w:val="single" w:color="auto" w:sz="8" w:space="0"/>
              <w:left w:val="nil"/>
              <w:bottom w:val="single" w:color="auto" w:sz="8" w:space="0"/>
              <w:right w:val="single" w:color="auto" w:sz="8" w:space="0"/>
            </w:tcBorders>
            <w:tcMar>
              <w:left w:w="108" w:type="dxa"/>
              <w:right w:w="108" w:type="dxa"/>
            </w:tcMar>
            <w:vAlign w:val="center"/>
          </w:tcPr>
          <w:p w14:paraId="49300759">
            <w:pPr>
              <w:pStyle w:val="7"/>
              <w:widowControl/>
              <w:spacing w:after="0" w:line="300" w:lineRule="auto"/>
              <w:jc w:val="center"/>
              <w:rPr>
                <w:rFonts w:ascii="仿宋" w:hAnsi="仿宋" w:eastAsia="仿宋" w:cs="Calibri"/>
                <w:sz w:val="21"/>
                <w:szCs w:val="21"/>
              </w:rPr>
            </w:pPr>
            <w:r>
              <w:rPr>
                <w:rFonts w:hint="eastAsia" w:ascii="仿宋" w:hAnsi="仿宋" w:eastAsia="仿宋" w:cs="黑体"/>
                <w:b/>
                <w:color w:val="666666"/>
                <w:sz w:val="21"/>
                <w:szCs w:val="21"/>
              </w:rPr>
              <w:t>数量</w:t>
            </w:r>
          </w:p>
          <w:p w14:paraId="7BA64262">
            <w:pPr>
              <w:pStyle w:val="7"/>
              <w:widowControl/>
              <w:spacing w:after="0" w:line="300" w:lineRule="auto"/>
              <w:jc w:val="center"/>
              <w:rPr>
                <w:rFonts w:ascii="仿宋" w:hAnsi="仿宋" w:eastAsia="仿宋" w:cs="Calibri"/>
                <w:sz w:val="21"/>
                <w:szCs w:val="21"/>
              </w:rPr>
            </w:pPr>
            <w:r>
              <w:rPr>
                <w:rFonts w:hint="eastAsia" w:ascii="仿宋" w:hAnsi="仿宋" w:eastAsia="仿宋" w:cs="黑体"/>
                <w:b/>
                <w:color w:val="666666"/>
                <w:sz w:val="21"/>
                <w:szCs w:val="21"/>
              </w:rPr>
              <w:t>(台/套)</w:t>
            </w:r>
          </w:p>
        </w:tc>
      </w:tr>
      <w:tr w14:paraId="736ED6F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784" w:type="dxa"/>
            <w:tcBorders>
              <w:top w:val="nil"/>
              <w:left w:val="single" w:color="auto" w:sz="8" w:space="0"/>
              <w:bottom w:val="single" w:color="auto" w:sz="8" w:space="0"/>
              <w:right w:val="single" w:color="auto" w:sz="8" w:space="0"/>
            </w:tcBorders>
            <w:tcMar>
              <w:left w:w="108" w:type="dxa"/>
              <w:right w:w="108" w:type="dxa"/>
            </w:tcMar>
            <w:vAlign w:val="center"/>
          </w:tcPr>
          <w:p w14:paraId="62DA0B39">
            <w:pPr>
              <w:pStyle w:val="7"/>
              <w:widowControl/>
              <w:spacing w:after="0" w:line="300" w:lineRule="auto"/>
              <w:jc w:val="center"/>
              <w:rPr>
                <w:rFonts w:ascii="仿宋" w:hAnsi="仿宋" w:eastAsia="仿宋" w:cs="Calibri"/>
                <w:sz w:val="21"/>
                <w:szCs w:val="21"/>
              </w:rPr>
            </w:pPr>
            <w:r>
              <w:rPr>
                <w:rFonts w:ascii="仿宋" w:hAnsi="仿宋" w:eastAsia="仿宋"/>
                <w:color w:val="666666"/>
                <w:sz w:val="21"/>
                <w:szCs w:val="21"/>
              </w:rPr>
              <w:t>1</w:t>
            </w:r>
          </w:p>
        </w:tc>
        <w:tc>
          <w:tcPr>
            <w:tcW w:w="1505" w:type="dxa"/>
            <w:tcBorders>
              <w:top w:val="nil"/>
              <w:left w:val="nil"/>
              <w:bottom w:val="single" w:color="auto" w:sz="8" w:space="0"/>
              <w:right w:val="single" w:color="auto" w:sz="8" w:space="0"/>
            </w:tcBorders>
            <w:tcMar>
              <w:left w:w="108" w:type="dxa"/>
              <w:right w:w="108" w:type="dxa"/>
            </w:tcMar>
            <w:vAlign w:val="center"/>
          </w:tcPr>
          <w:p w14:paraId="49692C4C">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车床结构组成</w:t>
            </w:r>
          </w:p>
        </w:tc>
        <w:tc>
          <w:tcPr>
            <w:tcW w:w="3416" w:type="dxa"/>
            <w:tcBorders>
              <w:top w:val="nil"/>
              <w:left w:val="nil"/>
              <w:bottom w:val="single" w:color="auto" w:sz="8" w:space="0"/>
              <w:right w:val="single" w:color="auto" w:sz="8" w:space="0"/>
            </w:tcBorders>
            <w:tcMar>
              <w:left w:w="108" w:type="dxa"/>
              <w:right w:w="108" w:type="dxa"/>
            </w:tcMar>
            <w:vAlign w:val="center"/>
          </w:tcPr>
          <w:p w14:paraId="041C473E">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1.掌握普通车床结构</w:t>
            </w:r>
          </w:p>
          <w:p w14:paraId="1F9FB558">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2.掌握普通车床安全操作与维护</w:t>
            </w:r>
          </w:p>
        </w:tc>
        <w:tc>
          <w:tcPr>
            <w:tcW w:w="1399" w:type="dxa"/>
            <w:tcBorders>
              <w:top w:val="nil"/>
              <w:left w:val="nil"/>
              <w:bottom w:val="single" w:color="auto" w:sz="8" w:space="0"/>
              <w:right w:val="single" w:color="auto" w:sz="8" w:space="0"/>
            </w:tcBorders>
            <w:tcMar>
              <w:left w:w="108" w:type="dxa"/>
              <w:right w:w="108" w:type="dxa"/>
            </w:tcMar>
            <w:vAlign w:val="center"/>
          </w:tcPr>
          <w:p w14:paraId="760368EE">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CA6140车床</w:t>
            </w:r>
          </w:p>
        </w:tc>
        <w:tc>
          <w:tcPr>
            <w:tcW w:w="1004" w:type="dxa"/>
            <w:tcBorders>
              <w:top w:val="nil"/>
              <w:left w:val="nil"/>
              <w:bottom w:val="single" w:color="auto" w:sz="8" w:space="0"/>
              <w:right w:val="single" w:color="auto" w:sz="8" w:space="0"/>
            </w:tcBorders>
            <w:tcMar>
              <w:left w:w="108" w:type="dxa"/>
              <w:right w:w="108" w:type="dxa"/>
            </w:tcMar>
            <w:vAlign w:val="center"/>
          </w:tcPr>
          <w:p w14:paraId="120AAA0A">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5</w:t>
            </w:r>
          </w:p>
        </w:tc>
      </w:tr>
      <w:tr w14:paraId="5EBB1C6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784" w:type="dxa"/>
            <w:tcBorders>
              <w:top w:val="nil"/>
              <w:left w:val="single" w:color="auto" w:sz="8" w:space="0"/>
              <w:bottom w:val="single" w:color="auto" w:sz="8" w:space="0"/>
              <w:right w:val="single" w:color="auto" w:sz="8" w:space="0"/>
            </w:tcBorders>
            <w:tcMar>
              <w:left w:w="108" w:type="dxa"/>
              <w:right w:w="108" w:type="dxa"/>
            </w:tcMar>
            <w:vAlign w:val="center"/>
          </w:tcPr>
          <w:p w14:paraId="15D92B89">
            <w:pPr>
              <w:pStyle w:val="7"/>
              <w:widowControl/>
              <w:spacing w:after="0" w:line="300" w:lineRule="auto"/>
              <w:jc w:val="center"/>
              <w:rPr>
                <w:rFonts w:ascii="仿宋" w:hAnsi="仿宋" w:eastAsia="仿宋" w:cs="Calibri"/>
                <w:sz w:val="21"/>
                <w:szCs w:val="21"/>
              </w:rPr>
            </w:pPr>
            <w:r>
              <w:rPr>
                <w:rFonts w:ascii="仿宋" w:hAnsi="仿宋" w:eastAsia="仿宋"/>
                <w:color w:val="666666"/>
                <w:sz w:val="21"/>
                <w:szCs w:val="21"/>
              </w:rPr>
              <w:t>2</w:t>
            </w:r>
          </w:p>
        </w:tc>
        <w:tc>
          <w:tcPr>
            <w:tcW w:w="1505" w:type="dxa"/>
            <w:tcBorders>
              <w:top w:val="nil"/>
              <w:left w:val="nil"/>
              <w:bottom w:val="single" w:color="auto" w:sz="8" w:space="0"/>
              <w:right w:val="single" w:color="auto" w:sz="8" w:space="0"/>
            </w:tcBorders>
            <w:tcMar>
              <w:left w:w="108" w:type="dxa"/>
              <w:right w:w="108" w:type="dxa"/>
            </w:tcMar>
            <w:vAlign w:val="center"/>
          </w:tcPr>
          <w:p w14:paraId="6C5C8C76">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车床刀具磨削</w:t>
            </w:r>
          </w:p>
        </w:tc>
        <w:tc>
          <w:tcPr>
            <w:tcW w:w="3416" w:type="dxa"/>
            <w:tcBorders>
              <w:top w:val="nil"/>
              <w:left w:val="nil"/>
              <w:bottom w:val="single" w:color="auto" w:sz="8" w:space="0"/>
              <w:right w:val="single" w:color="auto" w:sz="8" w:space="0"/>
            </w:tcBorders>
            <w:tcMar>
              <w:left w:w="108" w:type="dxa"/>
              <w:right w:w="108" w:type="dxa"/>
            </w:tcMar>
          </w:tcPr>
          <w:p w14:paraId="73EF8C18">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1.掌握车床常用车刀的磨削</w:t>
            </w:r>
          </w:p>
          <w:p w14:paraId="23A4F181">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2.具有砂轮机安全操作的能力</w:t>
            </w:r>
          </w:p>
        </w:tc>
        <w:tc>
          <w:tcPr>
            <w:tcW w:w="1399" w:type="dxa"/>
            <w:tcBorders>
              <w:top w:val="nil"/>
              <w:left w:val="nil"/>
              <w:bottom w:val="single" w:color="auto" w:sz="8" w:space="0"/>
              <w:right w:val="single" w:color="auto" w:sz="8" w:space="0"/>
            </w:tcBorders>
            <w:tcMar>
              <w:left w:w="108" w:type="dxa"/>
              <w:right w:w="108" w:type="dxa"/>
            </w:tcMar>
            <w:vAlign w:val="center"/>
          </w:tcPr>
          <w:p w14:paraId="6161B3AD">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砂轮机</w:t>
            </w:r>
          </w:p>
        </w:tc>
        <w:tc>
          <w:tcPr>
            <w:tcW w:w="1004" w:type="dxa"/>
            <w:tcBorders>
              <w:top w:val="nil"/>
              <w:left w:val="nil"/>
              <w:bottom w:val="single" w:color="auto" w:sz="8" w:space="0"/>
              <w:right w:val="single" w:color="auto" w:sz="8" w:space="0"/>
            </w:tcBorders>
            <w:tcMar>
              <w:left w:w="108" w:type="dxa"/>
              <w:right w:w="108" w:type="dxa"/>
            </w:tcMar>
            <w:vAlign w:val="center"/>
          </w:tcPr>
          <w:p w14:paraId="44DDA5DE">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2</w:t>
            </w:r>
          </w:p>
        </w:tc>
      </w:tr>
      <w:tr w14:paraId="11DE413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36" w:hRule="atLeast"/>
          <w:jc w:val="center"/>
        </w:trPr>
        <w:tc>
          <w:tcPr>
            <w:tcW w:w="784"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3A1C176D">
            <w:pPr>
              <w:pStyle w:val="7"/>
              <w:widowControl/>
              <w:spacing w:after="0" w:line="300" w:lineRule="auto"/>
              <w:jc w:val="center"/>
              <w:rPr>
                <w:rFonts w:ascii="仿宋" w:hAnsi="仿宋" w:eastAsia="仿宋" w:cs="Calibri"/>
                <w:sz w:val="21"/>
                <w:szCs w:val="21"/>
              </w:rPr>
            </w:pPr>
            <w:r>
              <w:rPr>
                <w:rFonts w:ascii="仿宋" w:hAnsi="仿宋" w:eastAsia="仿宋"/>
                <w:color w:val="666666"/>
                <w:sz w:val="21"/>
                <w:szCs w:val="21"/>
              </w:rPr>
              <w:t>3</w:t>
            </w:r>
          </w:p>
        </w:tc>
        <w:tc>
          <w:tcPr>
            <w:tcW w:w="1505" w:type="dxa"/>
            <w:vMerge w:val="restart"/>
            <w:tcBorders>
              <w:top w:val="nil"/>
              <w:left w:val="nil"/>
              <w:bottom w:val="single" w:color="auto" w:sz="8" w:space="0"/>
              <w:right w:val="single" w:color="auto" w:sz="8" w:space="0"/>
            </w:tcBorders>
            <w:tcMar>
              <w:left w:w="108" w:type="dxa"/>
              <w:right w:w="108" w:type="dxa"/>
            </w:tcMar>
            <w:vAlign w:val="center"/>
          </w:tcPr>
          <w:p w14:paraId="0595A42C">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车床操作</w:t>
            </w:r>
          </w:p>
        </w:tc>
        <w:tc>
          <w:tcPr>
            <w:tcW w:w="3416" w:type="dxa"/>
            <w:vMerge w:val="restart"/>
            <w:tcBorders>
              <w:top w:val="nil"/>
              <w:left w:val="nil"/>
              <w:bottom w:val="single" w:color="auto" w:sz="8" w:space="0"/>
              <w:right w:val="single" w:color="auto" w:sz="8" w:space="0"/>
            </w:tcBorders>
            <w:tcMar>
              <w:left w:w="108" w:type="dxa"/>
              <w:right w:w="108" w:type="dxa"/>
            </w:tcMar>
            <w:vAlign w:val="center"/>
          </w:tcPr>
          <w:p w14:paraId="2FA26550">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能操作普通车床加工一般复杂的</w:t>
            </w:r>
          </w:p>
          <w:p w14:paraId="06A71CBB">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零件</w:t>
            </w:r>
          </w:p>
        </w:tc>
        <w:tc>
          <w:tcPr>
            <w:tcW w:w="1399" w:type="dxa"/>
            <w:tcBorders>
              <w:top w:val="nil"/>
              <w:left w:val="nil"/>
              <w:bottom w:val="single" w:color="auto" w:sz="8" w:space="0"/>
              <w:right w:val="single" w:color="auto" w:sz="8" w:space="0"/>
            </w:tcBorders>
            <w:tcMar>
              <w:left w:w="108" w:type="dxa"/>
              <w:right w:w="108" w:type="dxa"/>
            </w:tcMar>
            <w:vAlign w:val="center"/>
          </w:tcPr>
          <w:p w14:paraId="45304AA0">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CA6140车床</w:t>
            </w:r>
          </w:p>
        </w:tc>
        <w:tc>
          <w:tcPr>
            <w:tcW w:w="1004" w:type="dxa"/>
            <w:tcBorders>
              <w:top w:val="nil"/>
              <w:left w:val="nil"/>
              <w:bottom w:val="single" w:color="auto" w:sz="8" w:space="0"/>
              <w:right w:val="single" w:color="auto" w:sz="8" w:space="0"/>
            </w:tcBorders>
            <w:tcMar>
              <w:left w:w="108" w:type="dxa"/>
              <w:right w:w="108" w:type="dxa"/>
            </w:tcMar>
            <w:vAlign w:val="center"/>
          </w:tcPr>
          <w:p w14:paraId="3C870F2D">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（5）</w:t>
            </w:r>
          </w:p>
        </w:tc>
      </w:tr>
      <w:tr w14:paraId="5188ADE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97" w:hRule="atLeast"/>
          <w:jc w:val="center"/>
        </w:trPr>
        <w:tc>
          <w:tcPr>
            <w:tcW w:w="784"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21E9660E">
            <w:pPr>
              <w:rPr>
                <w:rFonts w:ascii="仿宋" w:hAnsi="仿宋" w:eastAsia="仿宋" w:cs="微软雅黑"/>
                <w:color w:val="666666"/>
                <w:szCs w:val="21"/>
              </w:rPr>
            </w:pPr>
          </w:p>
        </w:tc>
        <w:tc>
          <w:tcPr>
            <w:tcW w:w="1505" w:type="dxa"/>
            <w:vMerge w:val="continue"/>
            <w:tcBorders>
              <w:top w:val="nil"/>
              <w:left w:val="nil"/>
              <w:bottom w:val="single" w:color="auto" w:sz="8" w:space="0"/>
              <w:right w:val="single" w:color="auto" w:sz="8" w:space="0"/>
            </w:tcBorders>
            <w:tcMar>
              <w:left w:w="108" w:type="dxa"/>
              <w:right w:w="108" w:type="dxa"/>
            </w:tcMar>
            <w:vAlign w:val="center"/>
          </w:tcPr>
          <w:p w14:paraId="7D2A47AF">
            <w:pPr>
              <w:rPr>
                <w:rFonts w:ascii="仿宋" w:hAnsi="仿宋" w:eastAsia="仿宋" w:cs="微软雅黑"/>
                <w:color w:val="666666"/>
                <w:szCs w:val="21"/>
              </w:rPr>
            </w:pPr>
          </w:p>
        </w:tc>
        <w:tc>
          <w:tcPr>
            <w:tcW w:w="3416" w:type="dxa"/>
            <w:vMerge w:val="continue"/>
            <w:tcBorders>
              <w:top w:val="nil"/>
              <w:left w:val="nil"/>
              <w:bottom w:val="single" w:color="auto" w:sz="8" w:space="0"/>
              <w:right w:val="single" w:color="auto" w:sz="8" w:space="0"/>
            </w:tcBorders>
            <w:tcMar>
              <w:left w:w="108" w:type="dxa"/>
              <w:right w:w="108" w:type="dxa"/>
            </w:tcMar>
            <w:vAlign w:val="center"/>
          </w:tcPr>
          <w:p w14:paraId="2959AC80">
            <w:pPr>
              <w:rPr>
                <w:rFonts w:ascii="仿宋" w:hAnsi="仿宋" w:eastAsia="仿宋" w:cs="微软雅黑"/>
                <w:color w:val="666666"/>
                <w:szCs w:val="21"/>
              </w:rPr>
            </w:pPr>
          </w:p>
        </w:tc>
        <w:tc>
          <w:tcPr>
            <w:tcW w:w="1399" w:type="dxa"/>
            <w:tcBorders>
              <w:top w:val="nil"/>
              <w:left w:val="nil"/>
              <w:bottom w:val="single" w:color="auto" w:sz="8" w:space="0"/>
              <w:right w:val="single" w:color="auto" w:sz="8" w:space="0"/>
            </w:tcBorders>
            <w:tcMar>
              <w:left w:w="108" w:type="dxa"/>
              <w:right w:w="108" w:type="dxa"/>
            </w:tcMar>
            <w:vAlign w:val="center"/>
          </w:tcPr>
          <w:p w14:paraId="7D28280E">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量具</w:t>
            </w:r>
          </w:p>
        </w:tc>
        <w:tc>
          <w:tcPr>
            <w:tcW w:w="1004" w:type="dxa"/>
            <w:tcBorders>
              <w:top w:val="nil"/>
              <w:left w:val="nil"/>
              <w:bottom w:val="single" w:color="auto" w:sz="8" w:space="0"/>
              <w:right w:val="single" w:color="auto" w:sz="8" w:space="0"/>
            </w:tcBorders>
            <w:tcMar>
              <w:left w:w="108" w:type="dxa"/>
              <w:right w:w="108" w:type="dxa"/>
            </w:tcMar>
            <w:vAlign w:val="center"/>
          </w:tcPr>
          <w:p w14:paraId="5A2BD7FB">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40</w:t>
            </w:r>
          </w:p>
        </w:tc>
      </w:tr>
      <w:tr w14:paraId="65F992E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784" w:type="dxa"/>
            <w:tcBorders>
              <w:top w:val="nil"/>
              <w:left w:val="single" w:color="auto" w:sz="8" w:space="0"/>
              <w:bottom w:val="single" w:color="auto" w:sz="8" w:space="0"/>
              <w:right w:val="single" w:color="auto" w:sz="8" w:space="0"/>
            </w:tcBorders>
            <w:tcMar>
              <w:left w:w="108" w:type="dxa"/>
              <w:right w:w="108" w:type="dxa"/>
            </w:tcMar>
            <w:vAlign w:val="center"/>
          </w:tcPr>
          <w:p w14:paraId="0125AA6D">
            <w:pPr>
              <w:pStyle w:val="7"/>
              <w:widowControl/>
              <w:spacing w:after="0" w:line="300" w:lineRule="auto"/>
              <w:jc w:val="center"/>
              <w:rPr>
                <w:rFonts w:ascii="仿宋" w:hAnsi="仿宋" w:eastAsia="仿宋" w:cs="Calibri"/>
                <w:sz w:val="21"/>
                <w:szCs w:val="21"/>
              </w:rPr>
            </w:pPr>
            <w:r>
              <w:rPr>
                <w:rFonts w:ascii="仿宋" w:hAnsi="仿宋" w:eastAsia="仿宋"/>
                <w:color w:val="666666"/>
                <w:sz w:val="21"/>
                <w:szCs w:val="21"/>
              </w:rPr>
              <w:t>4</w:t>
            </w:r>
          </w:p>
        </w:tc>
        <w:tc>
          <w:tcPr>
            <w:tcW w:w="1505" w:type="dxa"/>
            <w:tcBorders>
              <w:top w:val="nil"/>
              <w:left w:val="nil"/>
              <w:bottom w:val="single" w:color="auto" w:sz="8" w:space="0"/>
              <w:right w:val="single" w:color="auto" w:sz="8" w:space="0"/>
            </w:tcBorders>
            <w:tcMar>
              <w:left w:w="108" w:type="dxa"/>
              <w:right w:w="108" w:type="dxa"/>
            </w:tcMar>
            <w:vAlign w:val="center"/>
          </w:tcPr>
          <w:p w14:paraId="0691D141">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铣床结构组成</w:t>
            </w:r>
          </w:p>
        </w:tc>
        <w:tc>
          <w:tcPr>
            <w:tcW w:w="3416" w:type="dxa"/>
            <w:tcBorders>
              <w:top w:val="nil"/>
              <w:left w:val="nil"/>
              <w:bottom w:val="single" w:color="auto" w:sz="8" w:space="0"/>
              <w:right w:val="single" w:color="auto" w:sz="8" w:space="0"/>
            </w:tcBorders>
            <w:tcMar>
              <w:left w:w="108" w:type="dxa"/>
              <w:right w:w="108" w:type="dxa"/>
            </w:tcMar>
            <w:vAlign w:val="center"/>
          </w:tcPr>
          <w:p w14:paraId="17EE8CC0">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1.掌握普通铣床结构</w:t>
            </w:r>
          </w:p>
          <w:p w14:paraId="5BAA7DC4">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2.掌握普通铣床安全操作与维护</w:t>
            </w:r>
          </w:p>
        </w:tc>
        <w:tc>
          <w:tcPr>
            <w:tcW w:w="1399" w:type="dxa"/>
            <w:tcBorders>
              <w:top w:val="nil"/>
              <w:left w:val="nil"/>
              <w:bottom w:val="single" w:color="auto" w:sz="8" w:space="0"/>
              <w:right w:val="single" w:color="auto" w:sz="8" w:space="0"/>
            </w:tcBorders>
            <w:tcMar>
              <w:left w:w="108" w:type="dxa"/>
              <w:right w:w="108" w:type="dxa"/>
            </w:tcMar>
            <w:vAlign w:val="center"/>
          </w:tcPr>
          <w:p w14:paraId="008BD640">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X6132铣床</w:t>
            </w:r>
          </w:p>
        </w:tc>
        <w:tc>
          <w:tcPr>
            <w:tcW w:w="1004" w:type="dxa"/>
            <w:tcBorders>
              <w:top w:val="nil"/>
              <w:left w:val="nil"/>
              <w:bottom w:val="single" w:color="auto" w:sz="8" w:space="0"/>
              <w:right w:val="single" w:color="auto" w:sz="8" w:space="0"/>
            </w:tcBorders>
            <w:tcMar>
              <w:left w:w="108" w:type="dxa"/>
              <w:right w:w="108" w:type="dxa"/>
            </w:tcMar>
            <w:vAlign w:val="center"/>
          </w:tcPr>
          <w:p w14:paraId="488A7ECA">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1</w:t>
            </w:r>
          </w:p>
        </w:tc>
      </w:tr>
      <w:tr w14:paraId="5BAEE41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81" w:hRule="atLeast"/>
          <w:jc w:val="center"/>
        </w:trPr>
        <w:tc>
          <w:tcPr>
            <w:tcW w:w="784"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3A3960A7">
            <w:pPr>
              <w:pStyle w:val="7"/>
              <w:widowControl/>
              <w:spacing w:after="0" w:line="300" w:lineRule="auto"/>
              <w:jc w:val="center"/>
              <w:rPr>
                <w:rFonts w:ascii="仿宋" w:hAnsi="仿宋" w:eastAsia="仿宋" w:cs="Calibri"/>
                <w:sz w:val="21"/>
                <w:szCs w:val="21"/>
              </w:rPr>
            </w:pPr>
            <w:r>
              <w:rPr>
                <w:rFonts w:ascii="仿宋" w:hAnsi="仿宋" w:eastAsia="仿宋"/>
                <w:color w:val="666666"/>
                <w:sz w:val="21"/>
                <w:szCs w:val="21"/>
              </w:rPr>
              <w:t>5</w:t>
            </w:r>
          </w:p>
        </w:tc>
        <w:tc>
          <w:tcPr>
            <w:tcW w:w="1505" w:type="dxa"/>
            <w:vMerge w:val="restart"/>
            <w:tcBorders>
              <w:top w:val="nil"/>
              <w:left w:val="nil"/>
              <w:bottom w:val="single" w:color="auto" w:sz="8" w:space="0"/>
              <w:right w:val="single" w:color="auto" w:sz="8" w:space="0"/>
            </w:tcBorders>
            <w:tcMar>
              <w:left w:w="108" w:type="dxa"/>
              <w:right w:w="108" w:type="dxa"/>
            </w:tcMar>
            <w:vAlign w:val="center"/>
          </w:tcPr>
          <w:p w14:paraId="391283A2">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铣床操作</w:t>
            </w:r>
          </w:p>
        </w:tc>
        <w:tc>
          <w:tcPr>
            <w:tcW w:w="3416" w:type="dxa"/>
            <w:vMerge w:val="restart"/>
            <w:tcBorders>
              <w:top w:val="nil"/>
              <w:left w:val="nil"/>
              <w:bottom w:val="single" w:color="auto" w:sz="8" w:space="0"/>
              <w:right w:val="single" w:color="auto" w:sz="8" w:space="0"/>
            </w:tcBorders>
            <w:tcMar>
              <w:left w:w="108" w:type="dxa"/>
              <w:right w:w="108" w:type="dxa"/>
            </w:tcMar>
            <w:vAlign w:val="center"/>
          </w:tcPr>
          <w:p w14:paraId="13F76A06">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能操作普通铣床加工一般复杂的</w:t>
            </w:r>
          </w:p>
          <w:p w14:paraId="4E15291C">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零件</w:t>
            </w:r>
          </w:p>
        </w:tc>
        <w:tc>
          <w:tcPr>
            <w:tcW w:w="1399" w:type="dxa"/>
            <w:tcBorders>
              <w:top w:val="nil"/>
              <w:left w:val="nil"/>
              <w:bottom w:val="single" w:color="auto" w:sz="8" w:space="0"/>
              <w:right w:val="single" w:color="auto" w:sz="8" w:space="0"/>
            </w:tcBorders>
            <w:tcMar>
              <w:left w:w="108" w:type="dxa"/>
              <w:right w:w="108" w:type="dxa"/>
            </w:tcMar>
            <w:vAlign w:val="center"/>
          </w:tcPr>
          <w:p w14:paraId="36860DBB">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X6132铣床</w:t>
            </w:r>
          </w:p>
        </w:tc>
        <w:tc>
          <w:tcPr>
            <w:tcW w:w="1004" w:type="dxa"/>
            <w:tcBorders>
              <w:top w:val="nil"/>
              <w:left w:val="nil"/>
              <w:bottom w:val="single" w:color="auto" w:sz="8" w:space="0"/>
              <w:right w:val="single" w:color="auto" w:sz="8" w:space="0"/>
            </w:tcBorders>
            <w:tcMar>
              <w:left w:w="108" w:type="dxa"/>
              <w:right w:w="108" w:type="dxa"/>
            </w:tcMar>
            <w:vAlign w:val="center"/>
          </w:tcPr>
          <w:p w14:paraId="0AF7CFDC">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1</w:t>
            </w:r>
          </w:p>
        </w:tc>
      </w:tr>
      <w:tr w14:paraId="1F42560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05" w:hRule="atLeast"/>
          <w:jc w:val="center"/>
        </w:trPr>
        <w:tc>
          <w:tcPr>
            <w:tcW w:w="784"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1A4B8A7E">
            <w:pPr>
              <w:rPr>
                <w:rFonts w:ascii="仿宋" w:hAnsi="仿宋" w:eastAsia="仿宋" w:cs="微软雅黑"/>
                <w:color w:val="666666"/>
                <w:szCs w:val="21"/>
              </w:rPr>
            </w:pPr>
          </w:p>
        </w:tc>
        <w:tc>
          <w:tcPr>
            <w:tcW w:w="1505" w:type="dxa"/>
            <w:vMerge w:val="continue"/>
            <w:tcBorders>
              <w:top w:val="nil"/>
              <w:left w:val="nil"/>
              <w:bottom w:val="single" w:color="auto" w:sz="8" w:space="0"/>
              <w:right w:val="single" w:color="auto" w:sz="8" w:space="0"/>
            </w:tcBorders>
            <w:tcMar>
              <w:left w:w="108" w:type="dxa"/>
              <w:right w:w="108" w:type="dxa"/>
            </w:tcMar>
            <w:vAlign w:val="center"/>
          </w:tcPr>
          <w:p w14:paraId="716413A3">
            <w:pPr>
              <w:rPr>
                <w:rFonts w:ascii="仿宋" w:hAnsi="仿宋" w:eastAsia="仿宋" w:cs="微软雅黑"/>
                <w:color w:val="666666"/>
                <w:szCs w:val="21"/>
              </w:rPr>
            </w:pPr>
          </w:p>
        </w:tc>
        <w:tc>
          <w:tcPr>
            <w:tcW w:w="3416" w:type="dxa"/>
            <w:vMerge w:val="continue"/>
            <w:tcBorders>
              <w:top w:val="nil"/>
              <w:left w:val="nil"/>
              <w:bottom w:val="single" w:color="auto" w:sz="8" w:space="0"/>
              <w:right w:val="single" w:color="auto" w:sz="8" w:space="0"/>
            </w:tcBorders>
            <w:tcMar>
              <w:left w:w="108" w:type="dxa"/>
              <w:right w:w="108" w:type="dxa"/>
            </w:tcMar>
            <w:vAlign w:val="center"/>
          </w:tcPr>
          <w:p w14:paraId="44714F13">
            <w:pPr>
              <w:rPr>
                <w:rFonts w:ascii="仿宋" w:hAnsi="仿宋" w:eastAsia="仿宋" w:cs="微软雅黑"/>
                <w:color w:val="666666"/>
                <w:szCs w:val="21"/>
              </w:rPr>
            </w:pPr>
          </w:p>
        </w:tc>
        <w:tc>
          <w:tcPr>
            <w:tcW w:w="1399" w:type="dxa"/>
            <w:tcBorders>
              <w:top w:val="nil"/>
              <w:left w:val="nil"/>
              <w:bottom w:val="single" w:color="auto" w:sz="8" w:space="0"/>
              <w:right w:val="single" w:color="auto" w:sz="8" w:space="0"/>
            </w:tcBorders>
            <w:tcMar>
              <w:left w:w="108" w:type="dxa"/>
              <w:right w:w="108" w:type="dxa"/>
            </w:tcMar>
            <w:vAlign w:val="center"/>
          </w:tcPr>
          <w:p w14:paraId="43C17E7E">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量具</w:t>
            </w:r>
          </w:p>
        </w:tc>
        <w:tc>
          <w:tcPr>
            <w:tcW w:w="1004" w:type="dxa"/>
            <w:tcBorders>
              <w:top w:val="nil"/>
              <w:left w:val="nil"/>
              <w:bottom w:val="single" w:color="auto" w:sz="8" w:space="0"/>
              <w:right w:val="single" w:color="auto" w:sz="8" w:space="0"/>
            </w:tcBorders>
            <w:tcMar>
              <w:left w:w="108" w:type="dxa"/>
              <w:right w:w="108" w:type="dxa"/>
            </w:tcMar>
            <w:vAlign w:val="center"/>
          </w:tcPr>
          <w:p w14:paraId="03C27268">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6</w:t>
            </w:r>
          </w:p>
        </w:tc>
      </w:tr>
      <w:tr w14:paraId="1FCC560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784" w:type="dxa"/>
            <w:tcBorders>
              <w:top w:val="nil"/>
              <w:left w:val="single" w:color="auto" w:sz="8" w:space="0"/>
              <w:bottom w:val="single" w:color="auto" w:sz="8" w:space="0"/>
              <w:right w:val="single" w:color="auto" w:sz="8" w:space="0"/>
            </w:tcBorders>
            <w:tcMar>
              <w:left w:w="108" w:type="dxa"/>
              <w:right w:w="108" w:type="dxa"/>
            </w:tcMar>
            <w:vAlign w:val="center"/>
          </w:tcPr>
          <w:p w14:paraId="70B6C8F3">
            <w:pPr>
              <w:pStyle w:val="7"/>
              <w:widowControl/>
              <w:spacing w:after="0" w:line="300" w:lineRule="auto"/>
              <w:jc w:val="center"/>
              <w:rPr>
                <w:rFonts w:ascii="仿宋" w:hAnsi="仿宋" w:eastAsia="仿宋" w:cs="Calibri"/>
                <w:sz w:val="21"/>
                <w:szCs w:val="21"/>
              </w:rPr>
            </w:pPr>
            <w:r>
              <w:rPr>
                <w:rFonts w:ascii="仿宋" w:hAnsi="仿宋" w:eastAsia="仿宋"/>
                <w:color w:val="666666"/>
                <w:sz w:val="21"/>
                <w:szCs w:val="21"/>
              </w:rPr>
              <w:t>6</w:t>
            </w:r>
          </w:p>
        </w:tc>
        <w:tc>
          <w:tcPr>
            <w:tcW w:w="1505" w:type="dxa"/>
            <w:tcBorders>
              <w:top w:val="nil"/>
              <w:left w:val="nil"/>
              <w:bottom w:val="single" w:color="auto" w:sz="8" w:space="0"/>
              <w:right w:val="single" w:color="auto" w:sz="8" w:space="0"/>
            </w:tcBorders>
            <w:tcMar>
              <w:left w:w="108" w:type="dxa"/>
              <w:right w:w="108" w:type="dxa"/>
            </w:tcMar>
            <w:vAlign w:val="center"/>
          </w:tcPr>
          <w:p w14:paraId="2044BF9E">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刨床操作</w:t>
            </w:r>
          </w:p>
        </w:tc>
        <w:tc>
          <w:tcPr>
            <w:tcW w:w="3416" w:type="dxa"/>
            <w:tcBorders>
              <w:top w:val="nil"/>
              <w:left w:val="nil"/>
              <w:bottom w:val="single" w:color="auto" w:sz="8" w:space="0"/>
              <w:right w:val="single" w:color="auto" w:sz="8" w:space="0"/>
            </w:tcBorders>
            <w:tcMar>
              <w:left w:w="108" w:type="dxa"/>
              <w:right w:w="108" w:type="dxa"/>
            </w:tcMar>
            <w:vAlign w:val="center"/>
          </w:tcPr>
          <w:p w14:paraId="38CD4B5A">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能使用刨床进行简单零件加工</w:t>
            </w:r>
          </w:p>
        </w:tc>
        <w:tc>
          <w:tcPr>
            <w:tcW w:w="1399" w:type="dxa"/>
            <w:tcBorders>
              <w:top w:val="nil"/>
              <w:left w:val="nil"/>
              <w:bottom w:val="single" w:color="auto" w:sz="8" w:space="0"/>
              <w:right w:val="single" w:color="auto" w:sz="8" w:space="0"/>
            </w:tcBorders>
            <w:tcMar>
              <w:left w:w="108" w:type="dxa"/>
              <w:right w:w="108" w:type="dxa"/>
            </w:tcMar>
            <w:vAlign w:val="center"/>
          </w:tcPr>
          <w:p w14:paraId="55B27585">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刨床</w:t>
            </w:r>
          </w:p>
        </w:tc>
        <w:tc>
          <w:tcPr>
            <w:tcW w:w="1004" w:type="dxa"/>
            <w:tcBorders>
              <w:top w:val="nil"/>
              <w:left w:val="nil"/>
              <w:bottom w:val="single" w:color="auto" w:sz="8" w:space="0"/>
              <w:right w:val="single" w:color="auto" w:sz="8" w:space="0"/>
            </w:tcBorders>
            <w:tcMar>
              <w:left w:w="108" w:type="dxa"/>
              <w:right w:w="108" w:type="dxa"/>
            </w:tcMar>
            <w:vAlign w:val="center"/>
          </w:tcPr>
          <w:p w14:paraId="5B2A908C">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1</w:t>
            </w:r>
          </w:p>
        </w:tc>
      </w:tr>
      <w:tr w14:paraId="11357BC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784" w:type="dxa"/>
            <w:tcBorders>
              <w:top w:val="nil"/>
              <w:left w:val="single" w:color="auto" w:sz="8" w:space="0"/>
              <w:bottom w:val="nil"/>
              <w:right w:val="single" w:color="auto" w:sz="8" w:space="0"/>
            </w:tcBorders>
            <w:tcMar>
              <w:left w:w="108" w:type="dxa"/>
              <w:right w:w="108" w:type="dxa"/>
            </w:tcMar>
            <w:vAlign w:val="center"/>
          </w:tcPr>
          <w:p w14:paraId="6A8EC411">
            <w:pPr>
              <w:pStyle w:val="7"/>
              <w:widowControl/>
              <w:spacing w:after="0" w:line="300" w:lineRule="auto"/>
              <w:jc w:val="center"/>
              <w:rPr>
                <w:rFonts w:ascii="仿宋" w:hAnsi="仿宋" w:eastAsia="仿宋" w:cs="Calibri"/>
                <w:sz w:val="21"/>
                <w:szCs w:val="21"/>
              </w:rPr>
            </w:pPr>
            <w:r>
              <w:rPr>
                <w:rFonts w:ascii="仿宋" w:hAnsi="仿宋" w:eastAsia="仿宋"/>
                <w:color w:val="666666"/>
                <w:sz w:val="21"/>
                <w:szCs w:val="21"/>
              </w:rPr>
              <w:t>7</w:t>
            </w:r>
          </w:p>
        </w:tc>
        <w:tc>
          <w:tcPr>
            <w:tcW w:w="1505" w:type="dxa"/>
            <w:tcBorders>
              <w:top w:val="nil"/>
              <w:left w:val="nil"/>
              <w:bottom w:val="nil"/>
              <w:right w:val="single" w:color="auto" w:sz="8" w:space="0"/>
            </w:tcBorders>
            <w:tcMar>
              <w:left w:w="108" w:type="dxa"/>
              <w:right w:w="108" w:type="dxa"/>
            </w:tcMar>
            <w:vAlign w:val="center"/>
          </w:tcPr>
          <w:p w14:paraId="0E2A3392">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磨床操作</w:t>
            </w:r>
          </w:p>
        </w:tc>
        <w:tc>
          <w:tcPr>
            <w:tcW w:w="3416" w:type="dxa"/>
            <w:tcBorders>
              <w:top w:val="nil"/>
              <w:left w:val="nil"/>
              <w:bottom w:val="nil"/>
              <w:right w:val="single" w:color="auto" w:sz="8" w:space="0"/>
            </w:tcBorders>
            <w:tcMar>
              <w:left w:w="108" w:type="dxa"/>
              <w:right w:w="108" w:type="dxa"/>
            </w:tcMar>
            <w:vAlign w:val="center"/>
          </w:tcPr>
          <w:p w14:paraId="288C3847">
            <w:pPr>
              <w:pStyle w:val="7"/>
              <w:widowControl/>
              <w:spacing w:after="0" w:line="300" w:lineRule="auto"/>
              <w:ind w:left="252" w:hanging="252"/>
              <w:jc w:val="both"/>
              <w:rPr>
                <w:rFonts w:ascii="仿宋" w:hAnsi="仿宋" w:eastAsia="仿宋" w:cs="Calibri"/>
                <w:sz w:val="21"/>
                <w:szCs w:val="21"/>
              </w:rPr>
            </w:pPr>
            <w:r>
              <w:rPr>
                <w:rFonts w:hint="eastAsia" w:ascii="仿宋" w:hAnsi="仿宋" w:eastAsia="仿宋" w:cs="宋体"/>
                <w:color w:val="666666"/>
                <w:sz w:val="21"/>
                <w:szCs w:val="21"/>
              </w:rPr>
              <w:t>能使用磨床进行简单零件加工</w:t>
            </w:r>
          </w:p>
        </w:tc>
        <w:tc>
          <w:tcPr>
            <w:tcW w:w="1399" w:type="dxa"/>
            <w:tcBorders>
              <w:top w:val="nil"/>
              <w:left w:val="nil"/>
              <w:bottom w:val="nil"/>
              <w:right w:val="single" w:color="auto" w:sz="8" w:space="0"/>
            </w:tcBorders>
            <w:tcMar>
              <w:left w:w="108" w:type="dxa"/>
              <w:right w:w="108" w:type="dxa"/>
            </w:tcMar>
            <w:vAlign w:val="center"/>
          </w:tcPr>
          <w:p w14:paraId="226261B3">
            <w:pPr>
              <w:pStyle w:val="7"/>
              <w:widowControl/>
              <w:spacing w:after="0" w:line="300" w:lineRule="auto"/>
              <w:jc w:val="both"/>
              <w:rPr>
                <w:rFonts w:ascii="仿宋" w:hAnsi="仿宋" w:eastAsia="仿宋" w:cs="Calibri"/>
                <w:sz w:val="21"/>
                <w:szCs w:val="21"/>
              </w:rPr>
            </w:pPr>
            <w:r>
              <w:rPr>
                <w:rFonts w:hint="eastAsia" w:ascii="仿宋" w:hAnsi="仿宋" w:eastAsia="仿宋" w:cs="宋体"/>
                <w:color w:val="666666"/>
                <w:sz w:val="21"/>
                <w:szCs w:val="21"/>
              </w:rPr>
              <w:t>磨床</w:t>
            </w:r>
          </w:p>
        </w:tc>
        <w:tc>
          <w:tcPr>
            <w:tcW w:w="1004" w:type="dxa"/>
            <w:tcBorders>
              <w:top w:val="nil"/>
              <w:left w:val="nil"/>
              <w:bottom w:val="nil"/>
              <w:right w:val="single" w:color="auto" w:sz="8" w:space="0"/>
            </w:tcBorders>
            <w:tcMar>
              <w:left w:w="108" w:type="dxa"/>
              <w:right w:w="108" w:type="dxa"/>
            </w:tcMar>
            <w:vAlign w:val="center"/>
          </w:tcPr>
          <w:p w14:paraId="2DFE461B">
            <w:pPr>
              <w:pStyle w:val="7"/>
              <w:widowControl/>
              <w:spacing w:after="0" w:line="300" w:lineRule="auto"/>
              <w:jc w:val="center"/>
              <w:rPr>
                <w:rFonts w:ascii="仿宋" w:hAnsi="仿宋" w:eastAsia="仿宋" w:cs="Calibri"/>
                <w:sz w:val="21"/>
                <w:szCs w:val="21"/>
              </w:rPr>
            </w:pPr>
            <w:r>
              <w:rPr>
                <w:rFonts w:hint="eastAsia" w:ascii="仿宋" w:hAnsi="仿宋" w:eastAsia="仿宋" w:cs="宋体"/>
                <w:color w:val="666666"/>
                <w:sz w:val="21"/>
                <w:szCs w:val="21"/>
              </w:rPr>
              <w:t>1</w:t>
            </w:r>
          </w:p>
        </w:tc>
      </w:tr>
      <w:tr w14:paraId="278B139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0" w:hRule="atLeast"/>
          <w:jc w:val="center"/>
        </w:trPr>
        <w:tc>
          <w:tcPr>
            <w:tcW w:w="784" w:type="dxa"/>
            <w:tcBorders>
              <w:top w:val="nil"/>
              <w:left w:val="single" w:color="auto" w:sz="8" w:space="0"/>
              <w:bottom w:val="single" w:color="auto" w:sz="8" w:space="0"/>
              <w:right w:val="single" w:color="auto" w:sz="8" w:space="0"/>
            </w:tcBorders>
            <w:tcMar>
              <w:left w:w="108" w:type="dxa"/>
              <w:right w:w="108" w:type="dxa"/>
            </w:tcMar>
            <w:vAlign w:val="center"/>
          </w:tcPr>
          <w:p w14:paraId="0AD3038C">
            <w:pPr>
              <w:pStyle w:val="7"/>
              <w:widowControl/>
              <w:spacing w:after="0" w:line="300" w:lineRule="auto"/>
              <w:jc w:val="center"/>
              <w:rPr>
                <w:rFonts w:ascii="仿宋" w:hAnsi="仿宋" w:eastAsia="仿宋"/>
                <w:color w:val="666666"/>
                <w:sz w:val="21"/>
                <w:szCs w:val="21"/>
              </w:rPr>
            </w:pPr>
            <w:r>
              <w:rPr>
                <w:rFonts w:hint="eastAsia" w:ascii="仿宋" w:hAnsi="仿宋" w:eastAsia="仿宋"/>
                <w:color w:val="666666"/>
                <w:sz w:val="21"/>
                <w:szCs w:val="21"/>
              </w:rPr>
              <w:t>8</w:t>
            </w:r>
          </w:p>
        </w:tc>
        <w:tc>
          <w:tcPr>
            <w:tcW w:w="1505" w:type="dxa"/>
            <w:tcBorders>
              <w:top w:val="nil"/>
              <w:left w:val="nil"/>
              <w:bottom w:val="single" w:color="auto" w:sz="8" w:space="0"/>
              <w:right w:val="single" w:color="auto" w:sz="8" w:space="0"/>
            </w:tcBorders>
            <w:tcMar>
              <w:left w:w="108" w:type="dxa"/>
              <w:right w:w="108" w:type="dxa"/>
            </w:tcMar>
            <w:vAlign w:val="center"/>
          </w:tcPr>
          <w:p w14:paraId="6E67AA2F">
            <w:pPr>
              <w:pStyle w:val="7"/>
              <w:widowControl/>
              <w:spacing w:after="0" w:line="300" w:lineRule="auto"/>
              <w:jc w:val="both"/>
              <w:rPr>
                <w:rFonts w:ascii="仿宋" w:hAnsi="仿宋" w:eastAsia="仿宋" w:cs="宋体"/>
                <w:color w:val="666666"/>
                <w:sz w:val="21"/>
                <w:szCs w:val="21"/>
              </w:rPr>
            </w:pPr>
            <w:r>
              <w:rPr>
                <w:rFonts w:hint="eastAsia" w:ascii="仿宋" w:hAnsi="仿宋" w:eastAsia="仿宋" w:cs="宋体"/>
                <w:color w:val="666666"/>
                <w:sz w:val="21"/>
                <w:szCs w:val="21"/>
              </w:rPr>
              <w:t>钻床操作</w:t>
            </w:r>
          </w:p>
        </w:tc>
        <w:tc>
          <w:tcPr>
            <w:tcW w:w="3416" w:type="dxa"/>
            <w:tcBorders>
              <w:top w:val="nil"/>
              <w:left w:val="nil"/>
              <w:bottom w:val="single" w:color="auto" w:sz="8" w:space="0"/>
              <w:right w:val="single" w:color="auto" w:sz="8" w:space="0"/>
            </w:tcBorders>
            <w:tcMar>
              <w:left w:w="108" w:type="dxa"/>
              <w:right w:w="108" w:type="dxa"/>
            </w:tcMar>
            <w:vAlign w:val="center"/>
          </w:tcPr>
          <w:p w14:paraId="164EBC5B">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能使用钻床进行简单零件加工</w:t>
            </w:r>
          </w:p>
        </w:tc>
        <w:tc>
          <w:tcPr>
            <w:tcW w:w="1399" w:type="dxa"/>
            <w:tcBorders>
              <w:top w:val="nil"/>
              <w:left w:val="nil"/>
              <w:bottom w:val="single" w:color="auto" w:sz="8" w:space="0"/>
              <w:right w:val="single" w:color="auto" w:sz="8" w:space="0"/>
            </w:tcBorders>
            <w:tcMar>
              <w:left w:w="108" w:type="dxa"/>
              <w:right w:w="108" w:type="dxa"/>
            </w:tcMar>
            <w:vAlign w:val="center"/>
          </w:tcPr>
          <w:p w14:paraId="59F4DEF5">
            <w:pPr>
              <w:pStyle w:val="7"/>
              <w:widowControl/>
              <w:spacing w:after="0" w:line="300" w:lineRule="auto"/>
              <w:jc w:val="both"/>
              <w:rPr>
                <w:rFonts w:ascii="仿宋" w:hAnsi="仿宋" w:eastAsia="仿宋" w:cs="宋体"/>
                <w:color w:val="666666"/>
                <w:sz w:val="21"/>
                <w:szCs w:val="21"/>
              </w:rPr>
            </w:pPr>
            <w:r>
              <w:rPr>
                <w:rFonts w:hint="eastAsia" w:ascii="仿宋" w:hAnsi="仿宋" w:eastAsia="仿宋" w:cs="宋体"/>
                <w:color w:val="666666"/>
                <w:sz w:val="21"/>
                <w:szCs w:val="21"/>
              </w:rPr>
              <w:t>钻床Z32</w:t>
            </w:r>
          </w:p>
        </w:tc>
        <w:tc>
          <w:tcPr>
            <w:tcW w:w="1004" w:type="dxa"/>
            <w:tcBorders>
              <w:top w:val="nil"/>
              <w:left w:val="nil"/>
              <w:bottom w:val="single" w:color="auto" w:sz="8" w:space="0"/>
              <w:right w:val="single" w:color="auto" w:sz="8" w:space="0"/>
            </w:tcBorders>
            <w:tcMar>
              <w:left w:w="108" w:type="dxa"/>
              <w:right w:w="108" w:type="dxa"/>
            </w:tcMar>
            <w:vAlign w:val="center"/>
          </w:tcPr>
          <w:p w14:paraId="10DFC453">
            <w:pPr>
              <w:pStyle w:val="7"/>
              <w:widowControl/>
              <w:spacing w:after="0" w:line="300" w:lineRule="auto"/>
              <w:jc w:val="center"/>
              <w:rPr>
                <w:rFonts w:ascii="仿宋" w:hAnsi="仿宋" w:eastAsia="仿宋" w:cs="宋体"/>
                <w:color w:val="666666"/>
                <w:sz w:val="21"/>
                <w:szCs w:val="21"/>
              </w:rPr>
            </w:pPr>
            <w:r>
              <w:rPr>
                <w:rFonts w:hint="eastAsia" w:ascii="仿宋" w:hAnsi="仿宋" w:eastAsia="仿宋" w:cs="宋体"/>
                <w:color w:val="666666"/>
                <w:sz w:val="21"/>
                <w:szCs w:val="21"/>
              </w:rPr>
              <w:t>1</w:t>
            </w:r>
          </w:p>
        </w:tc>
      </w:tr>
    </w:tbl>
    <w:p w14:paraId="21F35489">
      <w:pPr>
        <w:pStyle w:val="15"/>
        <w:numPr>
          <w:ilvl w:val="0"/>
          <w:numId w:val="1"/>
        </w:numPr>
        <w:spacing w:line="420" w:lineRule="exact"/>
        <w:ind w:firstLineChars="0"/>
        <w:rPr>
          <w:rFonts w:ascii="仿宋" w:hAnsi="仿宋" w:eastAsia="仿宋" w:cs="仿宋"/>
          <w:sz w:val="24"/>
        </w:rPr>
      </w:pPr>
      <w:r>
        <w:rPr>
          <w:rFonts w:hint="eastAsia" w:ascii="仿宋" w:hAnsi="仿宋" w:eastAsia="仿宋" w:cs="仿宋"/>
          <w:sz w:val="24"/>
        </w:rPr>
        <w:t xml:space="preserve">机电技术实训室 </w:t>
      </w:r>
    </w:p>
    <w:p w14:paraId="291F1C88">
      <w:pPr>
        <w:spacing w:line="420" w:lineRule="exact"/>
        <w:ind w:firstLine="480" w:firstLineChars="200"/>
        <w:rPr>
          <w:rFonts w:ascii="仿宋" w:hAnsi="仿宋" w:eastAsia="仿宋" w:cs="仿宋"/>
          <w:sz w:val="24"/>
        </w:rPr>
      </w:pPr>
      <w:r>
        <w:rPr>
          <w:rFonts w:hint="eastAsia" w:ascii="仿宋" w:hAnsi="仿宋" w:eastAsia="仿宋" w:cs="仿宋"/>
          <w:sz w:val="24"/>
        </w:rPr>
        <w:t xml:space="preserve"> 聘请企业技术骨干与校内专业教师一起完成真实职业氛围和生产工艺流程设计，实训室设备配置见表3，可以同时容纳2个教学班级，80名学生实训。保证2-5名学生/台套。</w:t>
      </w:r>
    </w:p>
    <w:p w14:paraId="29AA8150">
      <w:pPr>
        <w:pStyle w:val="7"/>
        <w:widowControl/>
        <w:spacing w:before="156" w:after="0" w:line="300" w:lineRule="auto"/>
        <w:jc w:val="center"/>
        <w:rPr>
          <w:rFonts w:ascii="黑体" w:hAnsi="宋体" w:eastAsia="黑体" w:cs="黑体"/>
          <w:color w:val="666666"/>
          <w:sz w:val="21"/>
          <w:szCs w:val="21"/>
        </w:rPr>
      </w:pPr>
      <w:r>
        <w:rPr>
          <w:rFonts w:hint="eastAsia" w:ascii="黑体" w:hAnsi="宋体" w:eastAsia="黑体" w:cs="黑体"/>
          <w:color w:val="666666"/>
          <w:sz w:val="21"/>
          <w:szCs w:val="21"/>
        </w:rPr>
        <w:t>表3  机电系实训实验室一览表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355"/>
        <w:gridCol w:w="1425"/>
        <w:gridCol w:w="945"/>
        <w:gridCol w:w="3046"/>
      </w:tblGrid>
      <w:tr w14:paraId="6CE8B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73283AE8">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序号</w:t>
            </w:r>
          </w:p>
        </w:tc>
        <w:tc>
          <w:tcPr>
            <w:tcW w:w="2355" w:type="dxa"/>
            <w:vAlign w:val="center"/>
          </w:tcPr>
          <w:p w14:paraId="14EA331C">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实训实验室名称</w:t>
            </w:r>
          </w:p>
        </w:tc>
        <w:tc>
          <w:tcPr>
            <w:tcW w:w="1425" w:type="dxa"/>
            <w:vAlign w:val="center"/>
          </w:tcPr>
          <w:p w14:paraId="036E7267">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设备台（套）</w:t>
            </w:r>
          </w:p>
        </w:tc>
        <w:tc>
          <w:tcPr>
            <w:tcW w:w="945" w:type="dxa"/>
            <w:vAlign w:val="center"/>
          </w:tcPr>
          <w:p w14:paraId="5042C72C">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工位数</w:t>
            </w:r>
          </w:p>
        </w:tc>
        <w:tc>
          <w:tcPr>
            <w:tcW w:w="3046" w:type="dxa"/>
            <w:vAlign w:val="center"/>
          </w:tcPr>
          <w:p w14:paraId="6B7F6F6E">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实训项目</w:t>
            </w:r>
          </w:p>
        </w:tc>
      </w:tr>
      <w:tr w14:paraId="51405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5074FAEE">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w:t>
            </w:r>
          </w:p>
        </w:tc>
        <w:tc>
          <w:tcPr>
            <w:tcW w:w="2355" w:type="dxa"/>
            <w:vAlign w:val="center"/>
          </w:tcPr>
          <w:p w14:paraId="42CFD9EE">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电工实训室（2口）</w:t>
            </w:r>
          </w:p>
        </w:tc>
        <w:tc>
          <w:tcPr>
            <w:tcW w:w="1425" w:type="dxa"/>
            <w:vAlign w:val="center"/>
          </w:tcPr>
          <w:p w14:paraId="09758A71">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100</w:t>
            </w:r>
          </w:p>
        </w:tc>
        <w:tc>
          <w:tcPr>
            <w:tcW w:w="945" w:type="dxa"/>
            <w:vAlign w:val="center"/>
          </w:tcPr>
          <w:p w14:paraId="72D9EC16">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100</w:t>
            </w:r>
          </w:p>
        </w:tc>
        <w:tc>
          <w:tcPr>
            <w:tcW w:w="3046" w:type="dxa"/>
            <w:vAlign w:val="center"/>
          </w:tcPr>
          <w:p w14:paraId="51EE59F4">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电工技能实训</w:t>
            </w:r>
          </w:p>
        </w:tc>
      </w:tr>
      <w:tr w14:paraId="77A03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534E98EA">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2</w:t>
            </w:r>
          </w:p>
        </w:tc>
        <w:tc>
          <w:tcPr>
            <w:tcW w:w="2355" w:type="dxa"/>
            <w:vAlign w:val="center"/>
          </w:tcPr>
          <w:p w14:paraId="1F3CE273">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电子实训室（2口）</w:t>
            </w:r>
          </w:p>
        </w:tc>
        <w:tc>
          <w:tcPr>
            <w:tcW w:w="1425" w:type="dxa"/>
            <w:vAlign w:val="center"/>
          </w:tcPr>
          <w:p w14:paraId="21285DBA">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80</w:t>
            </w:r>
          </w:p>
        </w:tc>
        <w:tc>
          <w:tcPr>
            <w:tcW w:w="945" w:type="dxa"/>
            <w:vAlign w:val="center"/>
          </w:tcPr>
          <w:p w14:paraId="2746C8E0">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80</w:t>
            </w:r>
          </w:p>
        </w:tc>
        <w:tc>
          <w:tcPr>
            <w:tcW w:w="3046" w:type="dxa"/>
            <w:vAlign w:val="center"/>
          </w:tcPr>
          <w:p w14:paraId="3B7DC905">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电工技能实训</w:t>
            </w:r>
          </w:p>
        </w:tc>
      </w:tr>
      <w:tr w14:paraId="7779C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2442815E">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3</w:t>
            </w:r>
          </w:p>
        </w:tc>
        <w:tc>
          <w:tcPr>
            <w:tcW w:w="2355" w:type="dxa"/>
            <w:vAlign w:val="center"/>
          </w:tcPr>
          <w:p w14:paraId="28539D85">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传感器实训实验室</w:t>
            </w:r>
          </w:p>
        </w:tc>
        <w:tc>
          <w:tcPr>
            <w:tcW w:w="1425" w:type="dxa"/>
            <w:vAlign w:val="center"/>
          </w:tcPr>
          <w:p w14:paraId="16532851">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15</w:t>
            </w:r>
          </w:p>
        </w:tc>
        <w:tc>
          <w:tcPr>
            <w:tcW w:w="945" w:type="dxa"/>
            <w:vAlign w:val="center"/>
          </w:tcPr>
          <w:p w14:paraId="6882783F">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40</w:t>
            </w:r>
          </w:p>
        </w:tc>
        <w:tc>
          <w:tcPr>
            <w:tcW w:w="3046" w:type="dxa"/>
            <w:vAlign w:val="center"/>
          </w:tcPr>
          <w:p w14:paraId="59343D19">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传感器理实一体</w:t>
            </w:r>
          </w:p>
        </w:tc>
      </w:tr>
      <w:tr w14:paraId="57214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531D1964">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w:t>
            </w:r>
          </w:p>
        </w:tc>
        <w:tc>
          <w:tcPr>
            <w:tcW w:w="2355" w:type="dxa"/>
            <w:vAlign w:val="center"/>
          </w:tcPr>
          <w:p w14:paraId="51FCCA3D">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电工考证实训室</w:t>
            </w:r>
          </w:p>
        </w:tc>
        <w:tc>
          <w:tcPr>
            <w:tcW w:w="1425" w:type="dxa"/>
            <w:vAlign w:val="center"/>
          </w:tcPr>
          <w:p w14:paraId="5FF9BE0F">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5</w:t>
            </w:r>
          </w:p>
        </w:tc>
        <w:tc>
          <w:tcPr>
            <w:tcW w:w="945" w:type="dxa"/>
            <w:vAlign w:val="center"/>
          </w:tcPr>
          <w:p w14:paraId="1F516F7E">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40</w:t>
            </w:r>
          </w:p>
        </w:tc>
        <w:tc>
          <w:tcPr>
            <w:tcW w:w="3046" w:type="dxa"/>
            <w:vAlign w:val="center"/>
          </w:tcPr>
          <w:p w14:paraId="585B0986">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职业资格证书鉴定培训</w:t>
            </w:r>
          </w:p>
        </w:tc>
      </w:tr>
      <w:tr w14:paraId="0C8F4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2072B5BE">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5</w:t>
            </w:r>
          </w:p>
        </w:tc>
        <w:tc>
          <w:tcPr>
            <w:tcW w:w="2355" w:type="dxa"/>
            <w:vAlign w:val="center"/>
          </w:tcPr>
          <w:p w14:paraId="10450881">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电气智能实训室</w:t>
            </w:r>
          </w:p>
        </w:tc>
        <w:tc>
          <w:tcPr>
            <w:tcW w:w="1425" w:type="dxa"/>
            <w:vAlign w:val="center"/>
          </w:tcPr>
          <w:p w14:paraId="00886309">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15</w:t>
            </w:r>
          </w:p>
        </w:tc>
        <w:tc>
          <w:tcPr>
            <w:tcW w:w="945" w:type="dxa"/>
            <w:vAlign w:val="center"/>
          </w:tcPr>
          <w:p w14:paraId="74E83241">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60</w:t>
            </w:r>
          </w:p>
        </w:tc>
        <w:tc>
          <w:tcPr>
            <w:tcW w:w="3046" w:type="dxa"/>
            <w:vAlign w:val="center"/>
          </w:tcPr>
          <w:p w14:paraId="61A175CB">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施耐德PLC、变频器实训</w:t>
            </w:r>
          </w:p>
        </w:tc>
      </w:tr>
      <w:tr w14:paraId="46372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71161EFE">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6</w:t>
            </w:r>
          </w:p>
        </w:tc>
        <w:tc>
          <w:tcPr>
            <w:tcW w:w="2355" w:type="dxa"/>
            <w:vAlign w:val="center"/>
          </w:tcPr>
          <w:p w14:paraId="5AACB6FF">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工业控制实训室</w:t>
            </w:r>
          </w:p>
        </w:tc>
        <w:tc>
          <w:tcPr>
            <w:tcW w:w="1425" w:type="dxa"/>
            <w:vAlign w:val="center"/>
          </w:tcPr>
          <w:p w14:paraId="495B9A3B">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45</w:t>
            </w:r>
          </w:p>
        </w:tc>
        <w:tc>
          <w:tcPr>
            <w:tcW w:w="945" w:type="dxa"/>
            <w:vAlign w:val="center"/>
          </w:tcPr>
          <w:p w14:paraId="69C27674">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45</w:t>
            </w:r>
          </w:p>
        </w:tc>
        <w:tc>
          <w:tcPr>
            <w:tcW w:w="3046" w:type="dxa"/>
            <w:vAlign w:val="center"/>
          </w:tcPr>
          <w:p w14:paraId="111BCF35">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三菱PLC、变频器、单片机实训</w:t>
            </w:r>
          </w:p>
        </w:tc>
      </w:tr>
      <w:tr w14:paraId="22FB9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638E0634">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7</w:t>
            </w:r>
          </w:p>
        </w:tc>
        <w:tc>
          <w:tcPr>
            <w:tcW w:w="2355" w:type="dxa"/>
            <w:vAlign w:val="center"/>
          </w:tcPr>
          <w:p w14:paraId="7DBE9936">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专业机房（4口）</w:t>
            </w:r>
          </w:p>
        </w:tc>
        <w:tc>
          <w:tcPr>
            <w:tcW w:w="1425" w:type="dxa"/>
            <w:vAlign w:val="center"/>
          </w:tcPr>
          <w:p w14:paraId="63DCFFE3">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180</w:t>
            </w:r>
          </w:p>
        </w:tc>
        <w:tc>
          <w:tcPr>
            <w:tcW w:w="945" w:type="dxa"/>
            <w:vAlign w:val="center"/>
          </w:tcPr>
          <w:p w14:paraId="729BE894">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180</w:t>
            </w:r>
          </w:p>
        </w:tc>
        <w:tc>
          <w:tcPr>
            <w:tcW w:w="3046" w:type="dxa"/>
            <w:vAlign w:val="center"/>
          </w:tcPr>
          <w:p w14:paraId="67279029">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CAD/CAM等实训</w:t>
            </w:r>
          </w:p>
        </w:tc>
      </w:tr>
      <w:tr w14:paraId="3C884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3C37BF56">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8</w:t>
            </w:r>
          </w:p>
        </w:tc>
        <w:tc>
          <w:tcPr>
            <w:tcW w:w="2355" w:type="dxa"/>
            <w:vAlign w:val="center"/>
          </w:tcPr>
          <w:p w14:paraId="265C08A0">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自动生产线实训室</w:t>
            </w:r>
          </w:p>
        </w:tc>
        <w:tc>
          <w:tcPr>
            <w:tcW w:w="1425" w:type="dxa"/>
            <w:vAlign w:val="center"/>
          </w:tcPr>
          <w:p w14:paraId="7EE65D71">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w:t>
            </w:r>
          </w:p>
        </w:tc>
        <w:tc>
          <w:tcPr>
            <w:tcW w:w="945" w:type="dxa"/>
            <w:vAlign w:val="center"/>
          </w:tcPr>
          <w:p w14:paraId="3F8B4494">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40</w:t>
            </w:r>
          </w:p>
        </w:tc>
        <w:tc>
          <w:tcPr>
            <w:tcW w:w="3046" w:type="dxa"/>
            <w:vAlign w:val="center"/>
          </w:tcPr>
          <w:p w14:paraId="385419C7">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自动化生产线安装与调试（理实一体）</w:t>
            </w:r>
          </w:p>
        </w:tc>
      </w:tr>
      <w:tr w14:paraId="32B2A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02BC02E3">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9</w:t>
            </w:r>
          </w:p>
        </w:tc>
        <w:tc>
          <w:tcPr>
            <w:tcW w:w="2355" w:type="dxa"/>
            <w:vAlign w:val="center"/>
          </w:tcPr>
          <w:p w14:paraId="335B50FD">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机械装调实训室</w:t>
            </w:r>
          </w:p>
        </w:tc>
        <w:tc>
          <w:tcPr>
            <w:tcW w:w="1425" w:type="dxa"/>
            <w:vAlign w:val="center"/>
          </w:tcPr>
          <w:p w14:paraId="1573B8EB">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w:t>
            </w:r>
          </w:p>
        </w:tc>
        <w:tc>
          <w:tcPr>
            <w:tcW w:w="945" w:type="dxa"/>
            <w:vAlign w:val="center"/>
          </w:tcPr>
          <w:p w14:paraId="427A2C5C">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40</w:t>
            </w:r>
          </w:p>
        </w:tc>
        <w:tc>
          <w:tcPr>
            <w:tcW w:w="3046" w:type="dxa"/>
            <w:vAlign w:val="center"/>
          </w:tcPr>
          <w:p w14:paraId="7B91E476">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机械设备装调与自动控制实训</w:t>
            </w:r>
          </w:p>
        </w:tc>
      </w:tr>
      <w:tr w14:paraId="3158F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Align w:val="center"/>
          </w:tcPr>
          <w:p w14:paraId="1E58BA86">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10</w:t>
            </w:r>
          </w:p>
        </w:tc>
        <w:tc>
          <w:tcPr>
            <w:tcW w:w="2355" w:type="dxa"/>
            <w:vAlign w:val="center"/>
          </w:tcPr>
          <w:p w14:paraId="14B77A6F">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数控故障诊断实训室</w:t>
            </w:r>
          </w:p>
        </w:tc>
        <w:tc>
          <w:tcPr>
            <w:tcW w:w="1425" w:type="dxa"/>
            <w:vAlign w:val="center"/>
          </w:tcPr>
          <w:p w14:paraId="40238CDF">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1</w:t>
            </w:r>
          </w:p>
        </w:tc>
        <w:tc>
          <w:tcPr>
            <w:tcW w:w="945" w:type="dxa"/>
            <w:vAlign w:val="center"/>
          </w:tcPr>
          <w:p w14:paraId="3A8D0F2D">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30</w:t>
            </w:r>
          </w:p>
        </w:tc>
        <w:tc>
          <w:tcPr>
            <w:tcW w:w="3046" w:type="dxa"/>
            <w:vAlign w:val="center"/>
          </w:tcPr>
          <w:p w14:paraId="2C06C5BB">
            <w:pPr>
              <w:pStyle w:val="7"/>
              <w:widowControl/>
              <w:spacing w:after="0" w:line="300" w:lineRule="auto"/>
              <w:ind w:left="252" w:hanging="252"/>
              <w:jc w:val="both"/>
              <w:rPr>
                <w:rFonts w:ascii="仿宋" w:hAnsi="仿宋" w:eastAsia="仿宋" w:cs="宋体"/>
                <w:color w:val="666666"/>
                <w:sz w:val="21"/>
                <w:szCs w:val="21"/>
              </w:rPr>
            </w:pPr>
            <w:r>
              <w:rPr>
                <w:rFonts w:hint="eastAsia" w:ascii="仿宋" w:hAnsi="仿宋" w:eastAsia="仿宋" w:cs="宋体"/>
                <w:color w:val="666666"/>
                <w:sz w:val="21"/>
                <w:szCs w:val="21"/>
              </w:rPr>
              <w:t>数控机床故障诊断</w:t>
            </w:r>
          </w:p>
        </w:tc>
      </w:tr>
    </w:tbl>
    <w:p w14:paraId="686140E7">
      <w:pPr>
        <w:pStyle w:val="15"/>
        <w:numPr>
          <w:ilvl w:val="0"/>
          <w:numId w:val="1"/>
        </w:numPr>
        <w:spacing w:line="420" w:lineRule="exact"/>
        <w:ind w:firstLineChars="0"/>
        <w:rPr>
          <w:rFonts w:ascii="仿宋" w:hAnsi="仿宋" w:eastAsia="仿宋" w:cs="仿宋"/>
          <w:sz w:val="24"/>
        </w:rPr>
      </w:pPr>
      <w:r>
        <w:rPr>
          <w:rFonts w:hint="eastAsia" w:ascii="仿宋" w:hAnsi="仿宋" w:eastAsia="仿宋" w:cs="仿宋"/>
          <w:sz w:val="24"/>
        </w:rPr>
        <w:t xml:space="preserve">数控技术实训室  </w:t>
      </w:r>
    </w:p>
    <w:p w14:paraId="2BC64E8A">
      <w:pPr>
        <w:spacing w:line="420" w:lineRule="exact"/>
        <w:ind w:firstLine="480" w:firstLineChars="200"/>
        <w:rPr>
          <w:rFonts w:ascii="仿宋" w:hAnsi="仿宋" w:eastAsia="仿宋" w:cs="仿宋"/>
          <w:sz w:val="24"/>
        </w:rPr>
      </w:pPr>
      <w:r>
        <w:rPr>
          <w:rFonts w:hint="eastAsia" w:ascii="仿宋" w:hAnsi="仿宋" w:eastAsia="仿宋" w:cs="仿宋"/>
          <w:sz w:val="24"/>
        </w:rPr>
        <w:t>聘请企业技术骨干与校内专业教师一起完成真实职业氛围和生产工艺流程设计；购置数控车床8台、数控加工中心9台及配套的工具、量具、工具柜等设备；按照典型的实训项目要求结合生产加工任务开发实训项目，开出了数控车床操作、数控车加工工艺、数控铣床操作、数控铣加工工艺、数控加工编程和CAD/CAM实训等10个实训子项目；可以同时容纳2个教学班级，80名学生实训；制订生产性实训的管理制度。实训室设备配置见表4所示。</w:t>
      </w:r>
    </w:p>
    <w:p w14:paraId="58D55D49">
      <w:pPr>
        <w:pStyle w:val="7"/>
        <w:widowControl/>
        <w:spacing w:before="156" w:after="0" w:line="300" w:lineRule="auto"/>
        <w:jc w:val="center"/>
        <w:rPr>
          <w:rFonts w:ascii="黑体" w:hAnsi="宋体" w:eastAsia="黑体" w:cs="黑体"/>
          <w:color w:val="666666"/>
          <w:sz w:val="21"/>
          <w:szCs w:val="21"/>
        </w:rPr>
      </w:pPr>
      <w:r>
        <w:rPr>
          <w:rFonts w:hint="eastAsia" w:ascii="黑体" w:hAnsi="宋体" w:eastAsia="黑体" w:cs="黑体"/>
          <w:color w:val="666666"/>
          <w:sz w:val="21"/>
          <w:szCs w:val="21"/>
        </w:rPr>
        <w:t>表4 数控技术实训室功能与设备配置表</w:t>
      </w:r>
    </w:p>
    <w:tbl>
      <w:tblPr>
        <w:tblStyle w:val="8"/>
        <w:tblW w:w="852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651"/>
        <w:gridCol w:w="1591"/>
        <w:gridCol w:w="3638"/>
        <w:gridCol w:w="1433"/>
        <w:gridCol w:w="1207"/>
      </w:tblGrid>
      <w:tr w14:paraId="22BBEDE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1" w:hRule="atLeast"/>
          <w:jc w:val="center"/>
        </w:trPr>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14:paraId="70922F62">
            <w:pPr>
              <w:pStyle w:val="7"/>
              <w:widowControl/>
              <w:spacing w:after="0" w:line="360" w:lineRule="atLeast"/>
              <w:jc w:val="center"/>
              <w:rPr>
                <w:rFonts w:ascii="仿宋" w:hAnsi="仿宋" w:eastAsia="仿宋" w:cs="Calibri"/>
                <w:sz w:val="21"/>
                <w:szCs w:val="21"/>
              </w:rPr>
            </w:pPr>
            <w:r>
              <w:rPr>
                <w:rFonts w:hint="eastAsia" w:ascii="仿宋" w:hAnsi="仿宋" w:eastAsia="仿宋" w:cs="黑体"/>
                <w:b/>
                <w:color w:val="666666"/>
                <w:sz w:val="21"/>
                <w:szCs w:val="21"/>
              </w:rPr>
              <w:t>序号</w:t>
            </w:r>
          </w:p>
        </w:tc>
        <w:tc>
          <w:tcPr>
            <w:tcW w:w="1591" w:type="dxa"/>
            <w:tcBorders>
              <w:top w:val="single" w:color="auto" w:sz="8" w:space="0"/>
              <w:left w:val="nil"/>
              <w:bottom w:val="single" w:color="auto" w:sz="8" w:space="0"/>
              <w:right w:val="single" w:color="auto" w:sz="8" w:space="0"/>
            </w:tcBorders>
            <w:tcMar>
              <w:left w:w="108" w:type="dxa"/>
              <w:right w:w="108" w:type="dxa"/>
            </w:tcMar>
            <w:vAlign w:val="center"/>
          </w:tcPr>
          <w:p w14:paraId="57B70E4F">
            <w:pPr>
              <w:pStyle w:val="7"/>
              <w:widowControl/>
              <w:spacing w:after="0" w:line="360" w:lineRule="atLeast"/>
              <w:jc w:val="center"/>
              <w:rPr>
                <w:rFonts w:ascii="仿宋" w:hAnsi="仿宋" w:eastAsia="仿宋" w:cs="Calibri"/>
                <w:sz w:val="21"/>
                <w:szCs w:val="21"/>
              </w:rPr>
            </w:pPr>
            <w:r>
              <w:rPr>
                <w:rFonts w:hint="eastAsia" w:ascii="仿宋" w:hAnsi="仿宋" w:eastAsia="仿宋" w:cs="黑体"/>
                <w:b/>
                <w:color w:val="666666"/>
                <w:sz w:val="21"/>
                <w:szCs w:val="21"/>
              </w:rPr>
              <w:t>实训（子）项目</w:t>
            </w:r>
          </w:p>
        </w:tc>
        <w:tc>
          <w:tcPr>
            <w:tcW w:w="3638" w:type="dxa"/>
            <w:tcBorders>
              <w:top w:val="single" w:color="auto" w:sz="8" w:space="0"/>
              <w:left w:val="nil"/>
              <w:bottom w:val="single" w:color="auto" w:sz="8" w:space="0"/>
              <w:right w:val="single" w:color="auto" w:sz="8" w:space="0"/>
            </w:tcBorders>
            <w:tcMar>
              <w:left w:w="108" w:type="dxa"/>
              <w:right w:w="108" w:type="dxa"/>
            </w:tcMar>
            <w:vAlign w:val="center"/>
          </w:tcPr>
          <w:p w14:paraId="4BF160AC">
            <w:pPr>
              <w:pStyle w:val="7"/>
              <w:widowControl/>
              <w:spacing w:after="0" w:line="360" w:lineRule="atLeast"/>
              <w:jc w:val="center"/>
              <w:rPr>
                <w:rFonts w:ascii="仿宋" w:hAnsi="仿宋" w:eastAsia="仿宋" w:cs="Calibri"/>
                <w:sz w:val="21"/>
                <w:szCs w:val="21"/>
              </w:rPr>
            </w:pPr>
            <w:r>
              <w:rPr>
                <w:rFonts w:hint="eastAsia" w:ascii="仿宋" w:hAnsi="仿宋" w:eastAsia="仿宋" w:cs="黑体"/>
                <w:b/>
                <w:color w:val="666666"/>
                <w:sz w:val="21"/>
                <w:szCs w:val="21"/>
              </w:rPr>
              <w:t>能力培养要求</w:t>
            </w:r>
          </w:p>
        </w:tc>
        <w:tc>
          <w:tcPr>
            <w:tcW w:w="1433" w:type="dxa"/>
            <w:tcBorders>
              <w:top w:val="single" w:color="auto" w:sz="8" w:space="0"/>
              <w:left w:val="nil"/>
              <w:bottom w:val="single" w:color="auto" w:sz="8" w:space="0"/>
              <w:right w:val="single" w:color="auto" w:sz="8" w:space="0"/>
            </w:tcBorders>
            <w:tcMar>
              <w:left w:w="108" w:type="dxa"/>
              <w:right w:w="108" w:type="dxa"/>
            </w:tcMar>
            <w:vAlign w:val="center"/>
          </w:tcPr>
          <w:p w14:paraId="64F76E67">
            <w:pPr>
              <w:pStyle w:val="7"/>
              <w:widowControl/>
              <w:spacing w:after="0" w:line="360" w:lineRule="atLeast"/>
              <w:jc w:val="center"/>
              <w:rPr>
                <w:rFonts w:ascii="仿宋" w:hAnsi="仿宋" w:eastAsia="仿宋" w:cs="Calibri"/>
                <w:sz w:val="21"/>
                <w:szCs w:val="21"/>
              </w:rPr>
            </w:pPr>
            <w:r>
              <w:rPr>
                <w:rFonts w:hint="eastAsia" w:ascii="仿宋" w:hAnsi="仿宋" w:eastAsia="仿宋" w:cs="黑体"/>
                <w:b/>
                <w:color w:val="666666"/>
                <w:sz w:val="21"/>
                <w:szCs w:val="21"/>
              </w:rPr>
              <w:t>主要设备</w:t>
            </w:r>
          </w:p>
          <w:p w14:paraId="1CB034CD">
            <w:pPr>
              <w:pStyle w:val="7"/>
              <w:widowControl/>
              <w:spacing w:after="0" w:line="360" w:lineRule="atLeast"/>
              <w:jc w:val="center"/>
              <w:rPr>
                <w:rFonts w:ascii="仿宋" w:hAnsi="仿宋" w:eastAsia="仿宋" w:cs="Calibri"/>
                <w:sz w:val="21"/>
                <w:szCs w:val="21"/>
              </w:rPr>
            </w:pPr>
            <w:r>
              <w:rPr>
                <w:rFonts w:hint="eastAsia" w:ascii="仿宋" w:hAnsi="仿宋" w:eastAsia="仿宋" w:cs="黑体"/>
                <w:b/>
                <w:color w:val="666666"/>
                <w:sz w:val="21"/>
                <w:szCs w:val="21"/>
              </w:rPr>
              <w:t>名称</w:t>
            </w:r>
          </w:p>
        </w:tc>
        <w:tc>
          <w:tcPr>
            <w:tcW w:w="1207" w:type="dxa"/>
            <w:tcBorders>
              <w:top w:val="single" w:color="auto" w:sz="8" w:space="0"/>
              <w:left w:val="nil"/>
              <w:bottom w:val="single" w:color="auto" w:sz="8" w:space="0"/>
              <w:right w:val="single" w:color="auto" w:sz="8" w:space="0"/>
            </w:tcBorders>
            <w:tcMar>
              <w:left w:w="108" w:type="dxa"/>
              <w:right w:w="108" w:type="dxa"/>
            </w:tcMar>
            <w:vAlign w:val="center"/>
          </w:tcPr>
          <w:p w14:paraId="375B033E">
            <w:pPr>
              <w:pStyle w:val="7"/>
              <w:widowControl/>
              <w:spacing w:after="0" w:line="360" w:lineRule="atLeast"/>
              <w:jc w:val="center"/>
              <w:rPr>
                <w:rFonts w:ascii="仿宋" w:hAnsi="仿宋" w:eastAsia="仿宋" w:cs="Calibri"/>
                <w:sz w:val="21"/>
                <w:szCs w:val="21"/>
              </w:rPr>
            </w:pPr>
            <w:r>
              <w:rPr>
                <w:rFonts w:hint="eastAsia" w:ascii="仿宋" w:hAnsi="仿宋" w:eastAsia="仿宋" w:cs="黑体"/>
                <w:b/>
                <w:color w:val="666666"/>
                <w:sz w:val="21"/>
                <w:szCs w:val="21"/>
              </w:rPr>
              <w:t>数量</w:t>
            </w:r>
          </w:p>
          <w:p w14:paraId="5EF41305">
            <w:pPr>
              <w:pStyle w:val="7"/>
              <w:widowControl/>
              <w:spacing w:after="0" w:line="360" w:lineRule="atLeast"/>
              <w:jc w:val="center"/>
              <w:rPr>
                <w:rFonts w:ascii="仿宋" w:hAnsi="仿宋" w:eastAsia="仿宋" w:cs="Calibri"/>
                <w:sz w:val="21"/>
                <w:szCs w:val="21"/>
              </w:rPr>
            </w:pPr>
            <w:r>
              <w:rPr>
                <w:rFonts w:hint="eastAsia" w:ascii="仿宋" w:hAnsi="仿宋" w:eastAsia="仿宋" w:cs="黑体"/>
                <w:b/>
                <w:color w:val="666666"/>
                <w:sz w:val="21"/>
                <w:szCs w:val="21"/>
              </w:rPr>
              <w:t>(台/套)</w:t>
            </w:r>
          </w:p>
        </w:tc>
      </w:tr>
      <w:tr w14:paraId="666126A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64" w:hRule="atLeast"/>
          <w:jc w:val="center"/>
        </w:trPr>
        <w:tc>
          <w:tcPr>
            <w:tcW w:w="651"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57B462D8">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1</w:t>
            </w:r>
          </w:p>
        </w:tc>
        <w:tc>
          <w:tcPr>
            <w:tcW w:w="1591" w:type="dxa"/>
            <w:vMerge w:val="restart"/>
            <w:tcBorders>
              <w:top w:val="nil"/>
              <w:left w:val="nil"/>
              <w:bottom w:val="single" w:color="auto" w:sz="8" w:space="0"/>
              <w:right w:val="single" w:color="auto" w:sz="8" w:space="0"/>
            </w:tcBorders>
            <w:tcMar>
              <w:left w:w="108" w:type="dxa"/>
              <w:right w:w="108" w:type="dxa"/>
            </w:tcMar>
            <w:vAlign w:val="center"/>
          </w:tcPr>
          <w:p w14:paraId="23DA7501">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数控机床</w:t>
            </w:r>
          </w:p>
          <w:p w14:paraId="52E00E36">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结构组成</w:t>
            </w:r>
          </w:p>
        </w:tc>
        <w:tc>
          <w:tcPr>
            <w:tcW w:w="3638" w:type="dxa"/>
            <w:vMerge w:val="restart"/>
            <w:tcBorders>
              <w:top w:val="nil"/>
              <w:left w:val="nil"/>
              <w:bottom w:val="single" w:color="auto" w:sz="8" w:space="0"/>
              <w:right w:val="single" w:color="auto" w:sz="8" w:space="0"/>
            </w:tcBorders>
            <w:tcMar>
              <w:left w:w="108" w:type="dxa"/>
              <w:right w:w="108" w:type="dxa"/>
            </w:tcMar>
            <w:vAlign w:val="center"/>
          </w:tcPr>
          <w:p w14:paraId="03E73ECF">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1.掌握数控机床结构</w:t>
            </w:r>
          </w:p>
          <w:p w14:paraId="1E241A4F">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2.掌握数控机床操作面板功能</w:t>
            </w:r>
          </w:p>
        </w:tc>
        <w:tc>
          <w:tcPr>
            <w:tcW w:w="1433" w:type="dxa"/>
            <w:tcBorders>
              <w:top w:val="nil"/>
              <w:left w:val="nil"/>
              <w:bottom w:val="single" w:color="auto" w:sz="8" w:space="0"/>
              <w:right w:val="single" w:color="auto" w:sz="8" w:space="0"/>
            </w:tcBorders>
            <w:tcMar>
              <w:left w:w="108" w:type="dxa"/>
              <w:right w:w="108" w:type="dxa"/>
            </w:tcMar>
            <w:vAlign w:val="center"/>
          </w:tcPr>
          <w:p w14:paraId="5065D23E">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数控车床</w:t>
            </w:r>
          </w:p>
        </w:tc>
        <w:tc>
          <w:tcPr>
            <w:tcW w:w="1207" w:type="dxa"/>
            <w:tcBorders>
              <w:top w:val="nil"/>
              <w:left w:val="nil"/>
              <w:bottom w:val="single" w:color="auto" w:sz="8" w:space="0"/>
              <w:right w:val="single" w:color="auto" w:sz="8" w:space="0"/>
            </w:tcBorders>
            <w:tcMar>
              <w:left w:w="108" w:type="dxa"/>
              <w:right w:w="108" w:type="dxa"/>
            </w:tcMar>
            <w:vAlign w:val="center"/>
          </w:tcPr>
          <w:p w14:paraId="4B7303FB">
            <w:pPr>
              <w:pStyle w:val="7"/>
              <w:widowControl/>
              <w:spacing w:after="0" w:line="21" w:lineRule="atLeast"/>
              <w:jc w:val="center"/>
              <w:rPr>
                <w:rFonts w:ascii="仿宋" w:hAnsi="仿宋" w:eastAsia="仿宋" w:cs="Calibri"/>
                <w:sz w:val="21"/>
                <w:szCs w:val="21"/>
              </w:rPr>
            </w:pPr>
            <w:r>
              <w:rPr>
                <w:rFonts w:ascii="仿宋" w:hAnsi="仿宋" w:eastAsia="仿宋"/>
                <w:color w:val="666666"/>
                <w:sz w:val="21"/>
                <w:szCs w:val="21"/>
              </w:rPr>
              <w:t>10</w:t>
            </w:r>
          </w:p>
        </w:tc>
      </w:tr>
      <w:tr w14:paraId="788FF9F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65" w:hRule="atLeast"/>
          <w:jc w:val="center"/>
        </w:trPr>
        <w:tc>
          <w:tcPr>
            <w:tcW w:w="65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70B8BCBE">
            <w:pPr>
              <w:rPr>
                <w:rFonts w:ascii="仿宋" w:hAnsi="仿宋" w:eastAsia="仿宋" w:cs="微软雅黑"/>
                <w:color w:val="666666"/>
                <w:szCs w:val="21"/>
              </w:rPr>
            </w:pPr>
          </w:p>
        </w:tc>
        <w:tc>
          <w:tcPr>
            <w:tcW w:w="1591" w:type="dxa"/>
            <w:vMerge w:val="continue"/>
            <w:tcBorders>
              <w:top w:val="nil"/>
              <w:left w:val="nil"/>
              <w:bottom w:val="single" w:color="auto" w:sz="8" w:space="0"/>
              <w:right w:val="single" w:color="auto" w:sz="8" w:space="0"/>
            </w:tcBorders>
            <w:tcMar>
              <w:left w:w="108" w:type="dxa"/>
              <w:right w:w="108" w:type="dxa"/>
            </w:tcMar>
            <w:vAlign w:val="center"/>
          </w:tcPr>
          <w:p w14:paraId="4058EC9B">
            <w:pPr>
              <w:rPr>
                <w:rFonts w:ascii="仿宋" w:hAnsi="仿宋" w:eastAsia="仿宋" w:cs="微软雅黑"/>
                <w:color w:val="666666"/>
                <w:szCs w:val="21"/>
              </w:rPr>
            </w:pPr>
          </w:p>
        </w:tc>
        <w:tc>
          <w:tcPr>
            <w:tcW w:w="3638" w:type="dxa"/>
            <w:vMerge w:val="continue"/>
            <w:tcBorders>
              <w:top w:val="nil"/>
              <w:left w:val="nil"/>
              <w:bottom w:val="single" w:color="auto" w:sz="8" w:space="0"/>
              <w:right w:val="single" w:color="auto" w:sz="8" w:space="0"/>
            </w:tcBorders>
            <w:tcMar>
              <w:left w:w="108" w:type="dxa"/>
              <w:right w:w="108" w:type="dxa"/>
            </w:tcMar>
            <w:vAlign w:val="center"/>
          </w:tcPr>
          <w:p w14:paraId="00C9F665">
            <w:pPr>
              <w:rPr>
                <w:rFonts w:ascii="仿宋" w:hAnsi="仿宋" w:eastAsia="仿宋" w:cs="微软雅黑"/>
                <w:color w:val="666666"/>
                <w:szCs w:val="21"/>
              </w:rPr>
            </w:pPr>
          </w:p>
        </w:tc>
        <w:tc>
          <w:tcPr>
            <w:tcW w:w="1433" w:type="dxa"/>
            <w:tcBorders>
              <w:top w:val="nil"/>
              <w:left w:val="nil"/>
              <w:bottom w:val="single" w:color="auto" w:sz="8" w:space="0"/>
              <w:right w:val="single" w:color="auto" w:sz="8" w:space="0"/>
            </w:tcBorders>
            <w:tcMar>
              <w:left w:w="108" w:type="dxa"/>
              <w:right w:w="108" w:type="dxa"/>
            </w:tcMar>
            <w:vAlign w:val="center"/>
          </w:tcPr>
          <w:p w14:paraId="58BB9F1F">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加工中心</w:t>
            </w:r>
          </w:p>
        </w:tc>
        <w:tc>
          <w:tcPr>
            <w:tcW w:w="1207" w:type="dxa"/>
            <w:tcBorders>
              <w:top w:val="nil"/>
              <w:left w:val="nil"/>
              <w:bottom w:val="single" w:color="auto" w:sz="8" w:space="0"/>
              <w:right w:val="single" w:color="auto" w:sz="8" w:space="0"/>
            </w:tcBorders>
            <w:tcMar>
              <w:left w:w="108" w:type="dxa"/>
              <w:right w:w="108" w:type="dxa"/>
            </w:tcMar>
            <w:vAlign w:val="center"/>
          </w:tcPr>
          <w:p w14:paraId="030C809C">
            <w:pPr>
              <w:pStyle w:val="7"/>
              <w:widowControl/>
              <w:spacing w:after="0" w:line="21" w:lineRule="atLeast"/>
              <w:jc w:val="center"/>
              <w:rPr>
                <w:rFonts w:ascii="仿宋" w:hAnsi="仿宋" w:eastAsia="仿宋" w:cs="Calibri"/>
                <w:sz w:val="21"/>
                <w:szCs w:val="21"/>
              </w:rPr>
            </w:pPr>
            <w:r>
              <w:rPr>
                <w:rFonts w:ascii="仿宋" w:hAnsi="仿宋" w:eastAsia="仿宋"/>
                <w:color w:val="666666"/>
                <w:sz w:val="21"/>
                <w:szCs w:val="21"/>
              </w:rPr>
              <w:t>10</w:t>
            </w:r>
          </w:p>
        </w:tc>
      </w:tr>
      <w:tr w14:paraId="48691CE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9" w:hRule="atLeast"/>
          <w:jc w:val="center"/>
        </w:trPr>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7B7E9A5F">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2</w:t>
            </w:r>
          </w:p>
        </w:tc>
        <w:tc>
          <w:tcPr>
            <w:tcW w:w="1591" w:type="dxa"/>
            <w:tcBorders>
              <w:top w:val="nil"/>
              <w:left w:val="nil"/>
              <w:bottom w:val="single" w:color="auto" w:sz="8" w:space="0"/>
              <w:right w:val="single" w:color="auto" w:sz="8" w:space="0"/>
            </w:tcBorders>
            <w:tcMar>
              <w:left w:w="108" w:type="dxa"/>
              <w:right w:w="108" w:type="dxa"/>
            </w:tcMar>
            <w:vAlign w:val="center"/>
          </w:tcPr>
          <w:p w14:paraId="5D4CE7FD">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手工编程与</w:t>
            </w:r>
          </w:p>
          <w:p w14:paraId="473A8BD1">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仿真加工</w:t>
            </w:r>
          </w:p>
        </w:tc>
        <w:tc>
          <w:tcPr>
            <w:tcW w:w="3638" w:type="dxa"/>
            <w:tcBorders>
              <w:top w:val="nil"/>
              <w:left w:val="nil"/>
              <w:bottom w:val="single" w:color="auto" w:sz="8" w:space="0"/>
              <w:right w:val="single" w:color="auto" w:sz="8" w:space="0"/>
            </w:tcBorders>
            <w:tcMar>
              <w:left w:w="108" w:type="dxa"/>
              <w:right w:w="108" w:type="dxa"/>
            </w:tcMar>
          </w:tcPr>
          <w:p w14:paraId="498456EA">
            <w:pPr>
              <w:pStyle w:val="7"/>
              <w:widowControl/>
              <w:spacing w:after="0" w:line="21" w:lineRule="atLeast"/>
              <w:ind w:firstLine="105"/>
              <w:jc w:val="both"/>
              <w:rPr>
                <w:rFonts w:ascii="仿宋" w:hAnsi="仿宋" w:eastAsia="仿宋" w:cs="Calibri"/>
                <w:sz w:val="21"/>
                <w:szCs w:val="21"/>
              </w:rPr>
            </w:pPr>
            <w:r>
              <w:rPr>
                <w:rFonts w:hint="eastAsia" w:ascii="仿宋" w:hAnsi="仿宋" w:eastAsia="仿宋" w:cs="宋体"/>
                <w:color w:val="666666"/>
                <w:sz w:val="21"/>
                <w:szCs w:val="21"/>
              </w:rPr>
              <w:t>能够使用仿真软件进行数控车床、</w:t>
            </w:r>
          </w:p>
          <w:p w14:paraId="070AB0EB">
            <w:pPr>
              <w:pStyle w:val="7"/>
              <w:widowControl/>
              <w:spacing w:after="0" w:line="21" w:lineRule="atLeast"/>
              <w:ind w:firstLine="105"/>
              <w:jc w:val="both"/>
              <w:rPr>
                <w:rFonts w:ascii="仿宋" w:hAnsi="仿宋" w:eastAsia="仿宋" w:cs="Calibri"/>
                <w:sz w:val="21"/>
                <w:szCs w:val="21"/>
              </w:rPr>
            </w:pPr>
            <w:r>
              <w:rPr>
                <w:rFonts w:hint="eastAsia" w:ascii="仿宋" w:hAnsi="仿宋" w:eastAsia="仿宋" w:cs="宋体"/>
                <w:color w:val="666666"/>
                <w:sz w:val="21"/>
                <w:szCs w:val="21"/>
              </w:rPr>
              <w:t>数控铣床、加工中心编程与仿真</w:t>
            </w:r>
          </w:p>
        </w:tc>
        <w:tc>
          <w:tcPr>
            <w:tcW w:w="1433" w:type="dxa"/>
            <w:tcBorders>
              <w:top w:val="nil"/>
              <w:left w:val="nil"/>
              <w:bottom w:val="single" w:color="auto" w:sz="8" w:space="0"/>
              <w:right w:val="single" w:color="auto" w:sz="8" w:space="0"/>
            </w:tcBorders>
            <w:tcMar>
              <w:left w:w="108" w:type="dxa"/>
              <w:right w:w="108" w:type="dxa"/>
            </w:tcMar>
            <w:vAlign w:val="center"/>
          </w:tcPr>
          <w:p w14:paraId="6E7C2210">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计算机</w:t>
            </w:r>
          </w:p>
        </w:tc>
        <w:tc>
          <w:tcPr>
            <w:tcW w:w="1207" w:type="dxa"/>
            <w:tcBorders>
              <w:top w:val="nil"/>
              <w:left w:val="nil"/>
              <w:bottom w:val="single" w:color="auto" w:sz="8" w:space="0"/>
              <w:right w:val="single" w:color="auto" w:sz="8" w:space="0"/>
            </w:tcBorders>
            <w:tcMar>
              <w:left w:w="108" w:type="dxa"/>
              <w:right w:w="108" w:type="dxa"/>
            </w:tcMar>
            <w:vAlign w:val="center"/>
          </w:tcPr>
          <w:p w14:paraId="4D4ACC6D">
            <w:pPr>
              <w:pStyle w:val="7"/>
              <w:widowControl/>
              <w:spacing w:after="0" w:line="21" w:lineRule="atLeast"/>
              <w:ind w:left="252" w:hanging="252"/>
              <w:jc w:val="center"/>
              <w:rPr>
                <w:rFonts w:ascii="仿宋" w:hAnsi="仿宋" w:eastAsia="仿宋" w:cs="Calibri"/>
                <w:sz w:val="21"/>
                <w:szCs w:val="21"/>
              </w:rPr>
            </w:pPr>
            <w:r>
              <w:rPr>
                <w:rFonts w:ascii="仿宋" w:hAnsi="仿宋" w:eastAsia="仿宋"/>
                <w:color w:val="666666"/>
                <w:sz w:val="21"/>
                <w:szCs w:val="21"/>
              </w:rPr>
              <w:t>40</w:t>
            </w:r>
          </w:p>
        </w:tc>
      </w:tr>
      <w:tr w14:paraId="3530C9B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jc w:val="center"/>
        </w:trPr>
        <w:tc>
          <w:tcPr>
            <w:tcW w:w="651"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6B1A4823">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3</w:t>
            </w:r>
          </w:p>
        </w:tc>
        <w:tc>
          <w:tcPr>
            <w:tcW w:w="1591" w:type="dxa"/>
            <w:vMerge w:val="restart"/>
            <w:tcBorders>
              <w:top w:val="nil"/>
              <w:left w:val="nil"/>
              <w:bottom w:val="single" w:color="auto" w:sz="8" w:space="0"/>
              <w:right w:val="single" w:color="auto" w:sz="8" w:space="0"/>
            </w:tcBorders>
            <w:tcMar>
              <w:left w:w="108" w:type="dxa"/>
              <w:right w:w="108" w:type="dxa"/>
            </w:tcMar>
            <w:vAlign w:val="center"/>
          </w:tcPr>
          <w:p w14:paraId="7CECB06B">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数控车床编程与操作</w:t>
            </w:r>
          </w:p>
        </w:tc>
        <w:tc>
          <w:tcPr>
            <w:tcW w:w="3638" w:type="dxa"/>
            <w:vMerge w:val="restart"/>
            <w:tcBorders>
              <w:top w:val="nil"/>
              <w:left w:val="nil"/>
              <w:bottom w:val="single" w:color="auto" w:sz="8" w:space="0"/>
              <w:right w:val="single" w:color="auto" w:sz="8" w:space="0"/>
            </w:tcBorders>
            <w:tcMar>
              <w:left w:w="108" w:type="dxa"/>
              <w:right w:w="108" w:type="dxa"/>
            </w:tcMar>
          </w:tcPr>
          <w:p w14:paraId="5D83AB41">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1.学会数控车床程序编辑及基本操作</w:t>
            </w:r>
          </w:p>
          <w:p w14:paraId="5AB36634">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2.学会数控车削零件的装夹与找正</w:t>
            </w:r>
          </w:p>
          <w:p w14:paraId="366274DE">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3.能进行典型零件的编程与加工</w:t>
            </w:r>
          </w:p>
        </w:tc>
        <w:tc>
          <w:tcPr>
            <w:tcW w:w="1433" w:type="dxa"/>
            <w:tcBorders>
              <w:top w:val="nil"/>
              <w:left w:val="nil"/>
              <w:bottom w:val="single" w:color="auto" w:sz="8" w:space="0"/>
              <w:right w:val="single" w:color="auto" w:sz="8" w:space="0"/>
            </w:tcBorders>
            <w:tcMar>
              <w:left w:w="108" w:type="dxa"/>
              <w:right w:w="108" w:type="dxa"/>
            </w:tcMar>
            <w:vAlign w:val="center"/>
          </w:tcPr>
          <w:p w14:paraId="4BCA00B3">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数控车床</w:t>
            </w:r>
          </w:p>
        </w:tc>
        <w:tc>
          <w:tcPr>
            <w:tcW w:w="1207" w:type="dxa"/>
            <w:tcBorders>
              <w:top w:val="nil"/>
              <w:left w:val="nil"/>
              <w:bottom w:val="single" w:color="auto" w:sz="8" w:space="0"/>
              <w:right w:val="single" w:color="auto" w:sz="8" w:space="0"/>
            </w:tcBorders>
            <w:tcMar>
              <w:left w:w="108" w:type="dxa"/>
              <w:right w:w="108" w:type="dxa"/>
            </w:tcMar>
            <w:vAlign w:val="center"/>
          </w:tcPr>
          <w:p w14:paraId="7229F87D">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w:t>
            </w:r>
            <w:r>
              <w:rPr>
                <w:rFonts w:ascii="仿宋" w:hAnsi="仿宋" w:eastAsia="仿宋"/>
                <w:color w:val="666666"/>
                <w:sz w:val="21"/>
                <w:szCs w:val="21"/>
              </w:rPr>
              <w:t>10</w:t>
            </w:r>
            <w:r>
              <w:rPr>
                <w:rFonts w:hint="eastAsia" w:ascii="仿宋" w:hAnsi="仿宋" w:eastAsia="仿宋" w:cs="宋体"/>
                <w:color w:val="666666"/>
                <w:sz w:val="21"/>
                <w:szCs w:val="21"/>
              </w:rPr>
              <w:t>）</w:t>
            </w:r>
          </w:p>
        </w:tc>
      </w:tr>
      <w:tr w14:paraId="583D3E6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65" w:hRule="atLeast"/>
          <w:jc w:val="center"/>
        </w:trPr>
        <w:tc>
          <w:tcPr>
            <w:tcW w:w="65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133AC836">
            <w:pPr>
              <w:rPr>
                <w:rFonts w:ascii="仿宋" w:hAnsi="仿宋" w:eastAsia="仿宋" w:cs="微软雅黑"/>
                <w:color w:val="666666"/>
                <w:szCs w:val="21"/>
              </w:rPr>
            </w:pPr>
          </w:p>
        </w:tc>
        <w:tc>
          <w:tcPr>
            <w:tcW w:w="1591" w:type="dxa"/>
            <w:vMerge w:val="continue"/>
            <w:tcBorders>
              <w:top w:val="nil"/>
              <w:left w:val="nil"/>
              <w:bottom w:val="single" w:color="auto" w:sz="8" w:space="0"/>
              <w:right w:val="single" w:color="auto" w:sz="8" w:space="0"/>
            </w:tcBorders>
            <w:tcMar>
              <w:left w:w="108" w:type="dxa"/>
              <w:right w:w="108" w:type="dxa"/>
            </w:tcMar>
            <w:vAlign w:val="center"/>
          </w:tcPr>
          <w:p w14:paraId="57A2C330">
            <w:pPr>
              <w:rPr>
                <w:rFonts w:ascii="仿宋" w:hAnsi="仿宋" w:eastAsia="仿宋" w:cs="微软雅黑"/>
                <w:color w:val="666666"/>
                <w:szCs w:val="21"/>
              </w:rPr>
            </w:pPr>
          </w:p>
        </w:tc>
        <w:tc>
          <w:tcPr>
            <w:tcW w:w="3638" w:type="dxa"/>
            <w:vMerge w:val="continue"/>
            <w:tcBorders>
              <w:top w:val="nil"/>
              <w:left w:val="nil"/>
              <w:bottom w:val="single" w:color="auto" w:sz="8" w:space="0"/>
              <w:right w:val="single" w:color="auto" w:sz="8" w:space="0"/>
            </w:tcBorders>
            <w:tcMar>
              <w:left w:w="108" w:type="dxa"/>
              <w:right w:w="108" w:type="dxa"/>
            </w:tcMar>
          </w:tcPr>
          <w:p w14:paraId="3A33F4A1">
            <w:pPr>
              <w:rPr>
                <w:rFonts w:ascii="仿宋" w:hAnsi="仿宋" w:eastAsia="仿宋" w:cs="微软雅黑"/>
                <w:color w:val="666666"/>
                <w:szCs w:val="21"/>
              </w:rPr>
            </w:pPr>
          </w:p>
        </w:tc>
        <w:tc>
          <w:tcPr>
            <w:tcW w:w="1433" w:type="dxa"/>
            <w:tcBorders>
              <w:top w:val="nil"/>
              <w:left w:val="nil"/>
              <w:bottom w:val="single" w:color="auto" w:sz="8" w:space="0"/>
              <w:right w:val="single" w:color="auto" w:sz="8" w:space="0"/>
            </w:tcBorders>
            <w:tcMar>
              <w:left w:w="108" w:type="dxa"/>
              <w:right w:w="108" w:type="dxa"/>
            </w:tcMar>
            <w:vAlign w:val="center"/>
          </w:tcPr>
          <w:p w14:paraId="4265C48D">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计算机</w:t>
            </w:r>
          </w:p>
        </w:tc>
        <w:tc>
          <w:tcPr>
            <w:tcW w:w="1207" w:type="dxa"/>
            <w:tcBorders>
              <w:top w:val="nil"/>
              <w:left w:val="nil"/>
              <w:bottom w:val="single" w:color="auto" w:sz="8" w:space="0"/>
              <w:right w:val="single" w:color="auto" w:sz="8" w:space="0"/>
            </w:tcBorders>
            <w:tcMar>
              <w:left w:w="108" w:type="dxa"/>
              <w:right w:w="108" w:type="dxa"/>
            </w:tcMar>
            <w:vAlign w:val="center"/>
          </w:tcPr>
          <w:p w14:paraId="7CA4D3DF">
            <w:pPr>
              <w:pStyle w:val="7"/>
              <w:widowControl/>
              <w:spacing w:after="0" w:line="21" w:lineRule="atLeast"/>
              <w:jc w:val="center"/>
              <w:rPr>
                <w:rFonts w:ascii="仿宋" w:hAnsi="仿宋" w:eastAsia="仿宋" w:cs="Calibri"/>
                <w:sz w:val="21"/>
                <w:szCs w:val="21"/>
              </w:rPr>
            </w:pPr>
            <w:r>
              <w:rPr>
                <w:rFonts w:ascii="仿宋" w:hAnsi="仿宋" w:eastAsia="仿宋"/>
                <w:color w:val="666666"/>
                <w:sz w:val="21"/>
                <w:szCs w:val="21"/>
              </w:rPr>
              <w:t>10</w:t>
            </w:r>
          </w:p>
        </w:tc>
      </w:tr>
      <w:tr w14:paraId="3B51AD6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31" w:hRule="atLeast"/>
          <w:jc w:val="center"/>
        </w:trPr>
        <w:tc>
          <w:tcPr>
            <w:tcW w:w="651"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618B894A">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4</w:t>
            </w:r>
          </w:p>
        </w:tc>
        <w:tc>
          <w:tcPr>
            <w:tcW w:w="1591" w:type="dxa"/>
            <w:vMerge w:val="restart"/>
            <w:tcBorders>
              <w:top w:val="nil"/>
              <w:left w:val="nil"/>
              <w:bottom w:val="single" w:color="auto" w:sz="8" w:space="0"/>
              <w:right w:val="single" w:color="auto" w:sz="8" w:space="0"/>
            </w:tcBorders>
            <w:tcMar>
              <w:left w:w="108" w:type="dxa"/>
              <w:right w:w="108" w:type="dxa"/>
            </w:tcMar>
            <w:vAlign w:val="center"/>
          </w:tcPr>
          <w:p w14:paraId="3F064979">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数控加工中心（数控铣床）</w:t>
            </w:r>
          </w:p>
          <w:p w14:paraId="477C05C5">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编程与操作</w:t>
            </w:r>
          </w:p>
        </w:tc>
        <w:tc>
          <w:tcPr>
            <w:tcW w:w="3638" w:type="dxa"/>
            <w:vMerge w:val="restart"/>
            <w:tcBorders>
              <w:top w:val="nil"/>
              <w:left w:val="nil"/>
              <w:bottom w:val="single" w:color="auto" w:sz="8" w:space="0"/>
              <w:right w:val="single" w:color="auto" w:sz="8" w:space="0"/>
            </w:tcBorders>
            <w:tcMar>
              <w:left w:w="108" w:type="dxa"/>
              <w:right w:w="108" w:type="dxa"/>
            </w:tcMar>
          </w:tcPr>
          <w:p w14:paraId="0770EF92">
            <w:pPr>
              <w:pStyle w:val="7"/>
              <w:widowControl/>
              <w:spacing w:after="0" w:line="21" w:lineRule="atLeast"/>
              <w:jc w:val="both"/>
              <w:rPr>
                <w:rFonts w:ascii="仿宋" w:hAnsi="仿宋" w:eastAsia="仿宋" w:cs="Calibri"/>
                <w:sz w:val="21"/>
                <w:szCs w:val="21"/>
              </w:rPr>
            </w:pPr>
            <w:r>
              <w:rPr>
                <w:rFonts w:hint="eastAsia" w:ascii="仿宋" w:hAnsi="仿宋" w:eastAsia="仿宋" w:cs="宋体"/>
                <w:color w:val="666666"/>
                <w:sz w:val="21"/>
                <w:szCs w:val="21"/>
              </w:rPr>
              <w:t>1.掌握加工中心程序编辑及基本操作</w:t>
            </w:r>
          </w:p>
          <w:p w14:paraId="382A25D3">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2.掌握零件的装夹与找正</w:t>
            </w:r>
          </w:p>
          <w:p w14:paraId="616E6C9F">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3.学会对刀仪的使用方法</w:t>
            </w:r>
          </w:p>
          <w:p w14:paraId="42362665">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4.能进行典型零件的编程与加工</w:t>
            </w:r>
          </w:p>
        </w:tc>
        <w:tc>
          <w:tcPr>
            <w:tcW w:w="1433" w:type="dxa"/>
            <w:tcBorders>
              <w:top w:val="nil"/>
              <w:left w:val="nil"/>
              <w:bottom w:val="single" w:color="auto" w:sz="8" w:space="0"/>
              <w:right w:val="single" w:color="auto" w:sz="8" w:space="0"/>
            </w:tcBorders>
            <w:tcMar>
              <w:left w:w="108" w:type="dxa"/>
              <w:right w:w="108" w:type="dxa"/>
            </w:tcMar>
            <w:vAlign w:val="center"/>
          </w:tcPr>
          <w:p w14:paraId="4D0F2BF8">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加工中心</w:t>
            </w:r>
          </w:p>
        </w:tc>
        <w:tc>
          <w:tcPr>
            <w:tcW w:w="1207" w:type="dxa"/>
            <w:tcBorders>
              <w:top w:val="nil"/>
              <w:left w:val="nil"/>
              <w:bottom w:val="single" w:color="auto" w:sz="8" w:space="0"/>
              <w:right w:val="single" w:color="auto" w:sz="8" w:space="0"/>
            </w:tcBorders>
            <w:tcMar>
              <w:left w:w="108" w:type="dxa"/>
              <w:right w:w="108" w:type="dxa"/>
            </w:tcMar>
            <w:vAlign w:val="center"/>
          </w:tcPr>
          <w:p w14:paraId="4B76B651">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w:t>
            </w:r>
            <w:r>
              <w:rPr>
                <w:rFonts w:ascii="仿宋" w:hAnsi="仿宋" w:eastAsia="仿宋"/>
                <w:color w:val="666666"/>
                <w:sz w:val="21"/>
                <w:szCs w:val="21"/>
              </w:rPr>
              <w:t>10</w:t>
            </w:r>
            <w:r>
              <w:rPr>
                <w:rFonts w:hint="eastAsia" w:ascii="仿宋" w:hAnsi="仿宋" w:eastAsia="仿宋" w:cs="宋体"/>
                <w:color w:val="666666"/>
                <w:sz w:val="21"/>
                <w:szCs w:val="21"/>
              </w:rPr>
              <w:t>）</w:t>
            </w:r>
          </w:p>
        </w:tc>
      </w:tr>
      <w:tr w14:paraId="774C0C5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1" w:hRule="atLeast"/>
          <w:jc w:val="center"/>
        </w:trPr>
        <w:tc>
          <w:tcPr>
            <w:tcW w:w="65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4D1C8807">
            <w:pPr>
              <w:rPr>
                <w:rFonts w:ascii="仿宋" w:hAnsi="仿宋" w:eastAsia="仿宋" w:cs="微软雅黑"/>
                <w:color w:val="666666"/>
                <w:szCs w:val="21"/>
              </w:rPr>
            </w:pPr>
          </w:p>
        </w:tc>
        <w:tc>
          <w:tcPr>
            <w:tcW w:w="1591" w:type="dxa"/>
            <w:vMerge w:val="continue"/>
            <w:tcBorders>
              <w:top w:val="nil"/>
              <w:left w:val="nil"/>
              <w:bottom w:val="single" w:color="auto" w:sz="8" w:space="0"/>
              <w:right w:val="single" w:color="auto" w:sz="8" w:space="0"/>
            </w:tcBorders>
            <w:tcMar>
              <w:left w:w="108" w:type="dxa"/>
              <w:right w:w="108" w:type="dxa"/>
            </w:tcMar>
            <w:vAlign w:val="center"/>
          </w:tcPr>
          <w:p w14:paraId="31E19312">
            <w:pPr>
              <w:rPr>
                <w:rFonts w:ascii="仿宋" w:hAnsi="仿宋" w:eastAsia="仿宋" w:cs="微软雅黑"/>
                <w:color w:val="666666"/>
                <w:szCs w:val="21"/>
              </w:rPr>
            </w:pPr>
          </w:p>
        </w:tc>
        <w:tc>
          <w:tcPr>
            <w:tcW w:w="3638" w:type="dxa"/>
            <w:vMerge w:val="continue"/>
            <w:tcBorders>
              <w:top w:val="nil"/>
              <w:left w:val="nil"/>
              <w:bottom w:val="single" w:color="auto" w:sz="8" w:space="0"/>
              <w:right w:val="single" w:color="auto" w:sz="8" w:space="0"/>
            </w:tcBorders>
            <w:tcMar>
              <w:left w:w="108" w:type="dxa"/>
              <w:right w:w="108" w:type="dxa"/>
            </w:tcMar>
          </w:tcPr>
          <w:p w14:paraId="3FD7021C">
            <w:pPr>
              <w:rPr>
                <w:rFonts w:ascii="仿宋" w:hAnsi="仿宋" w:eastAsia="仿宋" w:cs="微软雅黑"/>
                <w:color w:val="666666"/>
                <w:szCs w:val="21"/>
              </w:rPr>
            </w:pPr>
          </w:p>
        </w:tc>
        <w:tc>
          <w:tcPr>
            <w:tcW w:w="1433" w:type="dxa"/>
            <w:tcBorders>
              <w:top w:val="nil"/>
              <w:left w:val="nil"/>
              <w:bottom w:val="single" w:color="auto" w:sz="8" w:space="0"/>
              <w:right w:val="single" w:color="auto" w:sz="8" w:space="0"/>
            </w:tcBorders>
            <w:tcMar>
              <w:left w:w="108" w:type="dxa"/>
              <w:right w:w="108" w:type="dxa"/>
            </w:tcMar>
            <w:vAlign w:val="center"/>
          </w:tcPr>
          <w:p w14:paraId="54DC7FD0">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对刀仪</w:t>
            </w:r>
          </w:p>
        </w:tc>
        <w:tc>
          <w:tcPr>
            <w:tcW w:w="1207" w:type="dxa"/>
            <w:tcBorders>
              <w:top w:val="nil"/>
              <w:left w:val="nil"/>
              <w:bottom w:val="single" w:color="auto" w:sz="8" w:space="0"/>
              <w:right w:val="single" w:color="auto" w:sz="8" w:space="0"/>
            </w:tcBorders>
            <w:tcMar>
              <w:left w:w="108" w:type="dxa"/>
              <w:right w:w="108" w:type="dxa"/>
            </w:tcMar>
            <w:vAlign w:val="center"/>
          </w:tcPr>
          <w:p w14:paraId="18A730B1">
            <w:pPr>
              <w:pStyle w:val="7"/>
              <w:widowControl/>
              <w:spacing w:after="0" w:line="21" w:lineRule="atLeast"/>
              <w:jc w:val="center"/>
              <w:rPr>
                <w:rFonts w:ascii="仿宋" w:hAnsi="仿宋" w:eastAsia="仿宋" w:cs="Calibri"/>
                <w:sz w:val="21"/>
                <w:szCs w:val="21"/>
              </w:rPr>
            </w:pPr>
            <w:r>
              <w:rPr>
                <w:rFonts w:ascii="仿宋" w:hAnsi="仿宋" w:eastAsia="仿宋"/>
                <w:color w:val="666666"/>
                <w:sz w:val="21"/>
                <w:szCs w:val="21"/>
              </w:rPr>
              <w:t>1</w:t>
            </w:r>
          </w:p>
        </w:tc>
      </w:tr>
      <w:tr w14:paraId="319BEB9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7" w:hRule="atLeast"/>
          <w:jc w:val="center"/>
        </w:trPr>
        <w:tc>
          <w:tcPr>
            <w:tcW w:w="65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6D47D0CA">
            <w:pPr>
              <w:rPr>
                <w:rFonts w:ascii="仿宋" w:hAnsi="仿宋" w:eastAsia="仿宋" w:cs="微软雅黑"/>
                <w:color w:val="666666"/>
                <w:szCs w:val="21"/>
              </w:rPr>
            </w:pPr>
          </w:p>
        </w:tc>
        <w:tc>
          <w:tcPr>
            <w:tcW w:w="1591" w:type="dxa"/>
            <w:vMerge w:val="continue"/>
            <w:tcBorders>
              <w:top w:val="nil"/>
              <w:left w:val="nil"/>
              <w:bottom w:val="single" w:color="auto" w:sz="8" w:space="0"/>
              <w:right w:val="single" w:color="auto" w:sz="8" w:space="0"/>
            </w:tcBorders>
            <w:tcMar>
              <w:left w:w="108" w:type="dxa"/>
              <w:right w:w="108" w:type="dxa"/>
            </w:tcMar>
            <w:vAlign w:val="center"/>
          </w:tcPr>
          <w:p w14:paraId="4AC0415F">
            <w:pPr>
              <w:rPr>
                <w:rFonts w:ascii="仿宋" w:hAnsi="仿宋" w:eastAsia="仿宋" w:cs="微软雅黑"/>
                <w:color w:val="666666"/>
                <w:szCs w:val="21"/>
              </w:rPr>
            </w:pPr>
          </w:p>
        </w:tc>
        <w:tc>
          <w:tcPr>
            <w:tcW w:w="3638" w:type="dxa"/>
            <w:vMerge w:val="continue"/>
            <w:tcBorders>
              <w:top w:val="nil"/>
              <w:left w:val="nil"/>
              <w:bottom w:val="single" w:color="auto" w:sz="8" w:space="0"/>
              <w:right w:val="single" w:color="auto" w:sz="8" w:space="0"/>
            </w:tcBorders>
            <w:tcMar>
              <w:left w:w="108" w:type="dxa"/>
              <w:right w:w="108" w:type="dxa"/>
            </w:tcMar>
          </w:tcPr>
          <w:p w14:paraId="25E49A07">
            <w:pPr>
              <w:rPr>
                <w:rFonts w:ascii="仿宋" w:hAnsi="仿宋" w:eastAsia="仿宋" w:cs="微软雅黑"/>
                <w:color w:val="666666"/>
                <w:szCs w:val="21"/>
              </w:rPr>
            </w:pPr>
          </w:p>
        </w:tc>
        <w:tc>
          <w:tcPr>
            <w:tcW w:w="1433" w:type="dxa"/>
            <w:tcBorders>
              <w:top w:val="nil"/>
              <w:left w:val="nil"/>
              <w:bottom w:val="single" w:color="auto" w:sz="8" w:space="0"/>
              <w:right w:val="single" w:color="auto" w:sz="8" w:space="0"/>
            </w:tcBorders>
            <w:tcMar>
              <w:left w:w="108" w:type="dxa"/>
              <w:right w:w="108" w:type="dxa"/>
            </w:tcMar>
            <w:vAlign w:val="center"/>
          </w:tcPr>
          <w:p w14:paraId="38911BA7">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计算机</w:t>
            </w:r>
          </w:p>
        </w:tc>
        <w:tc>
          <w:tcPr>
            <w:tcW w:w="1207" w:type="dxa"/>
            <w:tcBorders>
              <w:top w:val="nil"/>
              <w:left w:val="nil"/>
              <w:bottom w:val="single" w:color="auto" w:sz="8" w:space="0"/>
              <w:right w:val="single" w:color="auto" w:sz="8" w:space="0"/>
            </w:tcBorders>
            <w:tcMar>
              <w:left w:w="108" w:type="dxa"/>
              <w:right w:w="108" w:type="dxa"/>
            </w:tcMar>
            <w:vAlign w:val="center"/>
          </w:tcPr>
          <w:p w14:paraId="0DE9DC77">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w:t>
            </w:r>
            <w:r>
              <w:rPr>
                <w:rFonts w:ascii="仿宋" w:hAnsi="仿宋" w:eastAsia="仿宋"/>
                <w:color w:val="666666"/>
                <w:sz w:val="21"/>
                <w:szCs w:val="21"/>
              </w:rPr>
              <w:t>10</w:t>
            </w:r>
            <w:r>
              <w:rPr>
                <w:rFonts w:hint="eastAsia" w:ascii="仿宋" w:hAnsi="仿宋" w:eastAsia="仿宋" w:cs="宋体"/>
                <w:color w:val="666666"/>
                <w:sz w:val="21"/>
                <w:szCs w:val="21"/>
              </w:rPr>
              <w:t>）</w:t>
            </w:r>
          </w:p>
        </w:tc>
      </w:tr>
      <w:tr w14:paraId="47912A7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73" w:hRule="atLeast"/>
          <w:jc w:val="center"/>
        </w:trPr>
        <w:tc>
          <w:tcPr>
            <w:tcW w:w="651" w:type="dxa"/>
            <w:vMerge w:val="restart"/>
            <w:tcBorders>
              <w:top w:val="nil"/>
              <w:left w:val="single" w:color="auto" w:sz="8" w:space="0"/>
              <w:bottom w:val="single" w:color="auto" w:sz="8" w:space="0"/>
              <w:right w:val="single" w:color="auto" w:sz="8" w:space="0"/>
            </w:tcBorders>
            <w:tcMar>
              <w:left w:w="108" w:type="dxa"/>
              <w:right w:w="108" w:type="dxa"/>
            </w:tcMar>
            <w:vAlign w:val="center"/>
          </w:tcPr>
          <w:p w14:paraId="6CA895E2">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5</w:t>
            </w:r>
          </w:p>
        </w:tc>
        <w:tc>
          <w:tcPr>
            <w:tcW w:w="1591" w:type="dxa"/>
            <w:vMerge w:val="restart"/>
            <w:tcBorders>
              <w:top w:val="nil"/>
              <w:left w:val="nil"/>
              <w:bottom w:val="single" w:color="auto" w:sz="8" w:space="0"/>
              <w:right w:val="single" w:color="auto" w:sz="8" w:space="0"/>
            </w:tcBorders>
            <w:tcMar>
              <w:left w:w="108" w:type="dxa"/>
              <w:right w:w="108" w:type="dxa"/>
            </w:tcMar>
            <w:vAlign w:val="center"/>
          </w:tcPr>
          <w:p w14:paraId="57D121D3">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数控电火花成型、线切割机床</w:t>
            </w:r>
          </w:p>
          <w:p w14:paraId="01D981FF">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编程与操作</w:t>
            </w:r>
          </w:p>
        </w:tc>
        <w:tc>
          <w:tcPr>
            <w:tcW w:w="3638" w:type="dxa"/>
            <w:vMerge w:val="restart"/>
            <w:tcBorders>
              <w:top w:val="nil"/>
              <w:left w:val="nil"/>
              <w:bottom w:val="single" w:color="auto" w:sz="8" w:space="0"/>
              <w:right w:val="single" w:color="auto" w:sz="8" w:space="0"/>
            </w:tcBorders>
            <w:tcMar>
              <w:left w:w="108" w:type="dxa"/>
              <w:right w:w="108" w:type="dxa"/>
            </w:tcMar>
          </w:tcPr>
          <w:p w14:paraId="5989158A">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1.掌握数控电火花成型、线切割机床</w:t>
            </w:r>
          </w:p>
          <w:p w14:paraId="42149288">
            <w:pPr>
              <w:pStyle w:val="7"/>
              <w:widowControl/>
              <w:spacing w:after="0" w:line="21" w:lineRule="atLeast"/>
              <w:ind w:firstLine="296"/>
              <w:jc w:val="both"/>
              <w:rPr>
                <w:rFonts w:ascii="仿宋" w:hAnsi="仿宋" w:eastAsia="仿宋" w:cs="Calibri"/>
                <w:sz w:val="21"/>
                <w:szCs w:val="21"/>
              </w:rPr>
            </w:pPr>
            <w:r>
              <w:rPr>
                <w:rFonts w:hint="eastAsia" w:ascii="仿宋" w:hAnsi="仿宋" w:eastAsia="仿宋" w:cs="宋体"/>
                <w:color w:val="666666"/>
                <w:sz w:val="21"/>
                <w:szCs w:val="21"/>
              </w:rPr>
              <w:t>工作原理和结构</w:t>
            </w:r>
          </w:p>
          <w:p w14:paraId="4980E0BB">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2.能进行数控电火花成型、线切割</w:t>
            </w:r>
          </w:p>
          <w:p w14:paraId="3F76CAC4">
            <w:pPr>
              <w:pStyle w:val="7"/>
              <w:widowControl/>
              <w:spacing w:after="0" w:line="21" w:lineRule="atLeast"/>
              <w:ind w:firstLine="296"/>
              <w:jc w:val="both"/>
              <w:rPr>
                <w:rFonts w:ascii="仿宋" w:hAnsi="仿宋" w:eastAsia="仿宋" w:cs="Calibri"/>
                <w:sz w:val="21"/>
                <w:szCs w:val="21"/>
              </w:rPr>
            </w:pPr>
            <w:r>
              <w:rPr>
                <w:rFonts w:hint="eastAsia" w:ascii="仿宋" w:hAnsi="仿宋" w:eastAsia="仿宋" w:cs="宋体"/>
                <w:color w:val="666666"/>
                <w:sz w:val="21"/>
                <w:szCs w:val="21"/>
              </w:rPr>
              <w:t>机床程序的编辑</w:t>
            </w:r>
          </w:p>
          <w:p w14:paraId="2D5E8C47">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3.能进行典型零件放电加工操作</w:t>
            </w:r>
          </w:p>
        </w:tc>
        <w:tc>
          <w:tcPr>
            <w:tcW w:w="1433" w:type="dxa"/>
            <w:tcBorders>
              <w:top w:val="nil"/>
              <w:left w:val="nil"/>
              <w:bottom w:val="single" w:color="auto" w:sz="8" w:space="0"/>
              <w:right w:val="single" w:color="auto" w:sz="8" w:space="0"/>
            </w:tcBorders>
            <w:tcMar>
              <w:left w:w="108" w:type="dxa"/>
              <w:right w:w="108" w:type="dxa"/>
            </w:tcMar>
            <w:vAlign w:val="center"/>
          </w:tcPr>
          <w:p w14:paraId="75551457">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数控线切割机床</w:t>
            </w:r>
          </w:p>
        </w:tc>
        <w:tc>
          <w:tcPr>
            <w:tcW w:w="1207" w:type="dxa"/>
            <w:tcBorders>
              <w:top w:val="nil"/>
              <w:left w:val="nil"/>
              <w:bottom w:val="single" w:color="auto" w:sz="8" w:space="0"/>
              <w:right w:val="single" w:color="auto" w:sz="8" w:space="0"/>
            </w:tcBorders>
            <w:tcMar>
              <w:left w:w="108" w:type="dxa"/>
              <w:right w:w="108" w:type="dxa"/>
            </w:tcMar>
            <w:vAlign w:val="center"/>
          </w:tcPr>
          <w:p w14:paraId="6BB9EEB6">
            <w:pPr>
              <w:pStyle w:val="7"/>
              <w:widowControl/>
              <w:spacing w:after="0" w:line="21" w:lineRule="atLeast"/>
              <w:jc w:val="center"/>
              <w:rPr>
                <w:rFonts w:ascii="仿宋" w:hAnsi="仿宋" w:eastAsia="仿宋" w:cs="Calibri"/>
                <w:sz w:val="21"/>
                <w:szCs w:val="21"/>
              </w:rPr>
            </w:pPr>
            <w:r>
              <w:rPr>
                <w:rFonts w:hint="eastAsia" w:ascii="仿宋" w:hAnsi="仿宋" w:eastAsia="仿宋"/>
                <w:color w:val="666666"/>
                <w:sz w:val="21"/>
                <w:szCs w:val="21"/>
              </w:rPr>
              <w:t>1</w:t>
            </w:r>
          </w:p>
        </w:tc>
      </w:tr>
      <w:tr w14:paraId="4F3EDCD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68" w:hRule="atLeast"/>
          <w:jc w:val="center"/>
        </w:trPr>
        <w:tc>
          <w:tcPr>
            <w:tcW w:w="651" w:type="dxa"/>
            <w:vMerge w:val="continue"/>
            <w:tcBorders>
              <w:top w:val="nil"/>
              <w:left w:val="single" w:color="auto" w:sz="8" w:space="0"/>
              <w:bottom w:val="single" w:color="auto" w:sz="8" w:space="0"/>
              <w:right w:val="single" w:color="auto" w:sz="8" w:space="0"/>
            </w:tcBorders>
            <w:tcMar>
              <w:left w:w="108" w:type="dxa"/>
              <w:right w:w="108" w:type="dxa"/>
            </w:tcMar>
            <w:vAlign w:val="center"/>
          </w:tcPr>
          <w:p w14:paraId="2B5F37EF">
            <w:pPr>
              <w:rPr>
                <w:rFonts w:ascii="仿宋" w:hAnsi="仿宋" w:eastAsia="仿宋" w:cs="微软雅黑"/>
                <w:color w:val="666666"/>
                <w:szCs w:val="21"/>
              </w:rPr>
            </w:pPr>
          </w:p>
        </w:tc>
        <w:tc>
          <w:tcPr>
            <w:tcW w:w="1591" w:type="dxa"/>
            <w:vMerge w:val="continue"/>
            <w:tcBorders>
              <w:top w:val="nil"/>
              <w:left w:val="nil"/>
              <w:bottom w:val="single" w:color="auto" w:sz="8" w:space="0"/>
              <w:right w:val="single" w:color="auto" w:sz="8" w:space="0"/>
            </w:tcBorders>
            <w:tcMar>
              <w:left w:w="108" w:type="dxa"/>
              <w:right w:w="108" w:type="dxa"/>
            </w:tcMar>
            <w:vAlign w:val="center"/>
          </w:tcPr>
          <w:p w14:paraId="126B3E49">
            <w:pPr>
              <w:rPr>
                <w:rFonts w:ascii="仿宋" w:hAnsi="仿宋" w:eastAsia="仿宋" w:cs="微软雅黑"/>
                <w:color w:val="666666"/>
                <w:szCs w:val="21"/>
              </w:rPr>
            </w:pPr>
          </w:p>
        </w:tc>
        <w:tc>
          <w:tcPr>
            <w:tcW w:w="3638" w:type="dxa"/>
            <w:vMerge w:val="continue"/>
            <w:tcBorders>
              <w:top w:val="nil"/>
              <w:left w:val="nil"/>
              <w:bottom w:val="single" w:color="auto" w:sz="8" w:space="0"/>
              <w:right w:val="single" w:color="auto" w:sz="8" w:space="0"/>
            </w:tcBorders>
            <w:tcMar>
              <w:left w:w="108" w:type="dxa"/>
              <w:right w:w="108" w:type="dxa"/>
            </w:tcMar>
          </w:tcPr>
          <w:p w14:paraId="005BFBF1">
            <w:pPr>
              <w:rPr>
                <w:rFonts w:ascii="仿宋" w:hAnsi="仿宋" w:eastAsia="仿宋" w:cs="微软雅黑"/>
                <w:color w:val="666666"/>
                <w:szCs w:val="21"/>
              </w:rPr>
            </w:pPr>
          </w:p>
        </w:tc>
        <w:tc>
          <w:tcPr>
            <w:tcW w:w="1433" w:type="dxa"/>
            <w:tcBorders>
              <w:top w:val="nil"/>
              <w:left w:val="nil"/>
              <w:bottom w:val="single" w:color="auto" w:sz="8" w:space="0"/>
              <w:right w:val="single" w:color="auto" w:sz="8" w:space="0"/>
            </w:tcBorders>
            <w:tcMar>
              <w:left w:w="108" w:type="dxa"/>
              <w:right w:w="108" w:type="dxa"/>
            </w:tcMar>
            <w:vAlign w:val="center"/>
          </w:tcPr>
          <w:p w14:paraId="6BB6758F">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数控电火花成型机</w:t>
            </w:r>
          </w:p>
        </w:tc>
        <w:tc>
          <w:tcPr>
            <w:tcW w:w="1207" w:type="dxa"/>
            <w:tcBorders>
              <w:top w:val="nil"/>
              <w:left w:val="nil"/>
              <w:bottom w:val="single" w:color="auto" w:sz="8" w:space="0"/>
              <w:right w:val="single" w:color="auto" w:sz="8" w:space="0"/>
            </w:tcBorders>
            <w:tcMar>
              <w:left w:w="108" w:type="dxa"/>
              <w:right w:w="108" w:type="dxa"/>
            </w:tcMar>
            <w:vAlign w:val="center"/>
          </w:tcPr>
          <w:p w14:paraId="3A164597">
            <w:pPr>
              <w:pStyle w:val="7"/>
              <w:widowControl/>
              <w:spacing w:after="0" w:line="21" w:lineRule="atLeast"/>
              <w:jc w:val="center"/>
              <w:rPr>
                <w:rFonts w:ascii="仿宋" w:hAnsi="仿宋" w:eastAsia="仿宋" w:cs="Calibri"/>
                <w:sz w:val="21"/>
                <w:szCs w:val="21"/>
              </w:rPr>
            </w:pPr>
            <w:r>
              <w:rPr>
                <w:rFonts w:hint="eastAsia" w:ascii="仿宋" w:hAnsi="仿宋" w:eastAsia="仿宋"/>
                <w:color w:val="666666"/>
                <w:sz w:val="21"/>
                <w:szCs w:val="21"/>
              </w:rPr>
              <w:t>1</w:t>
            </w:r>
          </w:p>
        </w:tc>
      </w:tr>
      <w:tr w14:paraId="5504AFC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32" w:hRule="atLeast"/>
          <w:jc w:val="center"/>
        </w:trPr>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26D9A6C7">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6</w:t>
            </w:r>
          </w:p>
        </w:tc>
        <w:tc>
          <w:tcPr>
            <w:tcW w:w="1591" w:type="dxa"/>
            <w:tcBorders>
              <w:top w:val="nil"/>
              <w:left w:val="nil"/>
              <w:bottom w:val="single" w:color="auto" w:sz="8" w:space="0"/>
              <w:right w:val="single" w:color="auto" w:sz="8" w:space="0"/>
            </w:tcBorders>
            <w:tcMar>
              <w:left w:w="108" w:type="dxa"/>
              <w:right w:w="108" w:type="dxa"/>
            </w:tcMar>
            <w:vAlign w:val="center"/>
          </w:tcPr>
          <w:p w14:paraId="7EC5A9B0">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CAD/CAM系统与自动编程</w:t>
            </w:r>
          </w:p>
        </w:tc>
        <w:tc>
          <w:tcPr>
            <w:tcW w:w="3638" w:type="dxa"/>
            <w:tcBorders>
              <w:top w:val="nil"/>
              <w:left w:val="nil"/>
              <w:bottom w:val="single" w:color="auto" w:sz="8" w:space="0"/>
              <w:right w:val="single" w:color="auto" w:sz="8" w:space="0"/>
            </w:tcBorders>
            <w:tcMar>
              <w:left w:w="108" w:type="dxa"/>
              <w:right w:w="108" w:type="dxa"/>
            </w:tcMar>
            <w:vAlign w:val="center"/>
          </w:tcPr>
          <w:p w14:paraId="75AC233C">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学会一般复杂零件的造型与自动编程</w:t>
            </w:r>
          </w:p>
        </w:tc>
        <w:tc>
          <w:tcPr>
            <w:tcW w:w="1433" w:type="dxa"/>
            <w:tcBorders>
              <w:top w:val="nil"/>
              <w:left w:val="nil"/>
              <w:bottom w:val="single" w:color="auto" w:sz="8" w:space="0"/>
              <w:right w:val="single" w:color="auto" w:sz="8" w:space="0"/>
            </w:tcBorders>
            <w:tcMar>
              <w:left w:w="108" w:type="dxa"/>
              <w:right w:w="108" w:type="dxa"/>
            </w:tcMar>
            <w:vAlign w:val="center"/>
          </w:tcPr>
          <w:p w14:paraId="02B93082">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计算机</w:t>
            </w:r>
          </w:p>
        </w:tc>
        <w:tc>
          <w:tcPr>
            <w:tcW w:w="1207" w:type="dxa"/>
            <w:tcBorders>
              <w:top w:val="nil"/>
              <w:left w:val="nil"/>
              <w:bottom w:val="single" w:color="auto" w:sz="8" w:space="0"/>
              <w:right w:val="single" w:color="auto" w:sz="8" w:space="0"/>
            </w:tcBorders>
            <w:tcMar>
              <w:left w:w="108" w:type="dxa"/>
              <w:right w:w="108" w:type="dxa"/>
            </w:tcMar>
            <w:vAlign w:val="center"/>
          </w:tcPr>
          <w:p w14:paraId="1F5339F0">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w:t>
            </w:r>
            <w:r>
              <w:rPr>
                <w:rFonts w:ascii="仿宋" w:hAnsi="仿宋" w:eastAsia="仿宋"/>
                <w:color w:val="666666"/>
                <w:sz w:val="21"/>
                <w:szCs w:val="21"/>
              </w:rPr>
              <w:t>40</w:t>
            </w:r>
            <w:r>
              <w:rPr>
                <w:rFonts w:hint="eastAsia" w:ascii="仿宋" w:hAnsi="仿宋" w:eastAsia="仿宋" w:cs="宋体"/>
                <w:color w:val="666666"/>
                <w:sz w:val="21"/>
                <w:szCs w:val="21"/>
              </w:rPr>
              <w:t>）</w:t>
            </w:r>
          </w:p>
        </w:tc>
      </w:tr>
      <w:tr w14:paraId="241F924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79D97867">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7</w:t>
            </w:r>
          </w:p>
        </w:tc>
        <w:tc>
          <w:tcPr>
            <w:tcW w:w="1591" w:type="dxa"/>
            <w:tcBorders>
              <w:top w:val="nil"/>
              <w:left w:val="nil"/>
              <w:bottom w:val="single" w:color="auto" w:sz="8" w:space="0"/>
              <w:right w:val="single" w:color="auto" w:sz="8" w:space="0"/>
            </w:tcBorders>
            <w:tcMar>
              <w:left w:w="108" w:type="dxa"/>
              <w:right w:w="108" w:type="dxa"/>
            </w:tcMar>
            <w:vAlign w:val="center"/>
          </w:tcPr>
          <w:p w14:paraId="623A7380">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数控机床故障检测与维修</w:t>
            </w:r>
          </w:p>
        </w:tc>
        <w:tc>
          <w:tcPr>
            <w:tcW w:w="3638" w:type="dxa"/>
            <w:tcBorders>
              <w:top w:val="nil"/>
              <w:left w:val="nil"/>
              <w:bottom w:val="single" w:color="auto" w:sz="8" w:space="0"/>
              <w:right w:val="single" w:color="auto" w:sz="8" w:space="0"/>
            </w:tcBorders>
            <w:tcMar>
              <w:left w:w="108" w:type="dxa"/>
              <w:right w:w="108" w:type="dxa"/>
            </w:tcMar>
            <w:vAlign w:val="center"/>
          </w:tcPr>
          <w:p w14:paraId="42CBF2F0">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学会常见故障的检查与处理方法</w:t>
            </w:r>
          </w:p>
        </w:tc>
        <w:tc>
          <w:tcPr>
            <w:tcW w:w="1433" w:type="dxa"/>
            <w:tcBorders>
              <w:top w:val="nil"/>
              <w:left w:val="nil"/>
              <w:bottom w:val="single" w:color="auto" w:sz="8" w:space="0"/>
              <w:right w:val="single" w:color="auto" w:sz="8" w:space="0"/>
            </w:tcBorders>
            <w:tcMar>
              <w:left w:w="108" w:type="dxa"/>
              <w:right w:w="108" w:type="dxa"/>
            </w:tcMar>
            <w:vAlign w:val="center"/>
          </w:tcPr>
          <w:p w14:paraId="4520F5B6">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数控机床</w:t>
            </w:r>
          </w:p>
        </w:tc>
        <w:tc>
          <w:tcPr>
            <w:tcW w:w="1207" w:type="dxa"/>
            <w:tcBorders>
              <w:top w:val="nil"/>
              <w:left w:val="nil"/>
              <w:bottom w:val="single" w:color="auto" w:sz="8" w:space="0"/>
              <w:right w:val="single" w:color="auto" w:sz="8" w:space="0"/>
            </w:tcBorders>
            <w:tcMar>
              <w:left w:w="108" w:type="dxa"/>
              <w:right w:w="108" w:type="dxa"/>
            </w:tcMar>
            <w:vAlign w:val="center"/>
          </w:tcPr>
          <w:p w14:paraId="4D309DF2">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w:t>
            </w:r>
            <w:r>
              <w:rPr>
                <w:rFonts w:hint="eastAsia" w:ascii="仿宋" w:hAnsi="仿宋" w:eastAsia="仿宋"/>
                <w:color w:val="666666"/>
                <w:sz w:val="21"/>
                <w:szCs w:val="21"/>
              </w:rPr>
              <w:t>2</w:t>
            </w:r>
            <w:r>
              <w:rPr>
                <w:rFonts w:hint="eastAsia" w:ascii="仿宋" w:hAnsi="仿宋" w:eastAsia="仿宋" w:cs="宋体"/>
                <w:color w:val="666666"/>
                <w:sz w:val="21"/>
                <w:szCs w:val="21"/>
              </w:rPr>
              <w:t>）</w:t>
            </w:r>
          </w:p>
        </w:tc>
      </w:tr>
      <w:tr w14:paraId="764F5A9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566B734A">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8</w:t>
            </w:r>
          </w:p>
        </w:tc>
        <w:tc>
          <w:tcPr>
            <w:tcW w:w="1591" w:type="dxa"/>
            <w:tcBorders>
              <w:top w:val="nil"/>
              <w:left w:val="nil"/>
              <w:bottom w:val="single" w:color="auto" w:sz="8" w:space="0"/>
              <w:right w:val="single" w:color="auto" w:sz="8" w:space="0"/>
            </w:tcBorders>
            <w:tcMar>
              <w:left w:w="108" w:type="dxa"/>
              <w:right w:w="108" w:type="dxa"/>
            </w:tcMar>
            <w:vAlign w:val="center"/>
          </w:tcPr>
          <w:p w14:paraId="367BF998">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数控机床安装、调试、验收</w:t>
            </w:r>
          </w:p>
        </w:tc>
        <w:tc>
          <w:tcPr>
            <w:tcW w:w="3638" w:type="dxa"/>
            <w:tcBorders>
              <w:top w:val="nil"/>
              <w:left w:val="nil"/>
              <w:bottom w:val="single" w:color="auto" w:sz="8" w:space="0"/>
              <w:right w:val="single" w:color="auto" w:sz="8" w:space="0"/>
            </w:tcBorders>
            <w:tcMar>
              <w:left w:w="108" w:type="dxa"/>
              <w:right w:w="108" w:type="dxa"/>
            </w:tcMar>
            <w:vAlign w:val="center"/>
          </w:tcPr>
          <w:p w14:paraId="0583B379">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学会数控机床安装、调试与验收</w:t>
            </w:r>
          </w:p>
        </w:tc>
        <w:tc>
          <w:tcPr>
            <w:tcW w:w="1433" w:type="dxa"/>
            <w:tcBorders>
              <w:top w:val="nil"/>
              <w:left w:val="nil"/>
              <w:bottom w:val="single" w:color="auto" w:sz="8" w:space="0"/>
              <w:right w:val="single" w:color="auto" w:sz="8" w:space="0"/>
            </w:tcBorders>
            <w:tcMar>
              <w:left w:w="108" w:type="dxa"/>
              <w:right w:w="108" w:type="dxa"/>
            </w:tcMar>
            <w:vAlign w:val="center"/>
          </w:tcPr>
          <w:p w14:paraId="08E08245">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数控机床</w:t>
            </w:r>
          </w:p>
        </w:tc>
        <w:tc>
          <w:tcPr>
            <w:tcW w:w="1207" w:type="dxa"/>
            <w:tcBorders>
              <w:top w:val="nil"/>
              <w:left w:val="nil"/>
              <w:bottom w:val="single" w:color="auto" w:sz="8" w:space="0"/>
              <w:right w:val="single" w:color="auto" w:sz="8" w:space="0"/>
            </w:tcBorders>
            <w:tcMar>
              <w:left w:w="108" w:type="dxa"/>
              <w:right w:w="108" w:type="dxa"/>
            </w:tcMar>
            <w:vAlign w:val="center"/>
          </w:tcPr>
          <w:p w14:paraId="3603C2CF">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w:t>
            </w:r>
            <w:r>
              <w:rPr>
                <w:rFonts w:hint="eastAsia" w:ascii="仿宋" w:hAnsi="仿宋" w:eastAsia="仿宋"/>
                <w:color w:val="666666"/>
                <w:sz w:val="21"/>
                <w:szCs w:val="21"/>
              </w:rPr>
              <w:t>2</w:t>
            </w:r>
            <w:r>
              <w:rPr>
                <w:rFonts w:hint="eastAsia" w:ascii="仿宋" w:hAnsi="仿宋" w:eastAsia="仿宋" w:cs="宋体"/>
                <w:color w:val="666666"/>
                <w:sz w:val="21"/>
                <w:szCs w:val="21"/>
              </w:rPr>
              <w:t>）</w:t>
            </w:r>
          </w:p>
        </w:tc>
      </w:tr>
      <w:tr w14:paraId="1F7B6E9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34F37CE1">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9</w:t>
            </w:r>
          </w:p>
        </w:tc>
        <w:tc>
          <w:tcPr>
            <w:tcW w:w="1591" w:type="dxa"/>
            <w:tcBorders>
              <w:top w:val="nil"/>
              <w:left w:val="nil"/>
              <w:bottom w:val="single" w:color="auto" w:sz="8" w:space="0"/>
              <w:right w:val="single" w:color="auto" w:sz="8" w:space="0"/>
            </w:tcBorders>
            <w:tcMar>
              <w:left w:w="108" w:type="dxa"/>
              <w:right w:w="108" w:type="dxa"/>
            </w:tcMar>
            <w:vAlign w:val="center"/>
          </w:tcPr>
          <w:p w14:paraId="6DD74FBB">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数控机夹刀具及切削</w:t>
            </w:r>
          </w:p>
        </w:tc>
        <w:tc>
          <w:tcPr>
            <w:tcW w:w="3638" w:type="dxa"/>
            <w:tcBorders>
              <w:top w:val="nil"/>
              <w:left w:val="nil"/>
              <w:bottom w:val="single" w:color="auto" w:sz="8" w:space="0"/>
              <w:right w:val="single" w:color="auto" w:sz="8" w:space="0"/>
            </w:tcBorders>
            <w:tcMar>
              <w:left w:w="108" w:type="dxa"/>
              <w:right w:w="108" w:type="dxa"/>
            </w:tcMar>
            <w:vAlign w:val="center"/>
          </w:tcPr>
          <w:p w14:paraId="03D28662">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学会机夹刀具的选用与调整方法</w:t>
            </w:r>
          </w:p>
        </w:tc>
        <w:tc>
          <w:tcPr>
            <w:tcW w:w="1433" w:type="dxa"/>
            <w:tcBorders>
              <w:top w:val="nil"/>
              <w:left w:val="nil"/>
              <w:bottom w:val="single" w:color="auto" w:sz="8" w:space="0"/>
              <w:right w:val="single" w:color="auto" w:sz="8" w:space="0"/>
            </w:tcBorders>
            <w:tcMar>
              <w:left w:w="108" w:type="dxa"/>
              <w:right w:w="108" w:type="dxa"/>
            </w:tcMar>
            <w:vAlign w:val="center"/>
          </w:tcPr>
          <w:p w14:paraId="54967581">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刀柄、刀具</w:t>
            </w:r>
          </w:p>
        </w:tc>
        <w:tc>
          <w:tcPr>
            <w:tcW w:w="1207" w:type="dxa"/>
            <w:tcBorders>
              <w:top w:val="nil"/>
              <w:left w:val="nil"/>
              <w:bottom w:val="single" w:color="auto" w:sz="8" w:space="0"/>
              <w:right w:val="single" w:color="auto" w:sz="8" w:space="0"/>
            </w:tcBorders>
            <w:tcMar>
              <w:left w:w="108" w:type="dxa"/>
              <w:right w:w="108" w:type="dxa"/>
            </w:tcMar>
            <w:vAlign w:val="center"/>
          </w:tcPr>
          <w:p w14:paraId="2E455BE1">
            <w:pPr>
              <w:pStyle w:val="7"/>
              <w:widowControl/>
              <w:spacing w:after="0" w:line="21" w:lineRule="atLeast"/>
              <w:jc w:val="center"/>
              <w:rPr>
                <w:rFonts w:ascii="仿宋" w:hAnsi="仿宋" w:eastAsia="仿宋" w:cs="Calibri"/>
                <w:sz w:val="21"/>
                <w:szCs w:val="21"/>
              </w:rPr>
            </w:pPr>
            <w:r>
              <w:rPr>
                <w:rFonts w:ascii="仿宋" w:hAnsi="仿宋" w:eastAsia="仿宋"/>
                <w:color w:val="666666"/>
                <w:sz w:val="21"/>
                <w:szCs w:val="21"/>
              </w:rPr>
              <w:t>40</w:t>
            </w:r>
          </w:p>
        </w:tc>
      </w:tr>
      <w:tr w14:paraId="13E3B3A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51" w:type="dxa"/>
            <w:tcBorders>
              <w:top w:val="nil"/>
              <w:left w:val="single" w:color="auto" w:sz="8" w:space="0"/>
              <w:bottom w:val="single" w:color="auto" w:sz="8" w:space="0"/>
              <w:right w:val="single" w:color="auto" w:sz="8" w:space="0"/>
            </w:tcBorders>
            <w:tcMar>
              <w:left w:w="108" w:type="dxa"/>
              <w:right w:w="108" w:type="dxa"/>
            </w:tcMar>
            <w:vAlign w:val="center"/>
          </w:tcPr>
          <w:p w14:paraId="281456A3">
            <w:pPr>
              <w:pStyle w:val="7"/>
              <w:widowControl/>
              <w:spacing w:after="0" w:line="21" w:lineRule="atLeast"/>
              <w:jc w:val="center"/>
              <w:rPr>
                <w:rFonts w:ascii="仿宋" w:hAnsi="仿宋" w:eastAsia="仿宋" w:cs="Calibri"/>
                <w:sz w:val="21"/>
                <w:szCs w:val="21"/>
              </w:rPr>
            </w:pPr>
            <w:r>
              <w:rPr>
                <w:rFonts w:ascii="仿宋" w:hAnsi="仿宋" w:eastAsia="仿宋"/>
                <w:b/>
                <w:color w:val="666666"/>
                <w:sz w:val="21"/>
                <w:szCs w:val="21"/>
              </w:rPr>
              <w:t>10</w:t>
            </w:r>
          </w:p>
        </w:tc>
        <w:tc>
          <w:tcPr>
            <w:tcW w:w="1591" w:type="dxa"/>
            <w:tcBorders>
              <w:top w:val="nil"/>
              <w:left w:val="nil"/>
              <w:bottom w:val="single" w:color="auto" w:sz="8" w:space="0"/>
              <w:right w:val="single" w:color="auto" w:sz="8" w:space="0"/>
            </w:tcBorders>
            <w:tcMar>
              <w:left w:w="108" w:type="dxa"/>
              <w:right w:w="108" w:type="dxa"/>
            </w:tcMar>
            <w:vAlign w:val="center"/>
          </w:tcPr>
          <w:p w14:paraId="4F964EFE">
            <w:pPr>
              <w:pStyle w:val="7"/>
              <w:widowControl/>
              <w:spacing w:after="0" w:line="21" w:lineRule="atLeast"/>
              <w:jc w:val="center"/>
              <w:rPr>
                <w:rFonts w:ascii="仿宋" w:hAnsi="仿宋" w:eastAsia="仿宋" w:cs="Calibri"/>
                <w:sz w:val="21"/>
                <w:szCs w:val="21"/>
              </w:rPr>
            </w:pPr>
            <w:r>
              <w:rPr>
                <w:rFonts w:hint="eastAsia" w:ascii="仿宋" w:hAnsi="仿宋" w:eastAsia="仿宋" w:cs="宋体"/>
                <w:color w:val="666666"/>
                <w:sz w:val="21"/>
                <w:szCs w:val="21"/>
              </w:rPr>
              <w:t>三坐标测量机操作</w:t>
            </w:r>
          </w:p>
        </w:tc>
        <w:tc>
          <w:tcPr>
            <w:tcW w:w="3638" w:type="dxa"/>
            <w:tcBorders>
              <w:top w:val="nil"/>
              <w:left w:val="nil"/>
              <w:bottom w:val="single" w:color="auto" w:sz="8" w:space="0"/>
              <w:right w:val="single" w:color="auto" w:sz="8" w:space="0"/>
            </w:tcBorders>
            <w:tcMar>
              <w:left w:w="108" w:type="dxa"/>
              <w:right w:w="108" w:type="dxa"/>
            </w:tcMar>
            <w:vAlign w:val="center"/>
          </w:tcPr>
          <w:p w14:paraId="3508BDE1">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能使用三坐标测量机进行零件</w:t>
            </w:r>
          </w:p>
          <w:p w14:paraId="4A873419">
            <w:pPr>
              <w:pStyle w:val="7"/>
              <w:widowControl/>
              <w:spacing w:after="0" w:line="21" w:lineRule="atLeast"/>
              <w:ind w:firstLine="90"/>
              <w:jc w:val="both"/>
              <w:rPr>
                <w:rFonts w:ascii="仿宋" w:hAnsi="仿宋" w:eastAsia="仿宋" w:cs="Calibri"/>
                <w:sz w:val="21"/>
                <w:szCs w:val="21"/>
              </w:rPr>
            </w:pPr>
            <w:r>
              <w:rPr>
                <w:rFonts w:hint="eastAsia" w:ascii="仿宋" w:hAnsi="仿宋" w:eastAsia="仿宋" w:cs="宋体"/>
                <w:color w:val="666666"/>
                <w:sz w:val="21"/>
                <w:szCs w:val="21"/>
              </w:rPr>
              <w:t>精度检验</w:t>
            </w:r>
          </w:p>
        </w:tc>
        <w:tc>
          <w:tcPr>
            <w:tcW w:w="1433" w:type="dxa"/>
            <w:tcBorders>
              <w:top w:val="nil"/>
              <w:left w:val="nil"/>
              <w:bottom w:val="single" w:color="auto" w:sz="8" w:space="0"/>
              <w:right w:val="single" w:color="auto" w:sz="8" w:space="0"/>
            </w:tcBorders>
            <w:tcMar>
              <w:left w:w="108" w:type="dxa"/>
              <w:right w:w="108" w:type="dxa"/>
            </w:tcMar>
            <w:vAlign w:val="center"/>
          </w:tcPr>
          <w:p w14:paraId="4B4E19F7">
            <w:pPr>
              <w:pStyle w:val="7"/>
              <w:widowControl/>
              <w:spacing w:after="0" w:line="21" w:lineRule="atLeast"/>
              <w:ind w:right="-107"/>
              <w:jc w:val="center"/>
              <w:rPr>
                <w:rFonts w:ascii="仿宋" w:hAnsi="仿宋" w:eastAsia="仿宋" w:cs="Calibri"/>
                <w:sz w:val="21"/>
                <w:szCs w:val="21"/>
              </w:rPr>
            </w:pPr>
            <w:r>
              <w:rPr>
                <w:rFonts w:hint="eastAsia" w:ascii="仿宋" w:hAnsi="仿宋" w:eastAsia="仿宋" w:cs="宋体"/>
                <w:color w:val="666666"/>
                <w:sz w:val="21"/>
                <w:szCs w:val="21"/>
              </w:rPr>
              <w:t>三坐标测量机</w:t>
            </w:r>
          </w:p>
        </w:tc>
        <w:tc>
          <w:tcPr>
            <w:tcW w:w="1207" w:type="dxa"/>
            <w:tcBorders>
              <w:top w:val="nil"/>
              <w:left w:val="nil"/>
              <w:bottom w:val="single" w:color="auto" w:sz="8" w:space="0"/>
              <w:right w:val="single" w:color="auto" w:sz="8" w:space="0"/>
            </w:tcBorders>
            <w:tcMar>
              <w:left w:w="108" w:type="dxa"/>
              <w:right w:w="108" w:type="dxa"/>
            </w:tcMar>
            <w:vAlign w:val="center"/>
          </w:tcPr>
          <w:p w14:paraId="729EFDE1">
            <w:pPr>
              <w:pStyle w:val="7"/>
              <w:widowControl/>
              <w:spacing w:after="0" w:line="21" w:lineRule="atLeast"/>
              <w:jc w:val="center"/>
              <w:rPr>
                <w:rFonts w:ascii="仿宋" w:hAnsi="仿宋" w:eastAsia="仿宋" w:cs="Calibri"/>
                <w:sz w:val="21"/>
                <w:szCs w:val="21"/>
              </w:rPr>
            </w:pPr>
            <w:r>
              <w:rPr>
                <w:rFonts w:ascii="仿宋" w:hAnsi="仿宋" w:eastAsia="仿宋"/>
                <w:color w:val="666666"/>
                <w:sz w:val="21"/>
                <w:szCs w:val="21"/>
              </w:rPr>
              <w:t>1</w:t>
            </w:r>
          </w:p>
        </w:tc>
      </w:tr>
    </w:tbl>
    <w:p w14:paraId="7D120ECE">
      <w:pPr>
        <w:spacing w:line="420" w:lineRule="exact"/>
        <w:ind w:firstLine="480" w:firstLineChars="200"/>
        <w:rPr>
          <w:rFonts w:ascii="仿宋" w:hAnsi="仿宋" w:eastAsia="仿宋" w:cs="仿宋"/>
          <w:sz w:val="24"/>
        </w:rPr>
      </w:pPr>
      <w:r>
        <w:rPr>
          <w:rFonts w:hint="eastAsia" w:ascii="仿宋" w:hAnsi="仿宋" w:eastAsia="仿宋" w:cs="仿宋"/>
          <w:sz w:val="24"/>
        </w:rPr>
        <w:t xml:space="preserve">（6）工业机器人实训室：配备工业机器人 4 台套，配备机器人编程仿真软件、计算机等，计算机保证上课学生每人 1 台。 </w:t>
      </w:r>
    </w:p>
    <w:p w14:paraId="02ED5790">
      <w:pPr>
        <w:spacing w:line="420" w:lineRule="exact"/>
        <w:ind w:firstLine="480" w:firstLineChars="200"/>
        <w:rPr>
          <w:rFonts w:ascii="仿宋" w:hAnsi="仿宋" w:eastAsia="仿宋" w:cs="仿宋"/>
          <w:sz w:val="24"/>
        </w:rPr>
      </w:pPr>
      <w:r>
        <w:rPr>
          <w:rFonts w:hint="eastAsia" w:ascii="仿宋" w:hAnsi="仿宋" w:eastAsia="仿宋" w:cs="仿宋"/>
          <w:sz w:val="24"/>
        </w:rPr>
        <w:t>3、校外实训基地基本要求</w:t>
      </w:r>
    </w:p>
    <w:p w14:paraId="5EF4AD2D">
      <w:pPr>
        <w:spacing w:line="420" w:lineRule="exact"/>
        <w:ind w:firstLine="480" w:firstLineChars="200"/>
        <w:rPr>
          <w:rFonts w:ascii="仿宋" w:hAnsi="仿宋" w:eastAsia="仿宋" w:cs="仿宋"/>
          <w:sz w:val="24"/>
        </w:rPr>
      </w:pPr>
      <w:r>
        <w:rPr>
          <w:rFonts w:hint="eastAsia" w:ascii="仿宋" w:hAnsi="仿宋" w:eastAsia="仿宋" w:cs="仿宋"/>
          <w:sz w:val="24"/>
        </w:rPr>
        <w:t>根据实训和岗位实习的需求，选择行业特点突出、具有行业引领作用、经济增长势头强劲、人才需求量较大的企业作为高效依托型、合作紧密型、动态遴选型校外实训基地，其中高效依托型校外实训基地应达到2-3个，(按同级2个并行班计算)。校外实训基地主要开展企业认知实习、综合实习、岗位实习，</w:t>
      </w:r>
    </w:p>
    <w:p w14:paraId="6C7E394F">
      <w:pPr>
        <w:spacing w:line="420" w:lineRule="exact"/>
        <w:ind w:firstLine="480" w:firstLineChars="200"/>
        <w:rPr>
          <w:rFonts w:ascii="仿宋" w:hAnsi="仿宋" w:eastAsia="仿宋" w:cs="仿宋"/>
          <w:sz w:val="24"/>
        </w:rPr>
      </w:pPr>
      <w:r>
        <w:rPr>
          <w:rFonts w:hint="eastAsia" w:ascii="仿宋" w:hAnsi="仿宋" w:eastAsia="仿宋" w:cs="仿宋"/>
          <w:sz w:val="24"/>
        </w:rPr>
        <w:t>通过校企合作，专业教学团队与企业合作，共同建设校外实训基地。校外实习基地的建立应体现“校外实习教学性”。</w:t>
      </w:r>
    </w:p>
    <w:p w14:paraId="4FC87E4C">
      <w:pPr>
        <w:spacing w:line="420" w:lineRule="exact"/>
        <w:ind w:firstLine="480" w:firstLineChars="200"/>
        <w:rPr>
          <w:rFonts w:ascii="仿宋" w:hAnsi="仿宋" w:eastAsia="仿宋" w:cs="仿宋"/>
          <w:sz w:val="24"/>
        </w:rPr>
      </w:pPr>
      <w:r>
        <w:rPr>
          <w:rFonts w:hint="eastAsia" w:ascii="仿宋" w:hAnsi="仿宋" w:eastAsia="仿宋" w:cs="仿宋"/>
          <w:sz w:val="24"/>
        </w:rPr>
        <w:t>（1）建立原则</w:t>
      </w:r>
    </w:p>
    <w:p w14:paraId="635B8A4D">
      <w:pPr>
        <w:spacing w:line="420" w:lineRule="exact"/>
        <w:ind w:firstLine="480" w:firstLineChars="200"/>
        <w:rPr>
          <w:rFonts w:ascii="仿宋" w:hAnsi="仿宋" w:eastAsia="仿宋" w:cs="仿宋"/>
          <w:sz w:val="24"/>
        </w:rPr>
      </w:pPr>
      <w:r>
        <w:rPr>
          <w:rFonts w:hint="eastAsia" w:ascii="仿宋" w:hAnsi="仿宋" w:eastAsia="仿宋" w:cs="仿宋"/>
          <w:sz w:val="24"/>
        </w:rPr>
        <w:t>充分利用企业资源和企业优势，让学生在真实的工作环境中得到锻炼为目的，本着“资源共享、互惠互利、校企共赢”的原则建立。</w:t>
      </w:r>
    </w:p>
    <w:p w14:paraId="4EC33ABC">
      <w:pPr>
        <w:spacing w:line="420" w:lineRule="exact"/>
        <w:ind w:firstLine="480" w:firstLineChars="200"/>
        <w:rPr>
          <w:rFonts w:ascii="仿宋" w:hAnsi="仿宋" w:eastAsia="仿宋" w:cs="仿宋"/>
          <w:sz w:val="24"/>
        </w:rPr>
      </w:pPr>
      <w:r>
        <w:rPr>
          <w:rFonts w:hint="eastAsia" w:ascii="仿宋" w:hAnsi="仿宋" w:eastAsia="仿宋" w:cs="仿宋"/>
          <w:sz w:val="24"/>
        </w:rPr>
        <w:t>（2）功能要求</w:t>
      </w:r>
    </w:p>
    <w:p w14:paraId="1792C451">
      <w:pPr>
        <w:spacing w:line="420" w:lineRule="exact"/>
        <w:ind w:firstLine="480" w:firstLineChars="200"/>
        <w:rPr>
          <w:rFonts w:ascii="仿宋" w:hAnsi="仿宋" w:eastAsia="仿宋" w:cs="仿宋"/>
          <w:sz w:val="24"/>
        </w:rPr>
      </w:pPr>
      <w:r>
        <w:rPr>
          <w:rFonts w:hint="eastAsia" w:ascii="仿宋" w:hAnsi="仿宋" w:eastAsia="仿宋" w:cs="仿宋"/>
          <w:sz w:val="24"/>
        </w:rPr>
        <w:t>以培养学生的机电设备的安装与调试，PLC控制系统的简单设计、安装与调试，数控机床的故障诊断与维修等技能为主要目标。</w:t>
      </w:r>
    </w:p>
    <w:p w14:paraId="18C69CC1">
      <w:pPr>
        <w:spacing w:line="420" w:lineRule="exact"/>
        <w:ind w:firstLine="480" w:firstLineChars="200"/>
        <w:rPr>
          <w:rFonts w:ascii="仿宋" w:hAnsi="仿宋" w:eastAsia="仿宋" w:cs="仿宋"/>
          <w:sz w:val="24"/>
        </w:rPr>
      </w:pPr>
      <w:r>
        <w:rPr>
          <w:rFonts w:hint="eastAsia" w:ascii="仿宋" w:hAnsi="仿宋" w:eastAsia="仿宋" w:cs="仿宋"/>
          <w:sz w:val="24"/>
        </w:rPr>
        <w:t>（3）建立条件</w:t>
      </w:r>
    </w:p>
    <w:p w14:paraId="758F1054">
      <w:pPr>
        <w:spacing w:line="420" w:lineRule="exact"/>
        <w:ind w:firstLine="480" w:firstLineChars="200"/>
        <w:rPr>
          <w:rFonts w:ascii="仿宋" w:hAnsi="仿宋" w:eastAsia="仿宋"/>
          <w:sz w:val="24"/>
        </w:rPr>
      </w:pPr>
      <w:r>
        <w:rPr>
          <w:rFonts w:hint="eastAsia" w:ascii="仿宋" w:hAnsi="仿宋" w:eastAsia="仿宋"/>
          <w:sz w:val="24"/>
        </w:rPr>
        <w:t>实训基地一般应为大型机电设备生产制造企业；</w:t>
      </w:r>
    </w:p>
    <w:p w14:paraId="5F5368B7">
      <w:pPr>
        <w:spacing w:line="420" w:lineRule="exact"/>
        <w:ind w:firstLine="480" w:firstLineChars="200"/>
        <w:rPr>
          <w:rFonts w:ascii="仿宋" w:hAnsi="仿宋" w:eastAsia="仿宋"/>
          <w:sz w:val="24"/>
        </w:rPr>
      </w:pPr>
      <w:r>
        <w:rPr>
          <w:rFonts w:hint="eastAsia" w:ascii="仿宋" w:hAnsi="仿宋" w:eastAsia="仿宋"/>
          <w:sz w:val="24"/>
        </w:rPr>
        <w:t>实训基地3年内接收学生岗位实习应不少于1次；</w:t>
      </w:r>
    </w:p>
    <w:p w14:paraId="430E7ACA">
      <w:pPr>
        <w:spacing w:line="420" w:lineRule="exact"/>
        <w:ind w:firstLine="480" w:firstLineChars="200"/>
        <w:rPr>
          <w:rFonts w:ascii="仿宋" w:hAnsi="仿宋" w:eastAsia="仿宋"/>
          <w:sz w:val="24"/>
        </w:rPr>
      </w:pPr>
      <w:r>
        <w:rPr>
          <w:rFonts w:hint="eastAsia" w:ascii="仿宋" w:hAnsi="仿宋" w:eastAsia="仿宋"/>
          <w:sz w:val="24"/>
        </w:rPr>
        <w:t>实训基地有宣传本企业的网站；</w:t>
      </w:r>
    </w:p>
    <w:p w14:paraId="5B3A56C1">
      <w:pPr>
        <w:spacing w:line="420" w:lineRule="exact"/>
        <w:ind w:firstLine="480" w:firstLineChars="200"/>
        <w:rPr>
          <w:rFonts w:ascii="仿宋" w:hAnsi="仿宋" w:eastAsia="仿宋"/>
          <w:sz w:val="24"/>
        </w:rPr>
      </w:pPr>
      <w:r>
        <w:rPr>
          <w:rFonts w:hint="eastAsia" w:ascii="仿宋" w:hAnsi="仿宋" w:eastAsia="仿宋"/>
          <w:sz w:val="24"/>
        </w:rPr>
        <w:t>实训基地悬挂由我院工学结合办公室统一制作的“淮北职业技术学院实践教学基地”牌匾。</w:t>
      </w:r>
    </w:p>
    <w:p w14:paraId="5A028117">
      <w:pPr>
        <w:spacing w:line="420" w:lineRule="exact"/>
        <w:ind w:firstLine="480" w:firstLineChars="200"/>
        <w:rPr>
          <w:rFonts w:ascii="仿宋" w:hAnsi="仿宋" w:eastAsia="仿宋"/>
          <w:sz w:val="24"/>
        </w:rPr>
      </w:pPr>
      <w:r>
        <w:rPr>
          <w:rFonts w:hint="eastAsia" w:ascii="仿宋" w:hAnsi="仿宋" w:eastAsia="仿宋"/>
          <w:sz w:val="24"/>
        </w:rPr>
        <w:t>（4）教学条件</w:t>
      </w:r>
    </w:p>
    <w:p w14:paraId="0D43F8D2">
      <w:pPr>
        <w:spacing w:line="420" w:lineRule="exact"/>
        <w:ind w:firstLine="480" w:firstLineChars="200"/>
        <w:rPr>
          <w:rFonts w:ascii="仿宋" w:hAnsi="仿宋" w:eastAsia="仿宋"/>
          <w:sz w:val="24"/>
        </w:rPr>
      </w:pPr>
      <w:r>
        <w:rPr>
          <w:rFonts w:hint="eastAsia" w:ascii="仿宋" w:hAnsi="仿宋" w:eastAsia="仿宋"/>
          <w:sz w:val="24"/>
        </w:rPr>
        <w:t>为体现校外实习的教学性，专业教学团队在建立校外实训基地时，要求基地必须具有容纳10-30人的教学场所，同时还要求基地提供具有本专业知识的企业专家或技术能手1-2名承担教学任务，解决学生校外实习中遇到的问题。</w:t>
      </w:r>
    </w:p>
    <w:p w14:paraId="1CE00117">
      <w:pPr>
        <w:spacing w:line="420" w:lineRule="exact"/>
        <w:ind w:firstLine="480" w:firstLineChars="200"/>
        <w:rPr>
          <w:rFonts w:ascii="仿宋" w:hAnsi="仿宋" w:eastAsia="仿宋"/>
          <w:sz w:val="24"/>
        </w:rPr>
      </w:pPr>
      <w:r>
        <w:rPr>
          <w:rFonts w:hint="eastAsia" w:ascii="仿宋" w:hAnsi="仿宋" w:eastAsia="仿宋"/>
          <w:sz w:val="24"/>
        </w:rPr>
        <w:t>（5）运行实施</w:t>
      </w:r>
    </w:p>
    <w:p w14:paraId="53061287">
      <w:pPr>
        <w:spacing w:line="420" w:lineRule="exact"/>
        <w:ind w:firstLine="480" w:firstLineChars="200"/>
        <w:rPr>
          <w:rFonts w:ascii="仿宋" w:hAnsi="仿宋" w:eastAsia="仿宋"/>
          <w:sz w:val="24"/>
        </w:rPr>
      </w:pPr>
      <w:r>
        <w:rPr>
          <w:rFonts w:hint="eastAsia" w:ascii="仿宋" w:hAnsi="仿宋" w:eastAsia="仿宋"/>
          <w:sz w:val="24"/>
        </w:rPr>
        <w:t>对建立实训基地关系的单位优先安排招收毕业生和学生顶岗，必要时可调整教学计划、优先提供技术、人力和设备支持；</w:t>
      </w:r>
    </w:p>
    <w:p w14:paraId="7788DFB3">
      <w:pPr>
        <w:spacing w:line="420" w:lineRule="exact"/>
        <w:ind w:firstLine="480" w:firstLineChars="200"/>
        <w:rPr>
          <w:rFonts w:ascii="仿宋" w:hAnsi="仿宋" w:eastAsia="仿宋"/>
          <w:sz w:val="24"/>
        </w:rPr>
      </w:pPr>
      <w:r>
        <w:rPr>
          <w:rFonts w:hint="eastAsia" w:ascii="仿宋" w:hAnsi="仿宋" w:eastAsia="仿宋"/>
          <w:sz w:val="24"/>
        </w:rPr>
        <w:t>校企均应有相对稳定的技术指导人员，学生在企业的学习必须在学校教师和企业技术人员指导下进行，以利于岗位实习（或生产实习）教学的开展与实施，保证实训教学质量；</w:t>
      </w:r>
    </w:p>
    <w:p w14:paraId="10F91441">
      <w:pPr>
        <w:spacing w:line="420" w:lineRule="exact"/>
        <w:ind w:firstLine="480" w:firstLineChars="200"/>
        <w:rPr>
          <w:rFonts w:ascii="仿宋" w:hAnsi="仿宋" w:eastAsia="仿宋"/>
          <w:sz w:val="24"/>
        </w:rPr>
      </w:pPr>
      <w:r>
        <w:rPr>
          <w:rFonts w:hint="eastAsia" w:ascii="仿宋" w:hAnsi="仿宋" w:eastAsia="仿宋"/>
          <w:sz w:val="24"/>
        </w:rPr>
        <w:t>企业应根据工作需要向学院发出岗位实习邀请函，内容包括工程项目、工作内容、对实习学生的专业、性别、人数、实习时间、携带物品等要求；</w:t>
      </w:r>
    </w:p>
    <w:p w14:paraId="73C7E857">
      <w:pPr>
        <w:spacing w:line="420" w:lineRule="exact"/>
        <w:ind w:firstLine="480" w:firstLineChars="200"/>
        <w:rPr>
          <w:rFonts w:ascii="仿宋" w:hAnsi="仿宋" w:eastAsia="仿宋"/>
          <w:sz w:val="24"/>
        </w:rPr>
      </w:pPr>
      <w:r>
        <w:rPr>
          <w:rFonts w:hint="eastAsia" w:ascii="仿宋" w:hAnsi="仿宋" w:eastAsia="仿宋"/>
          <w:sz w:val="24"/>
        </w:rPr>
        <w:t>学生应填写岗位实习申请书，经批准后办理岗位实习各项手续；</w:t>
      </w:r>
    </w:p>
    <w:p w14:paraId="4E0AC5DD">
      <w:pPr>
        <w:spacing w:line="420" w:lineRule="exact"/>
        <w:ind w:firstLine="480" w:firstLineChars="200"/>
        <w:rPr>
          <w:rFonts w:ascii="仿宋" w:hAnsi="仿宋" w:eastAsia="仿宋"/>
          <w:sz w:val="24"/>
        </w:rPr>
      </w:pPr>
      <w:r>
        <w:rPr>
          <w:rFonts w:hint="eastAsia" w:ascii="仿宋" w:hAnsi="仿宋" w:eastAsia="仿宋"/>
          <w:sz w:val="24"/>
        </w:rPr>
        <w:t>校企技术人员或管理人员每3年互访应不少于1次，探讨理论教学、实践教学、工学结合（含实习待遇、保险、事故处理、技术指导、实习成果评定等）的有关问题；</w:t>
      </w:r>
    </w:p>
    <w:p w14:paraId="7CEFC96D">
      <w:pPr>
        <w:spacing w:line="420" w:lineRule="exact"/>
        <w:ind w:firstLine="480" w:firstLineChars="200"/>
        <w:rPr>
          <w:rFonts w:ascii="仿宋" w:hAnsi="仿宋" w:eastAsia="仿宋"/>
          <w:sz w:val="24"/>
        </w:rPr>
      </w:pPr>
      <w:r>
        <w:rPr>
          <w:rFonts w:hint="eastAsia" w:ascii="仿宋" w:hAnsi="仿宋" w:eastAsia="仿宋"/>
          <w:sz w:val="24"/>
        </w:rPr>
        <w:t>为规范岗位实习（或生产实习），学生、企业、学院三方必须签订岗位实习协议书，以明确三方利益和责任。</w:t>
      </w:r>
    </w:p>
    <w:p w14:paraId="6850B685">
      <w:pPr>
        <w:adjustRightInd w:val="0"/>
        <w:snapToGrid w:val="0"/>
        <w:spacing w:line="520" w:lineRule="exact"/>
        <w:ind w:firstLine="482" w:firstLineChars="200"/>
        <w:rPr>
          <w:rFonts w:ascii="仿宋" w:hAnsi="仿宋" w:eastAsia="仿宋"/>
          <w:b/>
          <w:sz w:val="24"/>
        </w:rPr>
      </w:pPr>
      <w:r>
        <w:rPr>
          <w:rFonts w:hint="eastAsia" w:ascii="仿宋" w:hAnsi="仿宋" w:eastAsia="仿宋"/>
          <w:b/>
          <w:sz w:val="24"/>
        </w:rPr>
        <w:t>（三）教学资源</w:t>
      </w:r>
    </w:p>
    <w:p w14:paraId="11BCF0B7">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主要包括能够满足学生专业学习、教师专业教学研究和教学实施需要的教材、图书文献配备及数字化资源配备提出要求等。</w:t>
      </w:r>
    </w:p>
    <w:p w14:paraId="34257D96">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1、教材选用基本要求</w:t>
      </w:r>
    </w:p>
    <w:p w14:paraId="7B04C366">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按照国家规定选用优质教材，禁止不合格的教材进入课堂。学校应建立由专业教师、行业专家和教研人员等参与的教材选用机构，完善教材选用制度，对接主流生产技术，注重吸收行业发展的新知识、新技术、新工艺、新方法，校企合作开发专业课教材。</w:t>
      </w:r>
    </w:p>
    <w:p w14:paraId="7F69083B">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2、图书文献配备基本要求</w:t>
      </w:r>
    </w:p>
    <w:p w14:paraId="3FE15CD7">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图书文献配备能满足人才培养、专业建设、教科研等工作的需要，方便师生查询、借阅。</w:t>
      </w:r>
    </w:p>
    <w:p w14:paraId="0C41030B">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3、数字教学资源配置基本要求</w:t>
      </w:r>
    </w:p>
    <w:p w14:paraId="528EC4A1">
      <w:pPr>
        <w:adjustRightInd w:val="0"/>
        <w:snapToGrid w:val="0"/>
        <w:spacing w:line="520" w:lineRule="exact"/>
        <w:ind w:firstLine="480" w:firstLineChars="200"/>
        <w:rPr>
          <w:rFonts w:ascii="仿宋" w:hAnsi="仿宋" w:eastAsia="仿宋"/>
          <w:sz w:val="24"/>
        </w:rPr>
      </w:pPr>
      <w:r>
        <w:rPr>
          <w:rFonts w:hint="eastAsia" w:ascii="仿宋" w:hAnsi="仿宋" w:eastAsia="仿宋"/>
          <w:sz w:val="24"/>
        </w:rPr>
        <w:t>建设、配备与本专业有关的音视频素材、教学课件、数字化教学案例库、虚拟仿真软件、数字教材等专业教学资源库，种类丰富、形式多样，动态更新，满足教学。同时要求充分利用优秀网络课程资源，实施教学。</w:t>
      </w:r>
    </w:p>
    <w:p w14:paraId="607878C0">
      <w:pPr>
        <w:spacing w:line="420" w:lineRule="exact"/>
        <w:ind w:firstLine="482" w:firstLineChars="200"/>
        <w:rPr>
          <w:rFonts w:ascii="仿宋" w:hAnsi="仿宋" w:eastAsia="仿宋" w:cs="仿宋"/>
          <w:b/>
          <w:sz w:val="24"/>
        </w:rPr>
      </w:pPr>
      <w:r>
        <w:rPr>
          <w:rFonts w:hint="eastAsia" w:ascii="仿宋" w:hAnsi="仿宋" w:eastAsia="仿宋" w:cs="仿宋"/>
          <w:b/>
          <w:sz w:val="24"/>
        </w:rPr>
        <w:t>（四）教学方法</w:t>
      </w:r>
    </w:p>
    <w:p w14:paraId="2991C777">
      <w:pPr>
        <w:spacing w:line="420" w:lineRule="exact"/>
        <w:ind w:firstLine="480" w:firstLineChars="200"/>
        <w:rPr>
          <w:rFonts w:ascii="仿宋" w:hAnsi="仿宋" w:eastAsia="仿宋" w:cs="仿宋"/>
          <w:sz w:val="24"/>
        </w:rPr>
      </w:pPr>
      <w:r>
        <w:rPr>
          <w:rFonts w:hint="eastAsia" w:ascii="仿宋" w:hAnsi="仿宋" w:eastAsia="仿宋" w:cs="仿宋"/>
          <w:sz w:val="24"/>
        </w:rPr>
        <w:t>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14:paraId="74406CD2">
      <w:pPr>
        <w:spacing w:line="420" w:lineRule="exact"/>
        <w:ind w:firstLine="482" w:firstLineChars="200"/>
        <w:rPr>
          <w:rFonts w:ascii="仿宋" w:hAnsi="仿宋" w:eastAsia="仿宋" w:cs="仿宋"/>
          <w:b/>
          <w:sz w:val="24"/>
        </w:rPr>
      </w:pPr>
      <w:r>
        <w:rPr>
          <w:rFonts w:hint="eastAsia" w:ascii="仿宋" w:hAnsi="仿宋" w:eastAsia="仿宋" w:cs="仿宋"/>
          <w:b/>
          <w:sz w:val="24"/>
        </w:rPr>
        <w:t>（五）学习评价</w:t>
      </w:r>
    </w:p>
    <w:p w14:paraId="7DF309D2">
      <w:pPr>
        <w:spacing w:line="420" w:lineRule="exact"/>
        <w:ind w:firstLine="480" w:firstLineChars="200"/>
        <w:rPr>
          <w:rFonts w:ascii="仿宋" w:hAnsi="仿宋" w:eastAsia="仿宋" w:cs="仿宋"/>
          <w:sz w:val="24"/>
        </w:rPr>
      </w:pPr>
      <w:r>
        <w:rPr>
          <w:rFonts w:hint="eastAsia" w:ascii="仿宋" w:hAnsi="仿宋" w:eastAsia="仿宋" w:cs="仿宋"/>
          <w:sz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p>
    <w:p w14:paraId="6E20876E">
      <w:pPr>
        <w:spacing w:line="420" w:lineRule="exact"/>
        <w:ind w:firstLine="482" w:firstLineChars="200"/>
        <w:rPr>
          <w:rFonts w:ascii="仿宋" w:hAnsi="仿宋" w:eastAsia="仿宋" w:cs="仿宋"/>
          <w:b/>
          <w:sz w:val="24"/>
        </w:rPr>
      </w:pPr>
      <w:r>
        <w:rPr>
          <w:rFonts w:hint="eastAsia" w:ascii="仿宋" w:hAnsi="仿宋" w:eastAsia="仿宋" w:cs="仿宋"/>
          <w:b/>
          <w:sz w:val="24"/>
        </w:rPr>
        <w:t>（六）质量管理</w:t>
      </w:r>
    </w:p>
    <w:p w14:paraId="1FF837A9">
      <w:p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68DBA54">
      <w:p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7B2E4563">
      <w:p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3、学校应建立毕业生跟踪反馈机制及社会评价机制，并对生源情况、在校生学业水平、毕业生就业情况等进行分析，定期评价人才培养质量和培养目标达成情况。</w:t>
      </w:r>
    </w:p>
    <w:p w14:paraId="0E9009E5">
      <w:pPr>
        <w:adjustRightInd w:val="0"/>
        <w:snapToGrid w:val="0"/>
        <w:spacing w:line="520" w:lineRule="exact"/>
        <w:ind w:firstLine="480" w:firstLineChars="200"/>
        <w:rPr>
          <w:rFonts w:ascii="仿宋" w:hAnsi="仿宋" w:eastAsia="仿宋" w:cs="仿宋"/>
          <w:sz w:val="24"/>
        </w:rPr>
      </w:pPr>
      <w:r>
        <w:rPr>
          <w:rFonts w:hint="eastAsia" w:ascii="仿宋" w:hAnsi="仿宋" w:eastAsia="仿宋" w:cs="仿宋"/>
          <w:sz w:val="24"/>
        </w:rPr>
        <w:t>4、专业教研组织应充分利用评价分析结果有效改进专业教学，持续提高人才培养。</w:t>
      </w:r>
    </w:p>
    <w:p w14:paraId="38AAA2AE">
      <w:pPr>
        <w:widowControl/>
        <w:shd w:val="clear" w:color="auto" w:fill="FFFFFF"/>
        <w:spacing w:before="312" w:beforeLines="100" w:line="400" w:lineRule="exact"/>
        <w:rPr>
          <w:rFonts w:ascii="宋体" w:hAnsi="宋体" w:cs="宋体"/>
          <w:b/>
          <w:sz w:val="28"/>
          <w:szCs w:val="28"/>
        </w:rPr>
      </w:pPr>
      <w:r>
        <w:rPr>
          <w:rFonts w:hint="eastAsia" w:ascii="宋体" w:hAnsi="宋体" w:cs="宋体"/>
          <w:b/>
          <w:sz w:val="28"/>
          <w:szCs w:val="28"/>
        </w:rPr>
        <w:t>九、毕业要求</w:t>
      </w:r>
    </w:p>
    <w:p w14:paraId="1F54C2C8">
      <w:pPr>
        <w:tabs>
          <w:tab w:val="left" w:pos="966"/>
        </w:tabs>
        <w:spacing w:line="520" w:lineRule="exact"/>
        <w:ind w:firstLine="540" w:firstLineChars="225"/>
        <w:rPr>
          <w:rFonts w:ascii="仿宋" w:hAnsi="仿宋" w:eastAsia="仿宋"/>
          <w:sz w:val="24"/>
        </w:rPr>
      </w:pPr>
      <w:r>
        <w:rPr>
          <w:rFonts w:hint="eastAsia" w:ascii="仿宋" w:hAnsi="仿宋" w:eastAsia="仿宋" w:cs="仿宋"/>
          <w:sz w:val="24"/>
        </w:rPr>
        <w:t>学生同时满足下列条件，准予毕业并颁发淮北职业技术学院毕业证书，国</w:t>
      </w:r>
      <w:r>
        <w:rPr>
          <w:rFonts w:hint="eastAsia" w:ascii="仿宋" w:hAnsi="仿宋" w:eastAsia="仿宋"/>
          <w:sz w:val="24"/>
        </w:rPr>
        <w:t>家承认学历。</w:t>
      </w:r>
    </w:p>
    <w:p w14:paraId="22F3CA45">
      <w:pPr>
        <w:tabs>
          <w:tab w:val="left" w:pos="966"/>
        </w:tabs>
        <w:spacing w:line="520" w:lineRule="exact"/>
        <w:ind w:firstLine="540" w:firstLineChars="225"/>
        <w:rPr>
          <w:rFonts w:ascii="仿宋" w:hAnsi="仿宋" w:eastAsia="仿宋"/>
          <w:sz w:val="24"/>
        </w:rPr>
      </w:pPr>
      <w:r>
        <w:rPr>
          <w:rFonts w:hint="eastAsia" w:ascii="仿宋" w:hAnsi="仿宋" w:eastAsia="仿宋"/>
          <w:sz w:val="24"/>
        </w:rPr>
        <w:t>1、具有正式学籍的学生在规定的学习年限内，所修课程的成绩全部合格，取得规定的必修课、选修课学分。</w:t>
      </w:r>
    </w:p>
    <w:p w14:paraId="67404DA4">
      <w:pPr>
        <w:tabs>
          <w:tab w:val="left" w:pos="966"/>
        </w:tabs>
        <w:spacing w:line="520" w:lineRule="exact"/>
        <w:ind w:firstLine="540" w:firstLineChars="225"/>
        <w:rPr>
          <w:rFonts w:hint="eastAsia" w:ascii="仿宋" w:hAnsi="仿宋" w:eastAsia="仿宋"/>
          <w:sz w:val="24"/>
        </w:rPr>
      </w:pPr>
      <w:r>
        <w:rPr>
          <w:rFonts w:hint="eastAsia" w:ascii="仿宋" w:hAnsi="仿宋" w:eastAsia="仿宋"/>
          <w:sz w:val="24"/>
        </w:rPr>
        <w:t>2、德育考核评价达到合格以上。</w:t>
      </w:r>
    </w:p>
    <w:p w14:paraId="730186B5">
      <w:pPr>
        <w:tabs>
          <w:tab w:val="left" w:pos="966"/>
        </w:tabs>
        <w:spacing w:line="520" w:lineRule="exact"/>
        <w:ind w:firstLine="540" w:firstLineChars="225"/>
        <w:rPr>
          <w:rFonts w:ascii="仿宋" w:hAnsi="仿宋" w:eastAsia="仿宋"/>
          <w:sz w:val="24"/>
        </w:rPr>
      </w:pPr>
      <w:r>
        <w:rPr>
          <w:rFonts w:hint="eastAsia" w:ascii="仿宋" w:hAnsi="仿宋" w:eastAsia="仿宋"/>
          <w:sz w:val="24"/>
        </w:rPr>
        <w:t>3、其他职业技能、职业资格证书等级要求，达到专业教学标准规定的相应水平，具体如表5。</w:t>
      </w:r>
    </w:p>
    <w:p w14:paraId="41784836">
      <w:pPr>
        <w:pStyle w:val="7"/>
        <w:widowControl/>
        <w:spacing w:before="156" w:after="0" w:line="300" w:lineRule="auto"/>
        <w:jc w:val="center"/>
        <w:rPr>
          <w:rFonts w:ascii="黑体" w:hAnsi="宋体" w:eastAsia="黑体" w:cs="黑体"/>
          <w:color w:val="666666"/>
          <w:sz w:val="21"/>
          <w:szCs w:val="21"/>
        </w:rPr>
      </w:pPr>
      <w:r>
        <w:rPr>
          <w:rFonts w:hint="eastAsia" w:ascii="黑体" w:hAnsi="宋体" w:eastAsia="黑体" w:cs="黑体"/>
          <w:color w:val="666666"/>
          <w:sz w:val="21"/>
          <w:szCs w:val="21"/>
        </w:rPr>
        <w:t>表5 证书情况一览表</w:t>
      </w:r>
    </w:p>
    <w:tbl>
      <w:tblPr>
        <w:tblStyle w:val="8"/>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400"/>
        <w:gridCol w:w="1704"/>
        <w:gridCol w:w="2916"/>
        <w:gridCol w:w="900"/>
      </w:tblGrid>
      <w:tr w14:paraId="5E7C5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7E0BD08B">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序号 </w:t>
            </w:r>
          </w:p>
        </w:tc>
        <w:tc>
          <w:tcPr>
            <w:tcW w:w="2400" w:type="dxa"/>
            <w:vAlign w:val="center"/>
          </w:tcPr>
          <w:p w14:paraId="2D6FC5CB">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职业资格证书 </w:t>
            </w:r>
          </w:p>
        </w:tc>
        <w:tc>
          <w:tcPr>
            <w:tcW w:w="1704" w:type="dxa"/>
            <w:vAlign w:val="center"/>
          </w:tcPr>
          <w:p w14:paraId="44072825">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资格等级 </w:t>
            </w:r>
          </w:p>
        </w:tc>
        <w:tc>
          <w:tcPr>
            <w:tcW w:w="2916" w:type="dxa"/>
            <w:vAlign w:val="center"/>
          </w:tcPr>
          <w:p w14:paraId="4D44FBA3">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发证机构 </w:t>
            </w:r>
          </w:p>
        </w:tc>
        <w:tc>
          <w:tcPr>
            <w:tcW w:w="900" w:type="dxa"/>
            <w:vAlign w:val="center"/>
          </w:tcPr>
          <w:p w14:paraId="117D9C57">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备注 </w:t>
            </w:r>
          </w:p>
        </w:tc>
      </w:tr>
      <w:tr w14:paraId="2186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008" w:type="dxa"/>
            <w:vAlign w:val="center"/>
          </w:tcPr>
          <w:p w14:paraId="39114A78">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1</w:t>
            </w:r>
          </w:p>
        </w:tc>
        <w:tc>
          <w:tcPr>
            <w:tcW w:w="2400" w:type="dxa"/>
            <w:vAlign w:val="center"/>
          </w:tcPr>
          <w:p w14:paraId="305520EE">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电气设备安装工 </w:t>
            </w:r>
          </w:p>
        </w:tc>
        <w:tc>
          <w:tcPr>
            <w:tcW w:w="1704" w:type="dxa"/>
            <w:vAlign w:val="center"/>
          </w:tcPr>
          <w:p w14:paraId="77C77552">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中级及以上 </w:t>
            </w:r>
          </w:p>
        </w:tc>
        <w:tc>
          <w:tcPr>
            <w:tcW w:w="2916" w:type="dxa"/>
            <w:vAlign w:val="center"/>
          </w:tcPr>
          <w:p w14:paraId="0EC61C2B">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国家或省级技能鉴定所 </w:t>
            </w:r>
          </w:p>
        </w:tc>
        <w:tc>
          <w:tcPr>
            <w:tcW w:w="900" w:type="dxa"/>
            <w:vAlign w:val="center"/>
          </w:tcPr>
          <w:p w14:paraId="7D8E16B7">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自愿 </w:t>
            </w:r>
          </w:p>
        </w:tc>
      </w:tr>
      <w:tr w14:paraId="3FD39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61927122">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2</w:t>
            </w:r>
          </w:p>
        </w:tc>
        <w:tc>
          <w:tcPr>
            <w:tcW w:w="2400" w:type="dxa"/>
            <w:vAlign w:val="center"/>
          </w:tcPr>
          <w:p w14:paraId="62FEDC77">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工具钳工 </w:t>
            </w:r>
          </w:p>
        </w:tc>
        <w:tc>
          <w:tcPr>
            <w:tcW w:w="1704" w:type="dxa"/>
            <w:vAlign w:val="center"/>
          </w:tcPr>
          <w:p w14:paraId="24ADE11E">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中级及以上</w:t>
            </w:r>
          </w:p>
        </w:tc>
        <w:tc>
          <w:tcPr>
            <w:tcW w:w="2916" w:type="dxa"/>
            <w:vAlign w:val="center"/>
          </w:tcPr>
          <w:p w14:paraId="1B56A3A0">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国家或省级技能鉴定所</w:t>
            </w:r>
          </w:p>
        </w:tc>
        <w:tc>
          <w:tcPr>
            <w:tcW w:w="900" w:type="dxa"/>
            <w:vAlign w:val="center"/>
          </w:tcPr>
          <w:p w14:paraId="55B56C94">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自愿 </w:t>
            </w:r>
          </w:p>
        </w:tc>
      </w:tr>
      <w:tr w14:paraId="28063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097ED777">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3</w:t>
            </w:r>
          </w:p>
        </w:tc>
        <w:tc>
          <w:tcPr>
            <w:tcW w:w="2400" w:type="dxa"/>
            <w:vAlign w:val="center"/>
          </w:tcPr>
          <w:p w14:paraId="5DE42432">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维修电工 </w:t>
            </w:r>
          </w:p>
        </w:tc>
        <w:tc>
          <w:tcPr>
            <w:tcW w:w="1704" w:type="dxa"/>
            <w:vAlign w:val="center"/>
          </w:tcPr>
          <w:p w14:paraId="0E9472C8">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中级及以上</w:t>
            </w:r>
          </w:p>
        </w:tc>
        <w:tc>
          <w:tcPr>
            <w:tcW w:w="2916" w:type="dxa"/>
            <w:vAlign w:val="center"/>
          </w:tcPr>
          <w:p w14:paraId="01107B36">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国家或省级技能鉴定所</w:t>
            </w:r>
          </w:p>
        </w:tc>
        <w:tc>
          <w:tcPr>
            <w:tcW w:w="900" w:type="dxa"/>
            <w:vAlign w:val="center"/>
          </w:tcPr>
          <w:p w14:paraId="760A7D19">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自愿 </w:t>
            </w:r>
          </w:p>
        </w:tc>
      </w:tr>
      <w:tr w14:paraId="18A4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318F4F91">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4</w:t>
            </w:r>
          </w:p>
        </w:tc>
        <w:tc>
          <w:tcPr>
            <w:tcW w:w="2400" w:type="dxa"/>
            <w:vAlign w:val="center"/>
          </w:tcPr>
          <w:p w14:paraId="6FB35108">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数控加工中心操作工 </w:t>
            </w:r>
          </w:p>
        </w:tc>
        <w:tc>
          <w:tcPr>
            <w:tcW w:w="1704" w:type="dxa"/>
            <w:vAlign w:val="center"/>
          </w:tcPr>
          <w:p w14:paraId="3E1D6603">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中级及以上</w:t>
            </w:r>
          </w:p>
        </w:tc>
        <w:tc>
          <w:tcPr>
            <w:tcW w:w="2916" w:type="dxa"/>
            <w:vAlign w:val="center"/>
          </w:tcPr>
          <w:p w14:paraId="41A5C8B6">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国家或省级技能鉴定所</w:t>
            </w:r>
          </w:p>
        </w:tc>
        <w:tc>
          <w:tcPr>
            <w:tcW w:w="900" w:type="dxa"/>
            <w:vAlign w:val="center"/>
          </w:tcPr>
          <w:p w14:paraId="667DF2FB">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自愿 </w:t>
            </w:r>
          </w:p>
        </w:tc>
      </w:tr>
      <w:tr w14:paraId="3499F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2A5140A6">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5</w:t>
            </w:r>
          </w:p>
        </w:tc>
        <w:tc>
          <w:tcPr>
            <w:tcW w:w="2400" w:type="dxa"/>
            <w:vAlign w:val="center"/>
          </w:tcPr>
          <w:p w14:paraId="20658F85">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车工 </w:t>
            </w:r>
          </w:p>
        </w:tc>
        <w:tc>
          <w:tcPr>
            <w:tcW w:w="1704" w:type="dxa"/>
            <w:vAlign w:val="center"/>
          </w:tcPr>
          <w:p w14:paraId="0FAA06CA">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中级及以上</w:t>
            </w:r>
          </w:p>
        </w:tc>
        <w:tc>
          <w:tcPr>
            <w:tcW w:w="2916" w:type="dxa"/>
            <w:vAlign w:val="center"/>
          </w:tcPr>
          <w:p w14:paraId="10141FB3">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国家或省级技能鉴定所</w:t>
            </w:r>
          </w:p>
        </w:tc>
        <w:tc>
          <w:tcPr>
            <w:tcW w:w="900" w:type="dxa"/>
            <w:vAlign w:val="center"/>
          </w:tcPr>
          <w:p w14:paraId="215A84DB">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自愿 </w:t>
            </w:r>
          </w:p>
        </w:tc>
      </w:tr>
      <w:tr w14:paraId="79455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11B17CCE">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6</w:t>
            </w:r>
          </w:p>
        </w:tc>
        <w:tc>
          <w:tcPr>
            <w:tcW w:w="2400" w:type="dxa"/>
            <w:vAlign w:val="center"/>
          </w:tcPr>
          <w:p w14:paraId="6AD890B7">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数控车操作工 </w:t>
            </w:r>
          </w:p>
        </w:tc>
        <w:tc>
          <w:tcPr>
            <w:tcW w:w="1704" w:type="dxa"/>
            <w:vAlign w:val="center"/>
          </w:tcPr>
          <w:p w14:paraId="48DCBCC9">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中级及以上</w:t>
            </w:r>
          </w:p>
        </w:tc>
        <w:tc>
          <w:tcPr>
            <w:tcW w:w="2916" w:type="dxa"/>
            <w:vAlign w:val="center"/>
          </w:tcPr>
          <w:p w14:paraId="20E46C2A">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国家或省级技能鉴定所</w:t>
            </w:r>
          </w:p>
        </w:tc>
        <w:tc>
          <w:tcPr>
            <w:tcW w:w="900" w:type="dxa"/>
            <w:vAlign w:val="center"/>
          </w:tcPr>
          <w:p w14:paraId="1261F738">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 xml:space="preserve">自愿 </w:t>
            </w:r>
          </w:p>
        </w:tc>
      </w:tr>
      <w:tr w14:paraId="304FA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57554520">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7</w:t>
            </w:r>
          </w:p>
        </w:tc>
        <w:tc>
          <w:tcPr>
            <w:tcW w:w="2400" w:type="dxa"/>
            <w:vAlign w:val="center"/>
          </w:tcPr>
          <w:p w14:paraId="057B1037">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全国CAD职业技术证书</w:t>
            </w:r>
          </w:p>
        </w:tc>
        <w:tc>
          <w:tcPr>
            <w:tcW w:w="1704" w:type="dxa"/>
            <w:vAlign w:val="center"/>
          </w:tcPr>
          <w:p w14:paraId="171012F5">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中级</w:t>
            </w:r>
          </w:p>
        </w:tc>
        <w:tc>
          <w:tcPr>
            <w:tcW w:w="2916" w:type="dxa"/>
            <w:vAlign w:val="center"/>
          </w:tcPr>
          <w:p w14:paraId="4F151988">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全国CAD应用培训网络</w:t>
            </w:r>
          </w:p>
        </w:tc>
        <w:tc>
          <w:tcPr>
            <w:tcW w:w="900" w:type="dxa"/>
            <w:vAlign w:val="center"/>
          </w:tcPr>
          <w:p w14:paraId="54B5E535">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自愿</w:t>
            </w:r>
          </w:p>
        </w:tc>
      </w:tr>
      <w:tr w14:paraId="1F847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649B8F8E">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8</w:t>
            </w:r>
          </w:p>
        </w:tc>
        <w:tc>
          <w:tcPr>
            <w:tcW w:w="2400" w:type="dxa"/>
            <w:vAlign w:val="center"/>
          </w:tcPr>
          <w:p w14:paraId="1D837835">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1+x工业机器人应用编程技能等级证书</w:t>
            </w:r>
          </w:p>
        </w:tc>
        <w:tc>
          <w:tcPr>
            <w:tcW w:w="1704" w:type="dxa"/>
            <w:vAlign w:val="center"/>
          </w:tcPr>
          <w:p w14:paraId="530A9E56">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初级、中级</w:t>
            </w:r>
          </w:p>
        </w:tc>
        <w:tc>
          <w:tcPr>
            <w:tcW w:w="2916" w:type="dxa"/>
            <w:vAlign w:val="center"/>
          </w:tcPr>
          <w:p w14:paraId="09431517">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北京赛育达科教公司</w:t>
            </w:r>
          </w:p>
        </w:tc>
        <w:tc>
          <w:tcPr>
            <w:tcW w:w="900" w:type="dxa"/>
            <w:vAlign w:val="center"/>
          </w:tcPr>
          <w:p w14:paraId="67F22061">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自愿</w:t>
            </w:r>
          </w:p>
        </w:tc>
      </w:tr>
      <w:tr w14:paraId="6E160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14:paraId="11C25D38">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9</w:t>
            </w:r>
          </w:p>
        </w:tc>
        <w:tc>
          <w:tcPr>
            <w:tcW w:w="2400" w:type="dxa"/>
            <w:vAlign w:val="center"/>
          </w:tcPr>
          <w:p w14:paraId="13C05CBE">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1+x数控车铣加工技能等级证书</w:t>
            </w:r>
          </w:p>
        </w:tc>
        <w:tc>
          <w:tcPr>
            <w:tcW w:w="1704" w:type="dxa"/>
            <w:vAlign w:val="center"/>
          </w:tcPr>
          <w:p w14:paraId="05F82E06">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初级、中级</w:t>
            </w:r>
          </w:p>
        </w:tc>
        <w:tc>
          <w:tcPr>
            <w:tcW w:w="2916" w:type="dxa"/>
            <w:vAlign w:val="center"/>
          </w:tcPr>
          <w:p w14:paraId="55364326">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华中数控股份有限公司</w:t>
            </w:r>
          </w:p>
        </w:tc>
        <w:tc>
          <w:tcPr>
            <w:tcW w:w="900" w:type="dxa"/>
            <w:vAlign w:val="center"/>
          </w:tcPr>
          <w:p w14:paraId="749D4F33">
            <w:pPr>
              <w:pStyle w:val="7"/>
              <w:widowControl/>
              <w:spacing w:after="0"/>
              <w:jc w:val="center"/>
              <w:rPr>
                <w:rFonts w:ascii="仿宋" w:hAnsi="仿宋" w:eastAsia="仿宋" w:cs="仿宋"/>
                <w:color w:val="666666"/>
                <w:sz w:val="21"/>
                <w:szCs w:val="21"/>
              </w:rPr>
            </w:pPr>
            <w:r>
              <w:rPr>
                <w:rFonts w:hint="eastAsia" w:ascii="仿宋" w:hAnsi="仿宋" w:eastAsia="仿宋" w:cs="仿宋"/>
                <w:color w:val="666666"/>
                <w:sz w:val="21"/>
                <w:szCs w:val="21"/>
              </w:rPr>
              <w:t>自愿</w:t>
            </w:r>
          </w:p>
        </w:tc>
      </w:tr>
    </w:tbl>
    <w:p w14:paraId="1D110DC8">
      <w:pPr>
        <w:spacing w:line="420" w:lineRule="exact"/>
        <w:ind w:firstLine="480" w:firstLineChars="200"/>
        <w:rPr>
          <w:rFonts w:ascii="仿宋" w:hAnsi="仿宋" w:eastAsia="仿宋"/>
          <w:sz w:val="24"/>
        </w:rPr>
      </w:pPr>
      <w:r>
        <w:rPr>
          <w:rFonts w:hint="eastAsia" w:ascii="仿宋" w:hAnsi="仿宋" w:eastAsia="仿宋"/>
          <w:sz w:val="24"/>
        </w:rPr>
        <w:t>学生修完教学计划的课程并获得学院规定的学分，并完成岗位实习、毕业设计、毕业考试和毕业答辩、毕业教育可以毕业，且取得1+X证书方可毕业。对于获得国家级专业技能竞赛（作品）、省级专业技能竞赛（作品）获三等奖以上（含三等奖），获本专业高级职业资格的学生，经个人申请，系审核同意报教务处审批可代替毕业设计。</w:t>
      </w:r>
    </w:p>
    <w:p w14:paraId="3A33BFDD">
      <w:pPr>
        <w:spacing w:line="420" w:lineRule="exact"/>
        <w:ind w:firstLine="480" w:firstLineChars="200"/>
        <w:rPr>
          <w:rFonts w:ascii="仿宋" w:hAnsi="仿宋" w:eastAsia="仿宋"/>
          <w:sz w:val="24"/>
        </w:rPr>
      </w:pPr>
    </w:p>
    <w:p w14:paraId="4C070FCA">
      <w:pPr>
        <w:spacing w:before="312" w:beforeLines="100" w:line="440" w:lineRule="exact"/>
        <w:rPr>
          <w:rFonts w:ascii="宋体" w:hAnsi="宋体"/>
          <w:b/>
          <w:sz w:val="28"/>
          <w:szCs w:val="28"/>
        </w:rPr>
      </w:pPr>
      <w:r>
        <w:rPr>
          <w:rFonts w:hint="eastAsia" w:ascii="宋体" w:hAnsi="宋体"/>
          <w:b/>
          <w:sz w:val="28"/>
        </w:rPr>
        <w:t>十、</w:t>
      </w:r>
      <w:r>
        <w:rPr>
          <w:rFonts w:hint="eastAsia" w:ascii="宋体" w:hAnsi="宋体"/>
          <w:b/>
          <w:sz w:val="28"/>
          <w:szCs w:val="28"/>
        </w:rPr>
        <w:t>淮北职业技术学院素质教育活动安排</w:t>
      </w:r>
    </w:p>
    <w:p w14:paraId="49E9CB4F">
      <w:pPr>
        <w:pStyle w:val="2"/>
        <w:spacing w:before="62"/>
        <w:ind w:left="206"/>
        <w:rPr>
          <w:rFonts w:ascii="仿宋" w:eastAsia="仿宋"/>
        </w:rPr>
      </w:pPr>
      <w:r>
        <w:rPr>
          <w:rFonts w:hint="eastAsia" w:ascii="仿宋" w:eastAsia="仿宋"/>
        </w:rPr>
        <w:t>（一）通用素质教育活动</w:t>
      </w:r>
    </w:p>
    <w:tbl>
      <w:tblPr>
        <w:tblStyle w:val="8"/>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3943"/>
        <w:gridCol w:w="825"/>
        <w:gridCol w:w="1260"/>
      </w:tblGrid>
      <w:tr w14:paraId="568C1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66" w:type="dxa"/>
          </w:tcPr>
          <w:p w14:paraId="77CE73DF">
            <w:pPr>
              <w:pStyle w:val="24"/>
              <w:spacing w:before="80"/>
              <w:ind w:left="121" w:right="115"/>
              <w:jc w:val="center"/>
              <w:rPr>
                <w:rFonts w:ascii="Microsoft JhengHei" w:eastAsia="Microsoft JhengHei"/>
                <w:b/>
                <w:sz w:val="24"/>
              </w:rPr>
            </w:pPr>
            <w:r>
              <w:rPr>
                <w:rFonts w:hint="eastAsia" w:ascii="Microsoft JhengHei" w:eastAsia="Microsoft JhengHei"/>
                <w:b/>
                <w:sz w:val="24"/>
              </w:rPr>
              <w:t>序号</w:t>
            </w:r>
          </w:p>
        </w:tc>
        <w:tc>
          <w:tcPr>
            <w:tcW w:w="1724" w:type="dxa"/>
          </w:tcPr>
          <w:p w14:paraId="4B8A59F6">
            <w:pPr>
              <w:pStyle w:val="24"/>
              <w:spacing w:before="80"/>
              <w:ind w:left="88" w:right="79"/>
              <w:jc w:val="center"/>
              <w:rPr>
                <w:rFonts w:ascii="Microsoft JhengHei" w:eastAsia="Microsoft JhengHei"/>
                <w:b/>
                <w:sz w:val="24"/>
              </w:rPr>
            </w:pPr>
            <w:r>
              <w:rPr>
                <w:rFonts w:hint="eastAsia" w:ascii="Microsoft JhengHei" w:eastAsia="Microsoft JhengHei"/>
                <w:b/>
                <w:sz w:val="24"/>
              </w:rPr>
              <w:t>课程名称</w:t>
            </w:r>
          </w:p>
        </w:tc>
        <w:tc>
          <w:tcPr>
            <w:tcW w:w="3943" w:type="dxa"/>
          </w:tcPr>
          <w:p w14:paraId="5A9EAF00">
            <w:pPr>
              <w:pStyle w:val="24"/>
              <w:spacing w:before="80"/>
              <w:ind w:left="1708" w:right="1704"/>
              <w:jc w:val="center"/>
              <w:rPr>
                <w:rFonts w:ascii="Microsoft JhengHei" w:eastAsia="Microsoft JhengHei"/>
                <w:b/>
                <w:sz w:val="24"/>
              </w:rPr>
            </w:pPr>
            <w:r>
              <w:rPr>
                <w:rFonts w:hint="eastAsia" w:ascii="Microsoft JhengHei" w:eastAsia="Microsoft JhengHei"/>
                <w:b/>
                <w:sz w:val="24"/>
              </w:rPr>
              <w:t>要求</w:t>
            </w:r>
          </w:p>
        </w:tc>
        <w:tc>
          <w:tcPr>
            <w:tcW w:w="825" w:type="dxa"/>
          </w:tcPr>
          <w:p w14:paraId="42CE33D8">
            <w:pPr>
              <w:pStyle w:val="24"/>
              <w:spacing w:line="301" w:lineRule="exact"/>
              <w:ind w:left="171"/>
              <w:rPr>
                <w:rFonts w:ascii="Microsoft JhengHei" w:eastAsia="Microsoft JhengHei"/>
                <w:b/>
                <w:sz w:val="24"/>
              </w:rPr>
            </w:pPr>
            <w:r>
              <w:rPr>
                <w:rFonts w:hint="eastAsia" w:ascii="Microsoft JhengHei" w:eastAsia="Microsoft JhengHei"/>
                <w:b/>
                <w:sz w:val="24"/>
              </w:rPr>
              <w:t>组织</w:t>
            </w:r>
          </w:p>
          <w:p w14:paraId="56CE6F81">
            <w:pPr>
              <w:pStyle w:val="24"/>
              <w:spacing w:line="303" w:lineRule="exact"/>
              <w:ind w:left="171"/>
              <w:rPr>
                <w:rFonts w:ascii="Microsoft JhengHei" w:eastAsia="Microsoft JhengHei"/>
                <w:b/>
                <w:sz w:val="24"/>
              </w:rPr>
            </w:pPr>
            <w:r>
              <w:rPr>
                <w:rFonts w:hint="eastAsia" w:ascii="Microsoft JhengHei" w:eastAsia="Microsoft JhengHei"/>
                <w:b/>
                <w:sz w:val="24"/>
              </w:rPr>
              <w:t>部门</w:t>
            </w:r>
          </w:p>
        </w:tc>
        <w:tc>
          <w:tcPr>
            <w:tcW w:w="1260" w:type="dxa"/>
          </w:tcPr>
          <w:p w14:paraId="28724AAB">
            <w:pPr>
              <w:pStyle w:val="24"/>
              <w:spacing w:before="80"/>
              <w:ind w:left="129" w:right="121"/>
              <w:jc w:val="center"/>
              <w:rPr>
                <w:rFonts w:ascii="Microsoft JhengHei" w:eastAsia="Microsoft JhengHei"/>
                <w:b/>
                <w:sz w:val="24"/>
              </w:rPr>
            </w:pPr>
            <w:r>
              <w:rPr>
                <w:rFonts w:hint="eastAsia" w:ascii="Microsoft JhengHei" w:eastAsia="Microsoft JhengHei"/>
                <w:b/>
                <w:sz w:val="24"/>
              </w:rPr>
              <w:t>执行学期</w:t>
            </w:r>
          </w:p>
        </w:tc>
      </w:tr>
      <w:tr w14:paraId="63BB5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766" w:type="dxa"/>
          </w:tcPr>
          <w:p w14:paraId="2ABADB3A">
            <w:pPr>
              <w:pStyle w:val="24"/>
              <w:spacing w:line="282" w:lineRule="exact"/>
              <w:ind w:left="108"/>
              <w:rPr>
                <w:rFonts w:ascii="仿宋" w:eastAsia="仿宋"/>
                <w:spacing w:val="-11"/>
                <w:sz w:val="24"/>
              </w:rPr>
            </w:pPr>
          </w:p>
          <w:p w14:paraId="1C266881">
            <w:pPr>
              <w:pStyle w:val="24"/>
              <w:spacing w:line="282" w:lineRule="exact"/>
              <w:ind w:left="108"/>
              <w:rPr>
                <w:rFonts w:ascii="仿宋" w:eastAsia="仿宋"/>
                <w:spacing w:val="-11"/>
                <w:sz w:val="24"/>
              </w:rPr>
            </w:pPr>
          </w:p>
          <w:p w14:paraId="77068A7F">
            <w:pPr>
              <w:pStyle w:val="24"/>
              <w:spacing w:line="282" w:lineRule="exact"/>
              <w:ind w:left="108"/>
              <w:rPr>
                <w:rFonts w:ascii="仿宋" w:eastAsia="仿宋"/>
                <w:spacing w:val="-11"/>
                <w:sz w:val="24"/>
              </w:rPr>
            </w:pPr>
            <w:r>
              <w:rPr>
                <w:rFonts w:hint="eastAsia" w:ascii="仿宋" w:eastAsia="仿宋"/>
                <w:spacing w:val="-11"/>
                <w:sz w:val="24"/>
              </w:rPr>
              <w:t>1</w:t>
            </w:r>
          </w:p>
        </w:tc>
        <w:tc>
          <w:tcPr>
            <w:tcW w:w="1724" w:type="dxa"/>
          </w:tcPr>
          <w:p w14:paraId="4CD33589">
            <w:pPr>
              <w:pStyle w:val="24"/>
              <w:spacing w:line="282" w:lineRule="exact"/>
              <w:ind w:left="108"/>
              <w:rPr>
                <w:rFonts w:ascii="仿宋" w:eastAsia="仿宋"/>
                <w:spacing w:val="-11"/>
                <w:sz w:val="24"/>
              </w:rPr>
            </w:pPr>
          </w:p>
          <w:p w14:paraId="509B1C64">
            <w:pPr>
              <w:pStyle w:val="24"/>
              <w:spacing w:line="282" w:lineRule="exact"/>
              <w:ind w:left="108"/>
              <w:rPr>
                <w:rFonts w:ascii="仿宋" w:eastAsia="仿宋"/>
                <w:spacing w:val="-11"/>
                <w:sz w:val="24"/>
              </w:rPr>
            </w:pPr>
          </w:p>
          <w:p w14:paraId="3E28FCD4">
            <w:pPr>
              <w:pStyle w:val="24"/>
              <w:spacing w:line="282" w:lineRule="exact"/>
              <w:ind w:left="108"/>
              <w:rPr>
                <w:rFonts w:ascii="仿宋" w:eastAsia="仿宋"/>
                <w:spacing w:val="-11"/>
                <w:sz w:val="24"/>
              </w:rPr>
            </w:pPr>
            <w:r>
              <w:rPr>
                <w:rFonts w:hint="eastAsia" w:ascii="仿宋" w:eastAsia="仿宋"/>
                <w:spacing w:val="-11"/>
                <w:sz w:val="24"/>
              </w:rPr>
              <w:t>思想成长实践</w:t>
            </w:r>
          </w:p>
        </w:tc>
        <w:tc>
          <w:tcPr>
            <w:tcW w:w="3943" w:type="dxa"/>
            <w:vAlign w:val="center"/>
          </w:tcPr>
          <w:p w14:paraId="20D8B64F">
            <w:pPr>
              <w:pStyle w:val="24"/>
              <w:spacing w:line="282" w:lineRule="exact"/>
              <w:ind w:left="108"/>
              <w:rPr>
                <w:rFonts w:ascii="仿宋" w:eastAsia="仿宋"/>
                <w:spacing w:val="-11"/>
                <w:sz w:val="24"/>
              </w:rPr>
            </w:pPr>
            <w:r>
              <w:rPr>
                <w:rFonts w:hint="eastAsia" w:ascii="仿宋" w:eastAsia="仿宋"/>
                <w:spacing w:val="-11"/>
                <w:sz w:val="24"/>
              </w:rPr>
              <w:t>教育引导学生参加主题团日、团课、主题班会，参加“青年大学习”等思想政治教育类网络平台，参加党校、团校、青年马克思主义者培养工程等思想政治类课程，需至少修满 20 分</w:t>
            </w:r>
          </w:p>
        </w:tc>
        <w:tc>
          <w:tcPr>
            <w:tcW w:w="825" w:type="dxa"/>
          </w:tcPr>
          <w:p w14:paraId="37804131">
            <w:pPr>
              <w:pStyle w:val="24"/>
              <w:spacing w:line="282" w:lineRule="exact"/>
              <w:ind w:left="108"/>
              <w:rPr>
                <w:rFonts w:ascii="仿宋" w:eastAsia="仿宋"/>
                <w:spacing w:val="-11"/>
                <w:sz w:val="24"/>
              </w:rPr>
            </w:pPr>
          </w:p>
          <w:p w14:paraId="4FEC9B33">
            <w:pPr>
              <w:pStyle w:val="24"/>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3F295A65">
            <w:pPr>
              <w:pStyle w:val="24"/>
              <w:spacing w:line="282" w:lineRule="exact"/>
              <w:ind w:left="108"/>
              <w:rPr>
                <w:rFonts w:ascii="仿宋" w:eastAsia="仿宋"/>
                <w:spacing w:val="-11"/>
                <w:sz w:val="24"/>
              </w:rPr>
            </w:pPr>
          </w:p>
          <w:p w14:paraId="6A162FD4">
            <w:pPr>
              <w:pStyle w:val="24"/>
              <w:spacing w:line="282" w:lineRule="exact"/>
              <w:ind w:left="108"/>
              <w:rPr>
                <w:rFonts w:ascii="仿宋" w:eastAsia="仿宋"/>
                <w:spacing w:val="-11"/>
                <w:sz w:val="24"/>
              </w:rPr>
            </w:pPr>
          </w:p>
          <w:p w14:paraId="7AEFA7D7">
            <w:pPr>
              <w:pStyle w:val="24"/>
              <w:spacing w:line="282" w:lineRule="exact"/>
              <w:ind w:left="108"/>
              <w:rPr>
                <w:rFonts w:ascii="仿宋" w:eastAsia="仿宋"/>
                <w:spacing w:val="-11"/>
                <w:sz w:val="24"/>
              </w:rPr>
            </w:pPr>
            <w:r>
              <w:rPr>
                <w:rFonts w:hint="eastAsia" w:ascii="仿宋" w:eastAsia="仿宋"/>
                <w:spacing w:val="-11"/>
                <w:sz w:val="24"/>
              </w:rPr>
              <w:t>1-6 学期</w:t>
            </w:r>
          </w:p>
        </w:tc>
      </w:tr>
      <w:tr w14:paraId="585F3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766" w:type="dxa"/>
          </w:tcPr>
          <w:p w14:paraId="782A6121">
            <w:pPr>
              <w:pStyle w:val="24"/>
              <w:spacing w:line="282" w:lineRule="exact"/>
              <w:ind w:left="108"/>
              <w:rPr>
                <w:rFonts w:ascii="仿宋" w:eastAsia="仿宋"/>
                <w:spacing w:val="-11"/>
                <w:sz w:val="24"/>
              </w:rPr>
            </w:pPr>
          </w:p>
          <w:p w14:paraId="228B5A6E">
            <w:pPr>
              <w:pStyle w:val="24"/>
              <w:spacing w:line="282" w:lineRule="exact"/>
              <w:ind w:left="108"/>
              <w:rPr>
                <w:rFonts w:ascii="仿宋" w:eastAsia="仿宋"/>
                <w:spacing w:val="-11"/>
                <w:sz w:val="24"/>
              </w:rPr>
            </w:pPr>
            <w:r>
              <w:rPr>
                <w:rFonts w:hint="eastAsia" w:ascii="仿宋" w:eastAsia="仿宋"/>
                <w:spacing w:val="-11"/>
                <w:sz w:val="24"/>
              </w:rPr>
              <w:t>2</w:t>
            </w:r>
          </w:p>
        </w:tc>
        <w:tc>
          <w:tcPr>
            <w:tcW w:w="1724" w:type="dxa"/>
          </w:tcPr>
          <w:p w14:paraId="1436EB73">
            <w:pPr>
              <w:pStyle w:val="24"/>
              <w:spacing w:line="282" w:lineRule="exact"/>
              <w:ind w:left="108"/>
              <w:rPr>
                <w:rFonts w:ascii="仿宋" w:eastAsia="仿宋"/>
                <w:spacing w:val="-11"/>
                <w:sz w:val="24"/>
              </w:rPr>
            </w:pPr>
          </w:p>
          <w:p w14:paraId="32552E23">
            <w:pPr>
              <w:pStyle w:val="24"/>
              <w:spacing w:line="282" w:lineRule="exact"/>
              <w:ind w:left="108"/>
              <w:rPr>
                <w:rFonts w:ascii="仿宋" w:eastAsia="仿宋"/>
                <w:spacing w:val="-11"/>
                <w:sz w:val="24"/>
              </w:rPr>
            </w:pPr>
            <w:r>
              <w:rPr>
                <w:rFonts w:hint="eastAsia" w:ascii="仿宋" w:eastAsia="仿宋"/>
                <w:spacing w:val="-11"/>
                <w:sz w:val="24"/>
              </w:rPr>
              <w:t>职业技能实践</w:t>
            </w:r>
          </w:p>
        </w:tc>
        <w:tc>
          <w:tcPr>
            <w:tcW w:w="3943" w:type="dxa"/>
            <w:vAlign w:val="center"/>
          </w:tcPr>
          <w:p w14:paraId="36AEE1A1">
            <w:pPr>
              <w:pStyle w:val="24"/>
              <w:spacing w:line="282" w:lineRule="exact"/>
              <w:ind w:left="108"/>
              <w:rPr>
                <w:rFonts w:ascii="仿宋" w:eastAsia="仿宋"/>
                <w:spacing w:val="-11"/>
                <w:sz w:val="24"/>
              </w:rPr>
            </w:pPr>
            <w:r>
              <w:rPr>
                <w:rFonts w:hint="eastAsia" w:ascii="仿宋" w:eastAsia="仿宋"/>
                <w:spacing w:val="-11"/>
                <w:sz w:val="24"/>
              </w:rPr>
              <w:t>积极引导学生参加职业技能竞赛，获得普通话、计算机、英语等级证书， 获得职业资格证书、“1+X”职业技能等级证书等，需至少修满 15 分</w:t>
            </w:r>
          </w:p>
        </w:tc>
        <w:tc>
          <w:tcPr>
            <w:tcW w:w="825" w:type="dxa"/>
          </w:tcPr>
          <w:p w14:paraId="0809ABD5">
            <w:pPr>
              <w:pStyle w:val="24"/>
              <w:spacing w:line="282" w:lineRule="exact"/>
              <w:ind w:left="108"/>
              <w:rPr>
                <w:rFonts w:ascii="仿宋" w:eastAsia="仿宋"/>
                <w:spacing w:val="-11"/>
                <w:sz w:val="24"/>
              </w:rPr>
            </w:pPr>
          </w:p>
          <w:p w14:paraId="3BBDC708">
            <w:pPr>
              <w:pStyle w:val="24"/>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75E0BF05">
            <w:pPr>
              <w:pStyle w:val="24"/>
              <w:spacing w:line="282" w:lineRule="exact"/>
              <w:ind w:left="108"/>
              <w:rPr>
                <w:rFonts w:ascii="仿宋" w:eastAsia="仿宋"/>
                <w:spacing w:val="-11"/>
                <w:sz w:val="24"/>
              </w:rPr>
            </w:pPr>
          </w:p>
          <w:p w14:paraId="0F35FF3A">
            <w:pPr>
              <w:pStyle w:val="24"/>
              <w:spacing w:line="282" w:lineRule="exact"/>
              <w:ind w:left="108"/>
              <w:rPr>
                <w:rFonts w:ascii="仿宋" w:eastAsia="仿宋"/>
                <w:spacing w:val="-11"/>
                <w:sz w:val="24"/>
              </w:rPr>
            </w:pPr>
            <w:r>
              <w:rPr>
                <w:rFonts w:hint="eastAsia" w:ascii="仿宋" w:eastAsia="仿宋"/>
                <w:spacing w:val="-11"/>
                <w:sz w:val="24"/>
              </w:rPr>
              <w:t>1-6 学期</w:t>
            </w:r>
          </w:p>
        </w:tc>
      </w:tr>
      <w:tr w14:paraId="112FC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766" w:type="dxa"/>
          </w:tcPr>
          <w:p w14:paraId="0E0FF75C">
            <w:pPr>
              <w:pStyle w:val="24"/>
              <w:spacing w:line="282" w:lineRule="exact"/>
              <w:ind w:left="108"/>
              <w:rPr>
                <w:rFonts w:ascii="仿宋" w:eastAsia="仿宋"/>
                <w:spacing w:val="-11"/>
                <w:sz w:val="24"/>
              </w:rPr>
            </w:pPr>
          </w:p>
          <w:p w14:paraId="72DA0E09">
            <w:pPr>
              <w:pStyle w:val="24"/>
              <w:spacing w:line="282" w:lineRule="exact"/>
              <w:ind w:left="108"/>
              <w:rPr>
                <w:rFonts w:ascii="仿宋" w:eastAsia="仿宋"/>
                <w:spacing w:val="-11"/>
                <w:sz w:val="24"/>
              </w:rPr>
            </w:pPr>
            <w:r>
              <w:rPr>
                <w:rFonts w:hint="eastAsia" w:ascii="仿宋" w:eastAsia="仿宋"/>
                <w:spacing w:val="-11"/>
                <w:sz w:val="24"/>
              </w:rPr>
              <w:t>3</w:t>
            </w:r>
          </w:p>
        </w:tc>
        <w:tc>
          <w:tcPr>
            <w:tcW w:w="1724" w:type="dxa"/>
          </w:tcPr>
          <w:p w14:paraId="06415769">
            <w:pPr>
              <w:pStyle w:val="24"/>
              <w:spacing w:line="282" w:lineRule="exact"/>
              <w:ind w:left="108"/>
              <w:rPr>
                <w:rFonts w:ascii="仿宋" w:eastAsia="仿宋"/>
                <w:spacing w:val="-11"/>
                <w:sz w:val="24"/>
              </w:rPr>
            </w:pPr>
          </w:p>
          <w:p w14:paraId="5210D4DE">
            <w:pPr>
              <w:pStyle w:val="24"/>
              <w:spacing w:line="282" w:lineRule="exact"/>
              <w:ind w:left="108"/>
              <w:rPr>
                <w:rFonts w:ascii="仿宋" w:eastAsia="仿宋"/>
                <w:spacing w:val="-11"/>
                <w:sz w:val="24"/>
              </w:rPr>
            </w:pPr>
            <w:r>
              <w:rPr>
                <w:rFonts w:hint="eastAsia" w:ascii="仿宋" w:eastAsia="仿宋"/>
                <w:spacing w:val="-11"/>
                <w:sz w:val="24"/>
              </w:rPr>
              <w:t>志愿公益实践</w:t>
            </w:r>
          </w:p>
        </w:tc>
        <w:tc>
          <w:tcPr>
            <w:tcW w:w="3943" w:type="dxa"/>
            <w:vAlign w:val="center"/>
          </w:tcPr>
          <w:p w14:paraId="1F3624CE">
            <w:pPr>
              <w:pStyle w:val="24"/>
              <w:spacing w:line="282" w:lineRule="exact"/>
              <w:ind w:left="108"/>
              <w:rPr>
                <w:rFonts w:ascii="仿宋" w:eastAsia="仿宋"/>
                <w:spacing w:val="-11"/>
                <w:sz w:val="24"/>
              </w:rPr>
            </w:pPr>
            <w:r>
              <w:rPr>
                <w:rFonts w:hint="eastAsia" w:ascii="仿宋" w:eastAsia="仿宋"/>
                <w:spacing w:val="-11"/>
                <w:sz w:val="24"/>
              </w:rPr>
              <w:t>积极引导学生参加“三下乡”“返家乡”社会实践活动，参加校内外志愿服务活动，需至少修满 10 分</w:t>
            </w:r>
          </w:p>
        </w:tc>
        <w:tc>
          <w:tcPr>
            <w:tcW w:w="825" w:type="dxa"/>
          </w:tcPr>
          <w:p w14:paraId="6133FC31">
            <w:pPr>
              <w:pStyle w:val="24"/>
              <w:spacing w:line="282" w:lineRule="exact"/>
              <w:ind w:left="108"/>
              <w:rPr>
                <w:rFonts w:ascii="仿宋" w:eastAsia="仿宋"/>
                <w:spacing w:val="-11"/>
                <w:sz w:val="24"/>
              </w:rPr>
            </w:pPr>
          </w:p>
          <w:p w14:paraId="23213E93">
            <w:pPr>
              <w:pStyle w:val="24"/>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1A862DE2">
            <w:pPr>
              <w:pStyle w:val="24"/>
              <w:spacing w:line="282" w:lineRule="exact"/>
              <w:ind w:left="108"/>
              <w:rPr>
                <w:rFonts w:ascii="仿宋" w:eastAsia="仿宋"/>
                <w:spacing w:val="-11"/>
                <w:sz w:val="24"/>
              </w:rPr>
            </w:pPr>
          </w:p>
          <w:p w14:paraId="31086F95">
            <w:pPr>
              <w:pStyle w:val="24"/>
              <w:spacing w:line="282" w:lineRule="exact"/>
              <w:ind w:left="108"/>
              <w:rPr>
                <w:rFonts w:ascii="仿宋" w:eastAsia="仿宋"/>
                <w:spacing w:val="-11"/>
                <w:sz w:val="24"/>
              </w:rPr>
            </w:pPr>
            <w:r>
              <w:rPr>
                <w:rFonts w:hint="eastAsia" w:ascii="仿宋" w:eastAsia="仿宋"/>
                <w:spacing w:val="-11"/>
                <w:sz w:val="24"/>
              </w:rPr>
              <w:t>1-6 学期</w:t>
            </w:r>
          </w:p>
        </w:tc>
      </w:tr>
      <w:tr w14:paraId="790F56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766" w:type="dxa"/>
          </w:tcPr>
          <w:p w14:paraId="0EF76F28">
            <w:pPr>
              <w:pStyle w:val="24"/>
              <w:spacing w:line="282" w:lineRule="exact"/>
              <w:ind w:left="108"/>
              <w:rPr>
                <w:rFonts w:ascii="仿宋" w:eastAsia="仿宋"/>
                <w:spacing w:val="-11"/>
                <w:sz w:val="24"/>
              </w:rPr>
            </w:pPr>
          </w:p>
          <w:p w14:paraId="66D8164E">
            <w:pPr>
              <w:pStyle w:val="24"/>
              <w:spacing w:line="282" w:lineRule="exact"/>
              <w:ind w:left="108"/>
              <w:rPr>
                <w:rFonts w:ascii="仿宋" w:eastAsia="仿宋"/>
                <w:spacing w:val="-11"/>
                <w:sz w:val="24"/>
              </w:rPr>
            </w:pPr>
            <w:r>
              <w:rPr>
                <w:rFonts w:hint="eastAsia" w:ascii="仿宋" w:eastAsia="仿宋"/>
                <w:spacing w:val="-11"/>
                <w:sz w:val="24"/>
              </w:rPr>
              <w:t>4</w:t>
            </w:r>
          </w:p>
        </w:tc>
        <w:tc>
          <w:tcPr>
            <w:tcW w:w="1724" w:type="dxa"/>
          </w:tcPr>
          <w:p w14:paraId="2D3F7FA9">
            <w:pPr>
              <w:pStyle w:val="24"/>
              <w:spacing w:line="282" w:lineRule="exact"/>
              <w:ind w:left="108"/>
              <w:rPr>
                <w:rFonts w:ascii="仿宋" w:eastAsia="仿宋"/>
                <w:spacing w:val="-11"/>
                <w:sz w:val="24"/>
              </w:rPr>
            </w:pPr>
          </w:p>
          <w:p w14:paraId="649F6740">
            <w:pPr>
              <w:pStyle w:val="24"/>
              <w:spacing w:line="282" w:lineRule="exact"/>
              <w:ind w:left="108"/>
              <w:rPr>
                <w:rFonts w:ascii="仿宋" w:eastAsia="仿宋"/>
                <w:spacing w:val="-11"/>
                <w:sz w:val="24"/>
              </w:rPr>
            </w:pPr>
            <w:r>
              <w:rPr>
                <w:rFonts w:hint="eastAsia" w:ascii="仿宋" w:eastAsia="仿宋"/>
                <w:spacing w:val="-11"/>
                <w:sz w:val="24"/>
              </w:rPr>
              <w:t>创新创业实践</w:t>
            </w:r>
          </w:p>
        </w:tc>
        <w:tc>
          <w:tcPr>
            <w:tcW w:w="3943" w:type="dxa"/>
            <w:vAlign w:val="center"/>
          </w:tcPr>
          <w:p w14:paraId="29E333EE">
            <w:pPr>
              <w:pStyle w:val="24"/>
              <w:spacing w:line="282" w:lineRule="exact"/>
              <w:ind w:left="108"/>
              <w:rPr>
                <w:rFonts w:ascii="仿宋" w:eastAsia="仿宋"/>
                <w:spacing w:val="-11"/>
                <w:sz w:val="24"/>
              </w:rPr>
            </w:pPr>
            <w:r>
              <w:rPr>
                <w:rFonts w:hint="eastAsia" w:ascii="仿宋" w:eastAsia="仿宋"/>
                <w:spacing w:val="-11"/>
                <w:sz w:val="24"/>
              </w:rPr>
              <w:t>积极引导学生参加各级各类创新创业竞赛和活动，鼓励学生发明创造、在校创业，需至少修满 5 分</w:t>
            </w:r>
          </w:p>
        </w:tc>
        <w:tc>
          <w:tcPr>
            <w:tcW w:w="825" w:type="dxa"/>
          </w:tcPr>
          <w:p w14:paraId="455624CB">
            <w:pPr>
              <w:pStyle w:val="24"/>
              <w:spacing w:line="282" w:lineRule="exact"/>
              <w:ind w:left="108"/>
              <w:rPr>
                <w:rFonts w:ascii="仿宋" w:eastAsia="仿宋"/>
                <w:spacing w:val="-11"/>
                <w:sz w:val="24"/>
              </w:rPr>
            </w:pPr>
          </w:p>
          <w:p w14:paraId="75B9E6D0">
            <w:pPr>
              <w:pStyle w:val="24"/>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4D8FB507">
            <w:pPr>
              <w:pStyle w:val="24"/>
              <w:spacing w:line="282" w:lineRule="exact"/>
              <w:ind w:left="108"/>
              <w:rPr>
                <w:rFonts w:ascii="仿宋" w:eastAsia="仿宋"/>
                <w:spacing w:val="-11"/>
                <w:sz w:val="24"/>
              </w:rPr>
            </w:pPr>
          </w:p>
          <w:p w14:paraId="7BF90F45">
            <w:pPr>
              <w:pStyle w:val="24"/>
              <w:spacing w:line="282" w:lineRule="exact"/>
              <w:ind w:left="108"/>
              <w:rPr>
                <w:rFonts w:ascii="仿宋" w:eastAsia="仿宋"/>
                <w:spacing w:val="-11"/>
                <w:sz w:val="24"/>
              </w:rPr>
            </w:pPr>
            <w:r>
              <w:rPr>
                <w:rFonts w:hint="eastAsia" w:ascii="仿宋" w:eastAsia="仿宋"/>
                <w:spacing w:val="-11"/>
                <w:sz w:val="24"/>
              </w:rPr>
              <w:t>1-6 学期</w:t>
            </w:r>
          </w:p>
        </w:tc>
      </w:tr>
      <w:tr w14:paraId="1DF257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766" w:type="dxa"/>
          </w:tcPr>
          <w:p w14:paraId="4622DEFE">
            <w:pPr>
              <w:pStyle w:val="24"/>
              <w:spacing w:line="282" w:lineRule="exact"/>
              <w:ind w:left="108"/>
              <w:rPr>
                <w:rFonts w:ascii="仿宋" w:eastAsia="仿宋"/>
                <w:spacing w:val="-11"/>
                <w:sz w:val="24"/>
              </w:rPr>
            </w:pPr>
          </w:p>
          <w:p w14:paraId="48CDDB41">
            <w:pPr>
              <w:pStyle w:val="24"/>
              <w:spacing w:line="282" w:lineRule="exact"/>
              <w:ind w:left="108"/>
              <w:rPr>
                <w:rFonts w:ascii="仿宋" w:eastAsia="仿宋"/>
                <w:spacing w:val="-11"/>
                <w:sz w:val="24"/>
              </w:rPr>
            </w:pPr>
            <w:r>
              <w:rPr>
                <w:rFonts w:hint="eastAsia" w:ascii="仿宋" w:eastAsia="仿宋"/>
                <w:spacing w:val="-11"/>
                <w:sz w:val="24"/>
              </w:rPr>
              <w:t>5</w:t>
            </w:r>
          </w:p>
        </w:tc>
        <w:tc>
          <w:tcPr>
            <w:tcW w:w="1724" w:type="dxa"/>
          </w:tcPr>
          <w:p w14:paraId="36DBC254">
            <w:pPr>
              <w:pStyle w:val="24"/>
              <w:spacing w:line="282" w:lineRule="exact"/>
              <w:ind w:left="108"/>
              <w:rPr>
                <w:rFonts w:ascii="仿宋" w:eastAsia="仿宋"/>
                <w:spacing w:val="-11"/>
                <w:sz w:val="24"/>
              </w:rPr>
            </w:pPr>
          </w:p>
          <w:p w14:paraId="57C1B6DD">
            <w:pPr>
              <w:pStyle w:val="24"/>
              <w:spacing w:line="282" w:lineRule="exact"/>
              <w:ind w:left="108"/>
              <w:rPr>
                <w:rFonts w:ascii="仿宋" w:eastAsia="仿宋"/>
                <w:spacing w:val="-11"/>
                <w:sz w:val="24"/>
              </w:rPr>
            </w:pPr>
            <w:r>
              <w:rPr>
                <w:rFonts w:hint="eastAsia" w:ascii="仿宋" w:eastAsia="仿宋"/>
                <w:spacing w:val="-11"/>
                <w:sz w:val="24"/>
              </w:rPr>
              <w:t>身心健康实践</w:t>
            </w:r>
          </w:p>
        </w:tc>
        <w:tc>
          <w:tcPr>
            <w:tcW w:w="3943" w:type="dxa"/>
            <w:vAlign w:val="center"/>
          </w:tcPr>
          <w:p w14:paraId="04576540">
            <w:pPr>
              <w:pStyle w:val="24"/>
              <w:spacing w:line="282" w:lineRule="exact"/>
              <w:ind w:left="108"/>
              <w:rPr>
                <w:rFonts w:ascii="仿宋" w:eastAsia="仿宋"/>
                <w:spacing w:val="-11"/>
                <w:sz w:val="24"/>
              </w:rPr>
            </w:pPr>
            <w:r>
              <w:rPr>
                <w:rFonts w:hint="eastAsia" w:ascii="仿宋" w:eastAsia="仿宋"/>
                <w:spacing w:val="-11"/>
                <w:sz w:val="24"/>
              </w:rPr>
              <w:t>积极引导学生参加体质健康测试、心理健康水平测试，体育竞赛、心理健康教育活动，需至少修满 5 分</w:t>
            </w:r>
          </w:p>
        </w:tc>
        <w:tc>
          <w:tcPr>
            <w:tcW w:w="825" w:type="dxa"/>
          </w:tcPr>
          <w:p w14:paraId="2DF3E0C2">
            <w:pPr>
              <w:pStyle w:val="24"/>
              <w:spacing w:line="282" w:lineRule="exact"/>
              <w:ind w:left="108"/>
              <w:rPr>
                <w:rFonts w:ascii="仿宋" w:eastAsia="仿宋"/>
                <w:spacing w:val="-11"/>
                <w:sz w:val="24"/>
              </w:rPr>
            </w:pPr>
          </w:p>
          <w:p w14:paraId="4B053539">
            <w:pPr>
              <w:pStyle w:val="24"/>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282D614F">
            <w:pPr>
              <w:pStyle w:val="24"/>
              <w:spacing w:line="282" w:lineRule="exact"/>
              <w:ind w:left="108"/>
              <w:rPr>
                <w:rFonts w:ascii="仿宋" w:eastAsia="仿宋"/>
                <w:spacing w:val="-11"/>
                <w:sz w:val="24"/>
              </w:rPr>
            </w:pPr>
          </w:p>
          <w:p w14:paraId="20C6E096">
            <w:pPr>
              <w:pStyle w:val="24"/>
              <w:spacing w:line="282" w:lineRule="exact"/>
              <w:ind w:left="108"/>
              <w:rPr>
                <w:rFonts w:ascii="仿宋" w:eastAsia="仿宋"/>
                <w:spacing w:val="-11"/>
                <w:sz w:val="24"/>
              </w:rPr>
            </w:pPr>
            <w:r>
              <w:rPr>
                <w:rFonts w:hint="eastAsia" w:ascii="仿宋" w:eastAsia="仿宋"/>
                <w:spacing w:val="-11"/>
                <w:sz w:val="24"/>
              </w:rPr>
              <w:t>1-6 学期</w:t>
            </w:r>
          </w:p>
        </w:tc>
      </w:tr>
      <w:tr w14:paraId="24567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766" w:type="dxa"/>
          </w:tcPr>
          <w:p w14:paraId="58E85C94">
            <w:pPr>
              <w:pStyle w:val="24"/>
              <w:spacing w:line="282" w:lineRule="exact"/>
              <w:ind w:left="108"/>
              <w:rPr>
                <w:rFonts w:ascii="仿宋" w:eastAsia="仿宋"/>
                <w:spacing w:val="-11"/>
                <w:sz w:val="24"/>
              </w:rPr>
            </w:pPr>
          </w:p>
          <w:p w14:paraId="0F0E02EE">
            <w:pPr>
              <w:pStyle w:val="24"/>
              <w:spacing w:line="282" w:lineRule="exact"/>
              <w:ind w:left="108"/>
              <w:rPr>
                <w:rFonts w:ascii="仿宋" w:eastAsia="仿宋"/>
                <w:spacing w:val="-11"/>
                <w:sz w:val="24"/>
              </w:rPr>
            </w:pPr>
            <w:r>
              <w:rPr>
                <w:rFonts w:hint="eastAsia" w:ascii="仿宋" w:eastAsia="仿宋"/>
                <w:spacing w:val="-11"/>
                <w:sz w:val="24"/>
              </w:rPr>
              <w:t>6</w:t>
            </w:r>
          </w:p>
        </w:tc>
        <w:tc>
          <w:tcPr>
            <w:tcW w:w="1724" w:type="dxa"/>
          </w:tcPr>
          <w:p w14:paraId="69B52470">
            <w:pPr>
              <w:pStyle w:val="24"/>
              <w:spacing w:line="282" w:lineRule="exact"/>
              <w:ind w:left="108"/>
              <w:rPr>
                <w:rFonts w:ascii="仿宋" w:eastAsia="仿宋"/>
                <w:spacing w:val="-11"/>
                <w:sz w:val="24"/>
              </w:rPr>
            </w:pPr>
          </w:p>
          <w:p w14:paraId="09975779">
            <w:pPr>
              <w:pStyle w:val="24"/>
              <w:spacing w:line="282" w:lineRule="exact"/>
              <w:ind w:left="108"/>
              <w:rPr>
                <w:rFonts w:ascii="仿宋" w:eastAsia="仿宋"/>
                <w:spacing w:val="-11"/>
                <w:sz w:val="24"/>
              </w:rPr>
            </w:pPr>
            <w:r>
              <w:rPr>
                <w:rFonts w:hint="eastAsia" w:ascii="仿宋" w:eastAsia="仿宋"/>
                <w:spacing w:val="-11"/>
                <w:sz w:val="24"/>
              </w:rPr>
              <w:t>美劳发展实践</w:t>
            </w:r>
          </w:p>
        </w:tc>
        <w:tc>
          <w:tcPr>
            <w:tcW w:w="3943" w:type="dxa"/>
            <w:vAlign w:val="center"/>
          </w:tcPr>
          <w:p w14:paraId="67E1E6AC">
            <w:pPr>
              <w:pStyle w:val="24"/>
              <w:spacing w:line="282" w:lineRule="exact"/>
              <w:ind w:left="108"/>
              <w:rPr>
                <w:rFonts w:ascii="仿宋" w:eastAsia="仿宋"/>
                <w:spacing w:val="-11"/>
                <w:sz w:val="24"/>
              </w:rPr>
            </w:pPr>
            <w:r>
              <w:rPr>
                <w:rFonts w:hint="eastAsia" w:ascii="仿宋" w:eastAsia="仿宋"/>
                <w:spacing w:val="-11"/>
                <w:sz w:val="24"/>
              </w:rPr>
              <w:t>积极引导学生参加校内美育、劳育活动，参加文明创建、文艺演出等校内外各类文化、艺术、劳动类活动，需至少修满 5 分</w:t>
            </w:r>
          </w:p>
        </w:tc>
        <w:tc>
          <w:tcPr>
            <w:tcW w:w="825" w:type="dxa"/>
          </w:tcPr>
          <w:p w14:paraId="17EA1446">
            <w:pPr>
              <w:pStyle w:val="24"/>
              <w:spacing w:line="282" w:lineRule="exact"/>
              <w:ind w:left="108"/>
              <w:rPr>
                <w:rFonts w:ascii="仿宋" w:eastAsia="仿宋"/>
                <w:spacing w:val="-11"/>
                <w:sz w:val="24"/>
              </w:rPr>
            </w:pPr>
          </w:p>
          <w:p w14:paraId="7C2D44DC">
            <w:pPr>
              <w:pStyle w:val="24"/>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4EB217FF">
            <w:pPr>
              <w:pStyle w:val="24"/>
              <w:spacing w:line="282" w:lineRule="exact"/>
              <w:ind w:left="108"/>
              <w:rPr>
                <w:rFonts w:ascii="仿宋" w:eastAsia="仿宋"/>
                <w:spacing w:val="-11"/>
                <w:sz w:val="24"/>
              </w:rPr>
            </w:pPr>
          </w:p>
          <w:p w14:paraId="2286EE6E">
            <w:pPr>
              <w:pStyle w:val="24"/>
              <w:spacing w:line="282" w:lineRule="exact"/>
              <w:ind w:left="108"/>
              <w:rPr>
                <w:rFonts w:ascii="仿宋" w:eastAsia="仿宋"/>
                <w:spacing w:val="-11"/>
                <w:sz w:val="24"/>
              </w:rPr>
            </w:pPr>
            <w:r>
              <w:rPr>
                <w:rFonts w:hint="eastAsia" w:ascii="仿宋" w:eastAsia="仿宋"/>
                <w:spacing w:val="-11"/>
                <w:sz w:val="24"/>
              </w:rPr>
              <w:t>1-6 学期</w:t>
            </w:r>
          </w:p>
        </w:tc>
      </w:tr>
      <w:tr w14:paraId="099BA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0" w:hRule="atLeast"/>
        </w:trPr>
        <w:tc>
          <w:tcPr>
            <w:tcW w:w="766" w:type="dxa"/>
          </w:tcPr>
          <w:p w14:paraId="5395F43C">
            <w:pPr>
              <w:pStyle w:val="24"/>
              <w:spacing w:line="282" w:lineRule="exact"/>
              <w:ind w:left="108"/>
              <w:rPr>
                <w:rFonts w:ascii="仿宋" w:eastAsia="仿宋"/>
                <w:spacing w:val="-11"/>
                <w:sz w:val="24"/>
              </w:rPr>
            </w:pPr>
          </w:p>
          <w:p w14:paraId="19805C9B">
            <w:pPr>
              <w:pStyle w:val="24"/>
              <w:spacing w:line="282" w:lineRule="exact"/>
              <w:ind w:left="108"/>
              <w:rPr>
                <w:rFonts w:ascii="仿宋" w:eastAsia="仿宋"/>
                <w:spacing w:val="-11"/>
                <w:sz w:val="24"/>
              </w:rPr>
            </w:pPr>
            <w:r>
              <w:rPr>
                <w:rFonts w:hint="eastAsia" w:ascii="仿宋" w:eastAsia="仿宋"/>
                <w:spacing w:val="-11"/>
                <w:sz w:val="24"/>
              </w:rPr>
              <w:t>7</w:t>
            </w:r>
          </w:p>
        </w:tc>
        <w:tc>
          <w:tcPr>
            <w:tcW w:w="1724" w:type="dxa"/>
          </w:tcPr>
          <w:p w14:paraId="13D99F77">
            <w:pPr>
              <w:pStyle w:val="24"/>
              <w:spacing w:line="282" w:lineRule="exact"/>
              <w:ind w:left="108"/>
              <w:rPr>
                <w:rFonts w:ascii="仿宋" w:eastAsia="仿宋"/>
                <w:spacing w:val="-11"/>
                <w:sz w:val="24"/>
              </w:rPr>
            </w:pPr>
          </w:p>
          <w:p w14:paraId="2F5CA250">
            <w:pPr>
              <w:pStyle w:val="24"/>
              <w:spacing w:line="282" w:lineRule="exact"/>
              <w:ind w:left="108"/>
              <w:rPr>
                <w:rFonts w:ascii="仿宋" w:eastAsia="仿宋"/>
                <w:spacing w:val="-11"/>
                <w:sz w:val="24"/>
              </w:rPr>
            </w:pPr>
            <w:r>
              <w:rPr>
                <w:rFonts w:hint="eastAsia" w:ascii="仿宋" w:eastAsia="仿宋"/>
                <w:spacing w:val="-11"/>
                <w:sz w:val="24"/>
              </w:rPr>
              <w:t>岗位培优实践</w:t>
            </w:r>
          </w:p>
        </w:tc>
        <w:tc>
          <w:tcPr>
            <w:tcW w:w="3943" w:type="dxa"/>
            <w:vAlign w:val="center"/>
          </w:tcPr>
          <w:p w14:paraId="4FC16007">
            <w:pPr>
              <w:pStyle w:val="24"/>
              <w:spacing w:line="282" w:lineRule="exact"/>
              <w:ind w:left="108"/>
              <w:rPr>
                <w:rFonts w:ascii="仿宋" w:eastAsia="仿宋"/>
                <w:spacing w:val="-11"/>
                <w:sz w:val="24"/>
              </w:rPr>
            </w:pPr>
            <w:r>
              <w:rPr>
                <w:rFonts w:hint="eastAsia" w:ascii="仿宋" w:eastAsia="仿宋"/>
                <w:spacing w:val="-11"/>
                <w:sz w:val="24"/>
              </w:rPr>
              <w:t>积极引导学生在共青团、学生会、学生社团、班委会等组织工作</w:t>
            </w:r>
          </w:p>
        </w:tc>
        <w:tc>
          <w:tcPr>
            <w:tcW w:w="825" w:type="dxa"/>
          </w:tcPr>
          <w:p w14:paraId="657BBDDC">
            <w:pPr>
              <w:pStyle w:val="24"/>
              <w:spacing w:line="282" w:lineRule="exact"/>
              <w:ind w:left="108"/>
              <w:rPr>
                <w:rFonts w:ascii="仿宋" w:eastAsia="仿宋"/>
                <w:spacing w:val="-11"/>
                <w:sz w:val="24"/>
              </w:rPr>
            </w:pPr>
          </w:p>
          <w:p w14:paraId="66EBE1C6">
            <w:pPr>
              <w:pStyle w:val="24"/>
              <w:spacing w:line="282" w:lineRule="exact"/>
              <w:ind w:left="108"/>
              <w:rPr>
                <w:rFonts w:ascii="仿宋" w:eastAsia="仿宋"/>
                <w:spacing w:val="-11"/>
                <w:sz w:val="24"/>
              </w:rPr>
            </w:pPr>
            <w:r>
              <w:rPr>
                <w:rFonts w:hint="eastAsia" w:ascii="仿宋" w:eastAsia="仿宋"/>
                <w:spacing w:val="-11"/>
                <w:sz w:val="24"/>
              </w:rPr>
              <w:t>团委</w:t>
            </w:r>
          </w:p>
        </w:tc>
        <w:tc>
          <w:tcPr>
            <w:tcW w:w="1260" w:type="dxa"/>
          </w:tcPr>
          <w:p w14:paraId="7416EF93">
            <w:pPr>
              <w:pStyle w:val="24"/>
              <w:spacing w:line="282" w:lineRule="exact"/>
              <w:ind w:left="108"/>
              <w:rPr>
                <w:rFonts w:ascii="仿宋" w:eastAsia="仿宋"/>
                <w:spacing w:val="-11"/>
                <w:sz w:val="24"/>
              </w:rPr>
            </w:pPr>
          </w:p>
          <w:p w14:paraId="67E36542">
            <w:pPr>
              <w:pStyle w:val="24"/>
              <w:spacing w:line="282" w:lineRule="exact"/>
              <w:ind w:left="108"/>
              <w:rPr>
                <w:rFonts w:ascii="仿宋" w:eastAsia="仿宋"/>
                <w:spacing w:val="-11"/>
                <w:sz w:val="24"/>
              </w:rPr>
            </w:pPr>
            <w:r>
              <w:rPr>
                <w:rFonts w:hint="eastAsia" w:ascii="仿宋" w:eastAsia="仿宋"/>
                <w:spacing w:val="-11"/>
                <w:sz w:val="24"/>
              </w:rPr>
              <w:t>1-6 学期</w:t>
            </w:r>
          </w:p>
        </w:tc>
      </w:tr>
    </w:tbl>
    <w:p w14:paraId="060D63B6">
      <w:pPr>
        <w:pStyle w:val="24"/>
        <w:spacing w:line="360" w:lineRule="auto"/>
        <w:ind w:left="108"/>
        <w:rPr>
          <w:rFonts w:ascii="仿宋" w:eastAsia="仿宋"/>
          <w:spacing w:val="-11"/>
          <w:sz w:val="24"/>
        </w:rPr>
      </w:pPr>
      <w:r>
        <w:rPr>
          <w:rFonts w:hint="eastAsia" w:ascii="仿宋" w:eastAsia="仿宋"/>
          <w:spacing w:val="-11"/>
          <w:sz w:val="24"/>
        </w:rPr>
        <w:t>注：按照《淮北职业技术学院“第二课堂成绩单”制度实施管理办法（试行）》（院党办〔2021〕16 号）的相关规定，以上七个实践课程体系构成学院第二课堂成绩单培养内容。学生最低修满必修课程 60 积分。</w:t>
      </w:r>
    </w:p>
    <w:p w14:paraId="7C8452F3">
      <w:pPr>
        <w:pStyle w:val="24"/>
        <w:spacing w:line="360" w:lineRule="auto"/>
        <w:ind w:left="108"/>
        <w:rPr>
          <w:rFonts w:ascii="仿宋" w:eastAsia="仿宋"/>
          <w:spacing w:val="-11"/>
          <w:sz w:val="24"/>
        </w:rPr>
      </w:pPr>
    </w:p>
    <w:p w14:paraId="09ABC950">
      <w:pPr>
        <w:pStyle w:val="24"/>
        <w:spacing w:line="360" w:lineRule="auto"/>
        <w:ind w:left="108"/>
        <w:rPr>
          <w:rFonts w:ascii="仿宋" w:eastAsia="仿宋"/>
          <w:spacing w:val="-11"/>
          <w:sz w:val="24"/>
        </w:rPr>
      </w:pPr>
    </w:p>
    <w:p w14:paraId="17C47EF7">
      <w:pPr>
        <w:pStyle w:val="24"/>
        <w:spacing w:line="360" w:lineRule="auto"/>
        <w:ind w:left="108"/>
        <w:rPr>
          <w:rFonts w:ascii="仿宋" w:eastAsia="仿宋"/>
          <w:spacing w:val="-11"/>
          <w:sz w:val="24"/>
        </w:rPr>
      </w:pPr>
    </w:p>
    <w:p w14:paraId="156271B7">
      <w:pPr>
        <w:pStyle w:val="24"/>
        <w:spacing w:line="360" w:lineRule="auto"/>
        <w:ind w:left="108"/>
        <w:rPr>
          <w:rFonts w:ascii="仿宋" w:eastAsia="仿宋"/>
          <w:spacing w:val="-11"/>
          <w:sz w:val="24"/>
        </w:rPr>
      </w:pPr>
    </w:p>
    <w:p w14:paraId="1264168C">
      <w:pPr>
        <w:pStyle w:val="24"/>
        <w:spacing w:line="360" w:lineRule="auto"/>
        <w:ind w:left="108"/>
        <w:rPr>
          <w:rFonts w:ascii="仿宋" w:eastAsia="仿宋"/>
          <w:spacing w:val="-11"/>
          <w:sz w:val="24"/>
        </w:rPr>
      </w:pPr>
    </w:p>
    <w:p w14:paraId="08A4CA6E">
      <w:pPr>
        <w:pStyle w:val="2"/>
        <w:spacing w:before="61"/>
        <w:ind w:left="206"/>
        <w:rPr>
          <w:rFonts w:ascii="仿宋" w:eastAsia="仿宋"/>
        </w:rPr>
      </w:pPr>
      <w:r>
        <w:rPr>
          <w:rFonts w:hint="eastAsia" w:ascii="仿宋" w:eastAsia="仿宋"/>
        </w:rPr>
        <w:t>（二）专业性教育活动</w:t>
      </w:r>
    </w:p>
    <w:tbl>
      <w:tblPr>
        <w:tblStyle w:val="8"/>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850"/>
        <w:gridCol w:w="3705"/>
        <w:gridCol w:w="825"/>
        <w:gridCol w:w="1186"/>
      </w:tblGrid>
      <w:tr w14:paraId="46269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66" w:type="dxa"/>
          </w:tcPr>
          <w:p w14:paraId="101035D1">
            <w:pPr>
              <w:pStyle w:val="24"/>
              <w:spacing w:before="80"/>
              <w:ind w:left="121" w:right="115"/>
              <w:jc w:val="center"/>
              <w:rPr>
                <w:rFonts w:ascii="Microsoft JhengHei" w:eastAsia="Microsoft JhengHei"/>
                <w:b/>
                <w:sz w:val="24"/>
              </w:rPr>
            </w:pPr>
            <w:r>
              <w:rPr>
                <w:rFonts w:hint="eastAsia" w:ascii="Microsoft JhengHei" w:eastAsia="Microsoft JhengHei"/>
                <w:b/>
                <w:sz w:val="24"/>
              </w:rPr>
              <w:t>序号</w:t>
            </w:r>
          </w:p>
        </w:tc>
        <w:tc>
          <w:tcPr>
            <w:tcW w:w="1724" w:type="dxa"/>
          </w:tcPr>
          <w:p w14:paraId="170AB697">
            <w:pPr>
              <w:pStyle w:val="24"/>
              <w:spacing w:before="80"/>
              <w:ind w:left="88" w:right="79"/>
              <w:jc w:val="center"/>
              <w:rPr>
                <w:rFonts w:ascii="Microsoft JhengHei" w:eastAsia="Microsoft JhengHei"/>
                <w:b/>
                <w:sz w:val="24"/>
              </w:rPr>
            </w:pPr>
            <w:r>
              <w:rPr>
                <w:rFonts w:hint="eastAsia" w:ascii="Microsoft JhengHei" w:eastAsia="Microsoft JhengHei"/>
                <w:b/>
                <w:sz w:val="24"/>
              </w:rPr>
              <w:t>课程名称</w:t>
            </w:r>
          </w:p>
        </w:tc>
        <w:tc>
          <w:tcPr>
            <w:tcW w:w="850" w:type="dxa"/>
          </w:tcPr>
          <w:p w14:paraId="1A06734E">
            <w:pPr>
              <w:pStyle w:val="24"/>
              <w:spacing w:line="301" w:lineRule="exact"/>
              <w:ind w:left="183"/>
              <w:rPr>
                <w:rFonts w:ascii="Microsoft JhengHei" w:eastAsia="Microsoft JhengHei"/>
                <w:b/>
                <w:sz w:val="24"/>
              </w:rPr>
            </w:pPr>
            <w:r>
              <w:rPr>
                <w:rFonts w:hint="eastAsia" w:ascii="Microsoft JhengHei" w:eastAsia="Microsoft JhengHei"/>
                <w:b/>
                <w:sz w:val="24"/>
              </w:rPr>
              <w:t>课程</w:t>
            </w:r>
          </w:p>
          <w:p w14:paraId="44D41DD6">
            <w:pPr>
              <w:pStyle w:val="24"/>
              <w:spacing w:line="303" w:lineRule="exact"/>
              <w:ind w:left="183"/>
              <w:rPr>
                <w:rFonts w:ascii="Microsoft JhengHei" w:eastAsia="Microsoft JhengHei"/>
                <w:b/>
                <w:sz w:val="24"/>
              </w:rPr>
            </w:pPr>
            <w:r>
              <w:rPr>
                <w:rFonts w:hint="eastAsia" w:ascii="Microsoft JhengHei" w:eastAsia="Microsoft JhengHei"/>
                <w:b/>
                <w:sz w:val="24"/>
              </w:rPr>
              <w:t>性质</w:t>
            </w:r>
          </w:p>
        </w:tc>
        <w:tc>
          <w:tcPr>
            <w:tcW w:w="3705" w:type="dxa"/>
          </w:tcPr>
          <w:p w14:paraId="00F8C459">
            <w:pPr>
              <w:pStyle w:val="24"/>
              <w:spacing w:before="80"/>
              <w:ind w:left="1590" w:right="1584"/>
              <w:jc w:val="center"/>
              <w:rPr>
                <w:rFonts w:ascii="Microsoft JhengHei" w:eastAsia="Microsoft JhengHei"/>
                <w:b/>
                <w:sz w:val="24"/>
              </w:rPr>
            </w:pPr>
            <w:r>
              <w:rPr>
                <w:rFonts w:hint="eastAsia" w:ascii="Microsoft JhengHei" w:eastAsia="Microsoft JhengHei"/>
                <w:b/>
                <w:sz w:val="24"/>
              </w:rPr>
              <w:t>要求</w:t>
            </w:r>
          </w:p>
        </w:tc>
        <w:tc>
          <w:tcPr>
            <w:tcW w:w="825" w:type="dxa"/>
          </w:tcPr>
          <w:p w14:paraId="140AADA9">
            <w:pPr>
              <w:pStyle w:val="24"/>
              <w:spacing w:line="301" w:lineRule="exact"/>
              <w:ind w:left="171"/>
              <w:rPr>
                <w:rFonts w:ascii="Microsoft JhengHei" w:eastAsia="Microsoft JhengHei"/>
                <w:b/>
                <w:sz w:val="24"/>
              </w:rPr>
            </w:pPr>
            <w:r>
              <w:rPr>
                <w:rFonts w:hint="eastAsia" w:ascii="Microsoft JhengHei" w:eastAsia="Microsoft JhengHei"/>
                <w:b/>
                <w:sz w:val="24"/>
              </w:rPr>
              <w:t>组织</w:t>
            </w:r>
          </w:p>
          <w:p w14:paraId="37C6A2B2">
            <w:pPr>
              <w:pStyle w:val="24"/>
              <w:spacing w:line="303" w:lineRule="exact"/>
              <w:ind w:left="171"/>
              <w:rPr>
                <w:rFonts w:ascii="Microsoft JhengHei" w:eastAsia="Microsoft JhengHei"/>
                <w:b/>
                <w:sz w:val="24"/>
              </w:rPr>
            </w:pPr>
            <w:r>
              <w:rPr>
                <w:rFonts w:hint="eastAsia" w:ascii="Microsoft JhengHei" w:eastAsia="Microsoft JhengHei"/>
                <w:b/>
                <w:sz w:val="24"/>
              </w:rPr>
              <w:t>部门</w:t>
            </w:r>
          </w:p>
        </w:tc>
        <w:tc>
          <w:tcPr>
            <w:tcW w:w="1186" w:type="dxa"/>
          </w:tcPr>
          <w:p w14:paraId="627B320C">
            <w:pPr>
              <w:pStyle w:val="24"/>
              <w:spacing w:before="80"/>
              <w:ind w:left="109"/>
              <w:rPr>
                <w:rFonts w:ascii="Microsoft JhengHei" w:eastAsia="Microsoft JhengHei"/>
                <w:b/>
                <w:sz w:val="24"/>
              </w:rPr>
            </w:pPr>
            <w:r>
              <w:rPr>
                <w:rFonts w:hint="eastAsia" w:ascii="Microsoft JhengHei" w:eastAsia="Microsoft JhengHei"/>
                <w:b/>
                <w:sz w:val="24"/>
              </w:rPr>
              <w:t>执行学期</w:t>
            </w:r>
          </w:p>
        </w:tc>
      </w:tr>
      <w:tr w14:paraId="5BA18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66" w:type="dxa"/>
          </w:tcPr>
          <w:p w14:paraId="3BEFCE71">
            <w:pPr>
              <w:pStyle w:val="24"/>
              <w:spacing w:before="8"/>
              <w:rPr>
                <w:rFonts w:ascii="仿宋"/>
                <w:sz w:val="24"/>
              </w:rPr>
            </w:pPr>
          </w:p>
          <w:p w14:paraId="07D9F2A9">
            <w:pPr>
              <w:pStyle w:val="24"/>
              <w:ind w:left="11"/>
              <w:jc w:val="center"/>
              <w:rPr>
                <w:rFonts w:ascii="仿宋"/>
                <w:sz w:val="24"/>
              </w:rPr>
            </w:pPr>
            <w:r>
              <w:rPr>
                <w:rFonts w:ascii="仿宋"/>
                <w:sz w:val="24"/>
              </w:rPr>
              <w:t>1</w:t>
            </w:r>
          </w:p>
        </w:tc>
        <w:tc>
          <w:tcPr>
            <w:tcW w:w="1724" w:type="dxa"/>
          </w:tcPr>
          <w:p w14:paraId="40419ABE">
            <w:pPr>
              <w:pStyle w:val="24"/>
              <w:spacing w:before="8"/>
              <w:rPr>
                <w:rFonts w:ascii="仿宋"/>
                <w:sz w:val="24"/>
              </w:rPr>
            </w:pPr>
          </w:p>
          <w:p w14:paraId="211816A1">
            <w:pPr>
              <w:pStyle w:val="24"/>
              <w:ind w:left="88" w:right="145"/>
              <w:jc w:val="center"/>
              <w:rPr>
                <w:rFonts w:ascii="仿宋" w:eastAsia="仿宋"/>
                <w:sz w:val="24"/>
              </w:rPr>
            </w:pPr>
            <w:r>
              <w:rPr>
                <w:rFonts w:hint="eastAsia" w:ascii="仿宋" w:eastAsia="仿宋"/>
                <w:sz w:val="24"/>
              </w:rPr>
              <w:t>专业技能大赛</w:t>
            </w:r>
          </w:p>
        </w:tc>
        <w:tc>
          <w:tcPr>
            <w:tcW w:w="850" w:type="dxa"/>
          </w:tcPr>
          <w:p w14:paraId="14488A8D">
            <w:pPr>
              <w:pStyle w:val="24"/>
              <w:spacing w:before="8"/>
              <w:rPr>
                <w:rFonts w:ascii="仿宋"/>
                <w:sz w:val="24"/>
              </w:rPr>
            </w:pPr>
          </w:p>
          <w:p w14:paraId="1F53371A">
            <w:pPr>
              <w:pStyle w:val="24"/>
              <w:ind w:left="108"/>
              <w:rPr>
                <w:rFonts w:ascii="仿宋" w:eastAsia="仿宋"/>
                <w:sz w:val="24"/>
              </w:rPr>
            </w:pPr>
            <w:r>
              <w:rPr>
                <w:rFonts w:hint="eastAsia" w:ascii="仿宋" w:eastAsia="仿宋"/>
                <w:sz w:val="24"/>
              </w:rPr>
              <w:t>选修</w:t>
            </w:r>
          </w:p>
        </w:tc>
        <w:tc>
          <w:tcPr>
            <w:tcW w:w="3705" w:type="dxa"/>
          </w:tcPr>
          <w:p w14:paraId="05665548">
            <w:pPr>
              <w:pStyle w:val="24"/>
              <w:spacing w:before="3" w:line="242" w:lineRule="auto"/>
              <w:ind w:left="108" w:right="-15"/>
              <w:rPr>
                <w:rFonts w:ascii="仿宋" w:eastAsia="仿宋"/>
                <w:sz w:val="24"/>
              </w:rPr>
            </w:pPr>
            <w:r>
              <w:rPr>
                <w:rFonts w:hint="eastAsia" w:ascii="仿宋" w:hAnsi="仿宋" w:eastAsia="仿宋"/>
                <w:spacing w:val="8"/>
                <w:sz w:val="24"/>
              </w:rPr>
              <w:t>要求学生参加院级以及上技能大</w:t>
            </w:r>
            <w:r>
              <w:rPr>
                <w:rFonts w:hint="eastAsia" w:ascii="仿宋" w:hAnsi="仿宋" w:eastAsia="仿宋"/>
                <w:spacing w:val="6"/>
                <w:sz w:val="24"/>
              </w:rPr>
              <w:t>赛，达到“以赛促学、以赛促教”</w:t>
            </w:r>
            <w:r>
              <w:rPr>
                <w:rFonts w:hint="eastAsia" w:ascii="仿宋" w:eastAsia="仿宋"/>
                <w:sz w:val="24"/>
              </w:rPr>
              <w:t>作用，提升学生的专业技能。</w:t>
            </w:r>
          </w:p>
        </w:tc>
        <w:tc>
          <w:tcPr>
            <w:tcW w:w="825" w:type="dxa"/>
          </w:tcPr>
          <w:p w14:paraId="5E961250">
            <w:pPr>
              <w:pStyle w:val="24"/>
              <w:spacing w:before="159" w:line="242" w:lineRule="auto"/>
              <w:ind w:left="291" w:right="161" w:hanging="120"/>
              <w:rPr>
                <w:rFonts w:ascii="仿宋" w:eastAsia="仿宋"/>
                <w:sz w:val="24"/>
              </w:rPr>
            </w:pPr>
            <w:r>
              <w:rPr>
                <w:rFonts w:hint="eastAsia" w:ascii="仿宋" w:eastAsia="仿宋"/>
                <w:sz w:val="24"/>
              </w:rPr>
              <w:t>各系部</w:t>
            </w:r>
          </w:p>
        </w:tc>
        <w:tc>
          <w:tcPr>
            <w:tcW w:w="1186" w:type="dxa"/>
          </w:tcPr>
          <w:p w14:paraId="44D305E8">
            <w:pPr>
              <w:pStyle w:val="24"/>
              <w:spacing w:before="8"/>
              <w:rPr>
                <w:rFonts w:ascii="仿宋"/>
                <w:sz w:val="24"/>
              </w:rPr>
            </w:pPr>
          </w:p>
          <w:p w14:paraId="7F1521E0">
            <w:pPr>
              <w:pStyle w:val="24"/>
              <w:ind w:left="143"/>
              <w:rPr>
                <w:rFonts w:ascii="仿宋" w:eastAsia="仿宋"/>
                <w:sz w:val="24"/>
              </w:rPr>
            </w:pPr>
            <w:r>
              <w:rPr>
                <w:rFonts w:hint="eastAsia" w:ascii="仿宋" w:eastAsia="仿宋"/>
                <w:sz w:val="24"/>
              </w:rPr>
              <w:t>1-6 学期</w:t>
            </w:r>
          </w:p>
        </w:tc>
      </w:tr>
      <w:tr w14:paraId="1F9EF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766" w:type="dxa"/>
            <w:vAlign w:val="center"/>
          </w:tcPr>
          <w:p w14:paraId="79520D5C">
            <w:pPr>
              <w:pStyle w:val="24"/>
              <w:spacing w:line="282" w:lineRule="exact"/>
              <w:ind w:left="11"/>
              <w:jc w:val="center"/>
              <w:rPr>
                <w:rFonts w:ascii="仿宋"/>
                <w:sz w:val="24"/>
              </w:rPr>
            </w:pPr>
            <w:r>
              <w:rPr>
                <w:rFonts w:ascii="仿宋"/>
                <w:sz w:val="24"/>
              </w:rPr>
              <w:t>2</w:t>
            </w:r>
          </w:p>
        </w:tc>
        <w:tc>
          <w:tcPr>
            <w:tcW w:w="1724" w:type="dxa"/>
            <w:vAlign w:val="center"/>
          </w:tcPr>
          <w:p w14:paraId="5D3DD45D">
            <w:pPr>
              <w:pStyle w:val="24"/>
              <w:spacing w:line="282" w:lineRule="exact"/>
              <w:ind w:left="88" w:right="145"/>
              <w:rPr>
                <w:rFonts w:ascii="仿宋" w:eastAsia="仿宋"/>
                <w:sz w:val="24"/>
              </w:rPr>
            </w:pPr>
            <w:r>
              <w:rPr>
                <w:rFonts w:hint="eastAsia" w:ascii="仿宋" w:eastAsia="仿宋"/>
                <w:sz w:val="24"/>
              </w:rPr>
              <w:t>职业技能实践</w:t>
            </w:r>
          </w:p>
        </w:tc>
        <w:tc>
          <w:tcPr>
            <w:tcW w:w="850" w:type="dxa"/>
            <w:vAlign w:val="center"/>
          </w:tcPr>
          <w:p w14:paraId="3FE521F4">
            <w:pPr>
              <w:pStyle w:val="24"/>
              <w:spacing w:line="282" w:lineRule="exact"/>
              <w:ind w:left="108"/>
              <w:rPr>
                <w:rFonts w:ascii="仿宋" w:eastAsia="仿宋"/>
                <w:sz w:val="24"/>
              </w:rPr>
            </w:pPr>
            <w:r>
              <w:rPr>
                <w:rFonts w:hint="eastAsia" w:ascii="仿宋" w:eastAsia="仿宋"/>
                <w:sz w:val="24"/>
              </w:rPr>
              <w:t>选修</w:t>
            </w:r>
          </w:p>
        </w:tc>
        <w:tc>
          <w:tcPr>
            <w:tcW w:w="3705" w:type="dxa"/>
            <w:vAlign w:val="center"/>
          </w:tcPr>
          <w:p w14:paraId="4BADE423">
            <w:pPr>
              <w:pStyle w:val="24"/>
              <w:spacing w:line="282" w:lineRule="exact"/>
              <w:ind w:left="108"/>
              <w:rPr>
                <w:rFonts w:ascii="仿宋" w:eastAsia="仿宋"/>
                <w:sz w:val="24"/>
              </w:rPr>
            </w:pPr>
            <w:r>
              <w:rPr>
                <w:rFonts w:hint="eastAsia" w:ascii="仿宋" w:eastAsia="仿宋"/>
                <w:spacing w:val="-12"/>
                <w:sz w:val="24"/>
              </w:rPr>
              <w:t>本专业</w:t>
            </w:r>
            <w:r>
              <w:rPr>
                <w:rFonts w:hint="eastAsia" w:ascii="仿宋" w:eastAsia="仿宋"/>
                <w:spacing w:val="-11"/>
                <w:sz w:val="24"/>
              </w:rPr>
              <w:t>开展与专</w:t>
            </w:r>
            <w:r>
              <w:rPr>
                <w:rFonts w:hint="eastAsia" w:ascii="仿宋" w:eastAsia="仿宋"/>
                <w:spacing w:val="-9"/>
                <w:sz w:val="24"/>
              </w:rPr>
              <w:t>业文化相关的特长技艺展示、学生</w:t>
            </w:r>
            <w:r>
              <w:rPr>
                <w:rFonts w:hint="eastAsia" w:ascii="仿宋" w:eastAsia="仿宋"/>
                <w:spacing w:val="-11"/>
                <w:sz w:val="24"/>
              </w:rPr>
              <w:t>设计作品展示、展演，提升学生的</w:t>
            </w:r>
            <w:r>
              <w:rPr>
                <w:rFonts w:hint="eastAsia" w:ascii="仿宋" w:eastAsia="仿宋"/>
                <w:sz w:val="24"/>
              </w:rPr>
              <w:t>专业文化素养。</w:t>
            </w:r>
          </w:p>
        </w:tc>
        <w:tc>
          <w:tcPr>
            <w:tcW w:w="825" w:type="dxa"/>
            <w:vAlign w:val="center"/>
          </w:tcPr>
          <w:p w14:paraId="78DD9B81">
            <w:pPr>
              <w:pStyle w:val="24"/>
              <w:rPr>
                <w:rFonts w:ascii="仿宋"/>
                <w:sz w:val="24"/>
              </w:rPr>
            </w:pPr>
          </w:p>
          <w:p w14:paraId="43D13062">
            <w:pPr>
              <w:pStyle w:val="24"/>
              <w:spacing w:before="163" w:line="242" w:lineRule="auto"/>
              <w:ind w:left="291" w:right="161" w:hanging="120"/>
              <w:jc w:val="left"/>
              <w:rPr>
                <w:rFonts w:ascii="仿宋" w:eastAsia="仿宋"/>
                <w:sz w:val="24"/>
              </w:rPr>
            </w:pPr>
            <w:r>
              <w:rPr>
                <w:rFonts w:hint="eastAsia" w:ascii="仿宋" w:eastAsia="仿宋"/>
                <w:sz w:val="24"/>
              </w:rPr>
              <w:t>各系部</w:t>
            </w:r>
          </w:p>
        </w:tc>
        <w:tc>
          <w:tcPr>
            <w:tcW w:w="1186" w:type="dxa"/>
            <w:vAlign w:val="center"/>
          </w:tcPr>
          <w:p w14:paraId="22DCA000">
            <w:pPr>
              <w:pStyle w:val="24"/>
              <w:spacing w:line="282" w:lineRule="exact"/>
              <w:ind w:left="143"/>
              <w:rPr>
                <w:rFonts w:ascii="仿宋" w:eastAsia="仿宋"/>
                <w:sz w:val="24"/>
              </w:rPr>
            </w:pPr>
            <w:r>
              <w:rPr>
                <w:rFonts w:hint="eastAsia" w:ascii="仿宋" w:eastAsia="仿宋"/>
                <w:sz w:val="24"/>
              </w:rPr>
              <w:t>1-6 学期</w:t>
            </w:r>
          </w:p>
        </w:tc>
      </w:tr>
    </w:tbl>
    <w:p w14:paraId="761A06DB">
      <w:pPr>
        <w:spacing w:line="420" w:lineRule="exact"/>
        <w:ind w:firstLine="480" w:firstLineChars="200"/>
        <w:rPr>
          <w:rFonts w:ascii="宋体" w:hAnsi="宋体"/>
          <w:sz w:val="24"/>
        </w:rPr>
      </w:pPr>
    </w:p>
    <w:p w14:paraId="4241B71B">
      <w:pPr>
        <w:widowControl/>
        <w:shd w:val="clear" w:color="auto" w:fill="FFFFFF"/>
        <w:spacing w:before="312" w:beforeLines="100" w:line="400" w:lineRule="exact"/>
        <w:ind w:firstLine="562" w:firstLineChars="200"/>
        <w:rPr>
          <w:rFonts w:ascii="宋体" w:hAnsi="宋体"/>
          <w:b/>
          <w:sz w:val="28"/>
        </w:rPr>
      </w:pPr>
    </w:p>
    <w:p w14:paraId="0F95BC54">
      <w:pPr>
        <w:spacing w:line="420" w:lineRule="exact"/>
        <w:ind w:firstLine="480" w:firstLineChars="200"/>
        <w:rPr>
          <w:rFonts w:ascii="宋体" w:hAnsi="宋体"/>
          <w:sz w:val="24"/>
        </w:rPr>
      </w:pPr>
    </w:p>
    <w:p w14:paraId="1CA18E3F">
      <w:pPr>
        <w:spacing w:line="420" w:lineRule="exact"/>
        <w:ind w:firstLine="480" w:firstLineChars="200"/>
        <w:rPr>
          <w:rFonts w:ascii="宋体" w:hAnsi="宋体"/>
          <w:sz w:val="24"/>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8EA05">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23</w:t>
    </w:r>
    <w:r>
      <w:fldChar w:fldCharType="end"/>
    </w:r>
  </w:p>
  <w:p w14:paraId="77755EE0">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B8111">
    <w:pPr>
      <w:pStyle w:val="5"/>
      <w:framePr w:wrap="around" w:vAnchor="text" w:hAnchor="margin" w:xAlign="center" w:y="1"/>
      <w:rPr>
        <w:rStyle w:val="12"/>
      </w:rPr>
    </w:pPr>
    <w:r>
      <w:fldChar w:fldCharType="begin"/>
    </w:r>
    <w:r>
      <w:rPr>
        <w:rStyle w:val="12"/>
      </w:rPr>
      <w:instrText xml:space="preserve">PAGE  </w:instrText>
    </w:r>
    <w:r>
      <w:fldChar w:fldCharType="end"/>
    </w:r>
  </w:p>
  <w:p w14:paraId="6C39BD69">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B9AB09"/>
    <w:multiLevelType w:val="singleLevel"/>
    <w:tmpl w:val="7AB9AB0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kzMDYyNzMwMGM2NDdlZTA1ZGZiMzZkNDkzODFmODgifQ=="/>
  </w:docVars>
  <w:rsids>
    <w:rsidRoot w:val="004378B2"/>
    <w:rsid w:val="00016E35"/>
    <w:rsid w:val="00024F7C"/>
    <w:rsid w:val="00035A74"/>
    <w:rsid w:val="000728F7"/>
    <w:rsid w:val="00091DF3"/>
    <w:rsid w:val="00097C21"/>
    <w:rsid w:val="000C7D09"/>
    <w:rsid w:val="000D5ADC"/>
    <w:rsid w:val="000D5DA9"/>
    <w:rsid w:val="0013253C"/>
    <w:rsid w:val="00140ABF"/>
    <w:rsid w:val="00155650"/>
    <w:rsid w:val="001A1ED9"/>
    <w:rsid w:val="001A3622"/>
    <w:rsid w:val="00215344"/>
    <w:rsid w:val="002312A4"/>
    <w:rsid w:val="0023378B"/>
    <w:rsid w:val="00277EA2"/>
    <w:rsid w:val="00280B17"/>
    <w:rsid w:val="00287520"/>
    <w:rsid w:val="00291557"/>
    <w:rsid w:val="00305919"/>
    <w:rsid w:val="00320A84"/>
    <w:rsid w:val="00330BA1"/>
    <w:rsid w:val="0036201F"/>
    <w:rsid w:val="00373FA3"/>
    <w:rsid w:val="003B1E5A"/>
    <w:rsid w:val="003B5D25"/>
    <w:rsid w:val="003E3AED"/>
    <w:rsid w:val="004041DB"/>
    <w:rsid w:val="00412EA5"/>
    <w:rsid w:val="00421DA6"/>
    <w:rsid w:val="004378B2"/>
    <w:rsid w:val="00454AD0"/>
    <w:rsid w:val="004929CA"/>
    <w:rsid w:val="00504587"/>
    <w:rsid w:val="0055576B"/>
    <w:rsid w:val="00587A1F"/>
    <w:rsid w:val="005947E3"/>
    <w:rsid w:val="005C5366"/>
    <w:rsid w:val="005E1D27"/>
    <w:rsid w:val="006118B4"/>
    <w:rsid w:val="00613DE9"/>
    <w:rsid w:val="00673F13"/>
    <w:rsid w:val="00686E4F"/>
    <w:rsid w:val="00691DB3"/>
    <w:rsid w:val="006A3845"/>
    <w:rsid w:val="006B496C"/>
    <w:rsid w:val="006B49DE"/>
    <w:rsid w:val="006D335C"/>
    <w:rsid w:val="0070173D"/>
    <w:rsid w:val="00704922"/>
    <w:rsid w:val="007209D7"/>
    <w:rsid w:val="00770355"/>
    <w:rsid w:val="007750D3"/>
    <w:rsid w:val="007A24E8"/>
    <w:rsid w:val="007A7169"/>
    <w:rsid w:val="007B39B1"/>
    <w:rsid w:val="007E0B3D"/>
    <w:rsid w:val="007E5417"/>
    <w:rsid w:val="007F333E"/>
    <w:rsid w:val="0080429D"/>
    <w:rsid w:val="00804971"/>
    <w:rsid w:val="00805F52"/>
    <w:rsid w:val="00826677"/>
    <w:rsid w:val="00840B7D"/>
    <w:rsid w:val="008441E6"/>
    <w:rsid w:val="00893676"/>
    <w:rsid w:val="008A333D"/>
    <w:rsid w:val="008A3DC4"/>
    <w:rsid w:val="008B0B4A"/>
    <w:rsid w:val="009311F3"/>
    <w:rsid w:val="00993524"/>
    <w:rsid w:val="00A04B3A"/>
    <w:rsid w:val="00A24992"/>
    <w:rsid w:val="00A25EC9"/>
    <w:rsid w:val="00A422C5"/>
    <w:rsid w:val="00A51514"/>
    <w:rsid w:val="00A757A8"/>
    <w:rsid w:val="00A92610"/>
    <w:rsid w:val="00A92EA9"/>
    <w:rsid w:val="00AA3C56"/>
    <w:rsid w:val="00AF3968"/>
    <w:rsid w:val="00B42720"/>
    <w:rsid w:val="00B70EA8"/>
    <w:rsid w:val="00B97F41"/>
    <w:rsid w:val="00BA213E"/>
    <w:rsid w:val="00BA2406"/>
    <w:rsid w:val="00BA4863"/>
    <w:rsid w:val="00BA6544"/>
    <w:rsid w:val="00BB277C"/>
    <w:rsid w:val="00BC3E44"/>
    <w:rsid w:val="00BD18C3"/>
    <w:rsid w:val="00BD465A"/>
    <w:rsid w:val="00BE5D32"/>
    <w:rsid w:val="00C3059C"/>
    <w:rsid w:val="00C51028"/>
    <w:rsid w:val="00C51CFA"/>
    <w:rsid w:val="00C70D2A"/>
    <w:rsid w:val="00C8683E"/>
    <w:rsid w:val="00C96B02"/>
    <w:rsid w:val="00CA56A6"/>
    <w:rsid w:val="00CE7248"/>
    <w:rsid w:val="00D24FB5"/>
    <w:rsid w:val="00D2694E"/>
    <w:rsid w:val="00D340E2"/>
    <w:rsid w:val="00D60596"/>
    <w:rsid w:val="00D63187"/>
    <w:rsid w:val="00D81282"/>
    <w:rsid w:val="00D97B07"/>
    <w:rsid w:val="00DB2AA1"/>
    <w:rsid w:val="00DD1854"/>
    <w:rsid w:val="00DF3103"/>
    <w:rsid w:val="00E060F7"/>
    <w:rsid w:val="00E40C92"/>
    <w:rsid w:val="00E937CE"/>
    <w:rsid w:val="00EB41DC"/>
    <w:rsid w:val="00F3703F"/>
    <w:rsid w:val="00F4386A"/>
    <w:rsid w:val="00F60D90"/>
    <w:rsid w:val="00FB1E1C"/>
    <w:rsid w:val="04AB3B8E"/>
    <w:rsid w:val="06D45FE0"/>
    <w:rsid w:val="0F253610"/>
    <w:rsid w:val="11955798"/>
    <w:rsid w:val="152E0C40"/>
    <w:rsid w:val="153E45AB"/>
    <w:rsid w:val="19B60BB4"/>
    <w:rsid w:val="1B697EA8"/>
    <w:rsid w:val="1CA8176E"/>
    <w:rsid w:val="1DAE77F9"/>
    <w:rsid w:val="1E114F52"/>
    <w:rsid w:val="26BB3F1C"/>
    <w:rsid w:val="2D3A5B19"/>
    <w:rsid w:val="31541D0B"/>
    <w:rsid w:val="3C4A6699"/>
    <w:rsid w:val="3F822224"/>
    <w:rsid w:val="41B05252"/>
    <w:rsid w:val="41D835EE"/>
    <w:rsid w:val="46B75A8B"/>
    <w:rsid w:val="4A861667"/>
    <w:rsid w:val="4B8D7117"/>
    <w:rsid w:val="4BB16E1E"/>
    <w:rsid w:val="4BDB64DE"/>
    <w:rsid w:val="4CEA0D96"/>
    <w:rsid w:val="50C335DB"/>
    <w:rsid w:val="547226E8"/>
    <w:rsid w:val="56E35CCD"/>
    <w:rsid w:val="588B0E82"/>
    <w:rsid w:val="651B533C"/>
    <w:rsid w:val="673D5A3D"/>
    <w:rsid w:val="6C702411"/>
    <w:rsid w:val="6D1313E3"/>
    <w:rsid w:val="75D47B8B"/>
    <w:rsid w:val="77CE623E"/>
    <w:rsid w:val="79052133"/>
    <w:rsid w:val="79E32474"/>
    <w:rsid w:val="7C653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link w:val="23"/>
    <w:qFormat/>
    <w:uiPriority w:val="0"/>
    <w:pPr>
      <w:spacing w:after="120"/>
    </w:pPr>
  </w:style>
  <w:style w:type="paragraph" w:styleId="3">
    <w:name w:val="Body Text Indent"/>
    <w:basedOn w:val="1"/>
    <w:qFormat/>
    <w:uiPriority w:val="0"/>
    <w:pPr>
      <w:ind w:left="315" w:firstLine="420"/>
    </w:pPr>
    <w:rPr>
      <w:rFonts w:ascii="仿宋_GB2312" w:eastAsia="仿宋_GB2312"/>
      <w:szCs w:val="20"/>
    </w:rPr>
  </w:style>
  <w:style w:type="paragraph" w:styleId="4">
    <w:name w:val="Plain Text"/>
    <w:basedOn w:val="1"/>
    <w:link w:val="19"/>
    <w:qFormat/>
    <w:uiPriority w:val="0"/>
    <w:rPr>
      <w:rFonts w:ascii="宋体" w:hAnsi="Courier New" w:cs="Courier New"/>
      <w:kern w:val="0"/>
      <w:sz w:val="20"/>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after="150"/>
      <w:jc w:val="left"/>
    </w:pPr>
    <w:rPr>
      <w:rFonts w:ascii="Calibri" w:hAnsi="Calibri"/>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bCs/>
    </w:rPr>
  </w:style>
  <w:style w:type="character" w:styleId="12">
    <w:name w:val="page number"/>
    <w:basedOn w:val="10"/>
    <w:qFormat/>
    <w:uiPriority w:val="0"/>
  </w:style>
  <w:style w:type="character" w:styleId="13">
    <w:name w:val="Hyperlink"/>
    <w:qFormat/>
    <w:uiPriority w:val="0"/>
    <w:rPr>
      <w:color w:val="0000FF"/>
      <w:u w:val="single"/>
    </w:rPr>
  </w:style>
  <w:style w:type="paragraph" w:customStyle="1" w:styleId="14">
    <w:name w:val="Char2"/>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15">
    <w:name w:val="列出段落1"/>
    <w:basedOn w:val="1"/>
    <w:qFormat/>
    <w:uiPriority w:val="34"/>
    <w:pPr>
      <w:ind w:firstLine="420" w:firstLineChars="200"/>
    </w:pPr>
  </w:style>
  <w:style w:type="character" w:customStyle="1" w:styleId="16">
    <w:name w:val="页眉 Char"/>
    <w:basedOn w:val="10"/>
    <w:link w:val="6"/>
    <w:qFormat/>
    <w:uiPriority w:val="0"/>
    <w:rPr>
      <w:kern w:val="2"/>
      <w:sz w:val="18"/>
      <w:szCs w:val="18"/>
    </w:rPr>
  </w:style>
  <w:style w:type="character" w:customStyle="1" w:styleId="17">
    <w:name w:val="apple-converted-space"/>
    <w:basedOn w:val="10"/>
    <w:qFormat/>
    <w:uiPriority w:val="0"/>
  </w:style>
  <w:style w:type="character" w:customStyle="1" w:styleId="18">
    <w:name w:val="apple-style-span"/>
    <w:basedOn w:val="10"/>
    <w:qFormat/>
    <w:uiPriority w:val="0"/>
  </w:style>
  <w:style w:type="character" w:customStyle="1" w:styleId="19">
    <w:name w:val="纯文本 Char"/>
    <w:basedOn w:val="10"/>
    <w:link w:val="4"/>
    <w:qFormat/>
    <w:uiPriority w:val="0"/>
    <w:rPr>
      <w:rFonts w:ascii="宋体" w:hAnsi="Courier New" w:cs="Courier New"/>
      <w:szCs w:val="21"/>
    </w:rPr>
  </w:style>
  <w:style w:type="character" w:customStyle="1" w:styleId="20">
    <w:name w:val="纯文本 Char1"/>
    <w:basedOn w:val="10"/>
    <w:qFormat/>
    <w:uiPriority w:val="0"/>
    <w:rPr>
      <w:rFonts w:ascii="宋体" w:hAnsi="Courier New" w:cs="Courier New"/>
      <w:kern w:val="2"/>
      <w:sz w:val="21"/>
      <w:szCs w:val="21"/>
    </w:rPr>
  </w:style>
  <w:style w:type="paragraph" w:customStyle="1" w:styleId="21">
    <w:name w:val="reader-word-layer reader-word-s3-2"/>
    <w:basedOn w:val="1"/>
    <w:qFormat/>
    <w:uiPriority w:val="0"/>
    <w:pPr>
      <w:widowControl/>
      <w:spacing w:before="100" w:beforeAutospacing="1" w:after="100" w:afterAutospacing="1"/>
      <w:jc w:val="left"/>
    </w:pPr>
    <w:rPr>
      <w:rFonts w:ascii="宋体" w:hAnsi="宋体" w:cs="宋体"/>
      <w:kern w:val="0"/>
      <w:sz w:val="24"/>
    </w:rPr>
  </w:style>
  <w:style w:type="paragraph" w:customStyle="1" w:styleId="22">
    <w:name w:val="reader-word-layer reader-word-s3-1"/>
    <w:basedOn w:val="1"/>
    <w:qFormat/>
    <w:uiPriority w:val="0"/>
    <w:pPr>
      <w:widowControl/>
      <w:spacing w:before="100" w:beforeAutospacing="1" w:after="100" w:afterAutospacing="1"/>
      <w:jc w:val="left"/>
    </w:pPr>
    <w:rPr>
      <w:rFonts w:ascii="宋体" w:hAnsi="宋体" w:cs="宋体"/>
      <w:kern w:val="0"/>
      <w:sz w:val="24"/>
    </w:rPr>
  </w:style>
  <w:style w:type="character" w:customStyle="1" w:styleId="23">
    <w:name w:val="正文文本 Char"/>
    <w:basedOn w:val="10"/>
    <w:link w:val="2"/>
    <w:qFormat/>
    <w:uiPriority w:val="0"/>
    <w:rPr>
      <w:kern w:val="2"/>
      <w:sz w:val="21"/>
      <w:szCs w:val="24"/>
    </w:rPr>
  </w:style>
  <w:style w:type="paragraph" w:customStyle="1" w:styleId="24">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8"/>
    <customShpInfo spid="_x0000_s1029"/>
    <customShpInfo spid="_x0000_s1030"/>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AEF68C-2593-4C3C-9E8D-DA737E933E19}">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25</Pages>
  <Words>578</Words>
  <Characters>607</Characters>
  <Lines>135</Lines>
  <Paragraphs>38</Paragraphs>
  <TotalTime>0</TotalTime>
  <ScaleCrop>false</ScaleCrop>
  <LinksUpToDate>false</LinksUpToDate>
  <CharactersWithSpaces>669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2023-07-01T01:29:00Z</dcterms:created>
  <dc:creator>Lenovo User</dc:creator>
  <cp:lastModifiedBy>心情不错</cp:lastModifiedBy>
  <dcterms:modified xsi:type="dcterms:W3CDTF">2025-06-07T08:35:43Z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2052-12.1.0.20784</vt:lpwstr>
  </property>
  <property fmtid="{D5CDD505-2E9C-101B-9397-08002B2CF9AE}" pid="4" name="ICV">
    <vt:lpwstr>E27A28FF1AA04A56AB50173288B9386D_13</vt:lpwstr>
  </property>
  <property fmtid="{D5CDD505-2E9C-101B-9397-08002B2CF9AE}" pid="5" name="KSOTemplateDocerSaveRecord">
    <vt:lpwstr>eyJoZGlkIjoiYTkzMDYyNzMwMGM2NDdlZTA1ZGZiMzZkNDkzODFmODgiLCJ1c2VySWQiOiI2NDU3OTQ4MjcifQ==</vt:lpwstr>
  </property>
</Properties>
</file>