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14703B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jc w:val="center"/>
        <w:rPr>
          <w:rFonts w:hint="eastAsia" w:ascii="宋体" w:hAnsi="宋体"/>
          <w:b/>
          <w:kern w:val="44"/>
          <w:sz w:val="40"/>
          <w:szCs w:val="22"/>
          <w:lang w:val="en-US" w:eastAsia="zh-CN"/>
        </w:rPr>
      </w:pPr>
      <w:r>
        <w:rPr>
          <w:rFonts w:hint="eastAsia" w:ascii="宋体" w:hAnsi="宋体"/>
          <w:b/>
          <w:kern w:val="44"/>
          <w:sz w:val="40"/>
          <w:szCs w:val="22"/>
          <w:lang w:val="en-US" w:eastAsia="zh-CN"/>
        </w:rPr>
        <w:t>淮北职业技术学院机电工程系五轴加工中心设备添置项目方案征集</w:t>
      </w:r>
    </w:p>
    <w:p w14:paraId="037DD0A9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lang w:val="en-US" w:eastAsia="zh-Hans"/>
        </w:rPr>
        <w:t>我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lang w:val="en-US" w:eastAsia="zh-CN"/>
        </w:rPr>
        <w:t>院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lang w:val="en-US" w:eastAsia="zh-Hans"/>
        </w:rPr>
        <w:t>拟于近期开展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lang w:val="en-US" w:eastAsia="zh-CN"/>
        </w:rPr>
        <w:t>淮北职业技术学院机电工程系五轴加工中心设备添置项目，现公开征集项目方案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</w:rPr>
        <w:t>，诚邀有相关资质的供应商来电咨询和现场勘测，我校将组织专家对各方案进行论证，并作为建设项目的参考依据。</w:t>
      </w:r>
    </w:p>
    <w:p w14:paraId="062CE56F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</w:rPr>
        <w:t>一、项目概况</w:t>
      </w:r>
    </w:p>
    <w:p w14:paraId="4517E3D8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right="0" w:firstLine="480" w:firstLineChars="20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</w:rPr>
        <w:t>1. 项目建设名称：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lang w:val="en-US" w:eastAsia="zh-CN"/>
        </w:rPr>
        <w:t>淮北职业技术学院机电工程系五轴加工中心设备添置项目</w:t>
      </w:r>
    </w:p>
    <w:p w14:paraId="77B618FE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right="0" w:firstLine="480" w:firstLineChars="20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</w:rPr>
        <w:t>2. 项目建设预算：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lang w:val="en-US" w:eastAsia="zh-CN"/>
        </w:rPr>
        <w:t>500.00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</w:rPr>
        <w:t>万元</w:t>
      </w:r>
    </w:p>
    <w:p w14:paraId="57788758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right="0" w:firstLine="480" w:firstLineChars="200"/>
        <w:jc w:val="left"/>
        <w:rPr>
          <w:rFonts w:hint="default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lang w:val="en-US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</w:rPr>
        <w:t>3. 项目建设地点：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lang w:val="en-US" w:eastAsia="zh-CN"/>
        </w:rPr>
        <w:t>淮北职业技术学院既定程序金工实训车间</w:t>
      </w:r>
    </w:p>
    <w:p w14:paraId="1C154F30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right="0" w:firstLine="480" w:firstLineChars="20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</w:rPr>
        <w:t xml:space="preserve">4. 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lang w:val="en-US" w:eastAsia="zh-CN"/>
        </w:rPr>
        <w:t>项目建设内容、目标及功能要求：</w:t>
      </w:r>
    </w:p>
    <w:p w14:paraId="0D5CD9F0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 w:firstLine="480" w:firstLineChars="20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lang w:val="en-US" w:eastAsia="zh-CN"/>
        </w:rPr>
        <w:t>拟建五轴加工中心设备添置项目包含：五轴加工中心2台，产品加工工艺装备2套，智能制造工业机器人集成实训单元2台，工业机器人末端执行器2套，上下料工作台2套，MES系统1套，电控及安全控制系统2套，现场产线同步数字孪生系统1套，多轴数控加工仿真软件21套，三坐标测量仪1台，数字化设计区多媒体教学设备2台，可视化实训教学推车1套，教师讲台1套，教师椅1套，学生桌椅8套，文化氛围建设1批等。</w:t>
      </w:r>
    </w:p>
    <w:p w14:paraId="3C3C0002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</w:rPr>
        <w:t>   二、方案供应商资质要求</w:t>
      </w:r>
    </w:p>
    <w:p w14:paraId="2BDBE30F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</w:rPr>
        <w:t>1. 具有中华人民共和国独立企业法人的营业执照，工商税务登记证，能独立承担民事责任；</w:t>
      </w:r>
    </w:p>
    <w:p w14:paraId="74308671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</w:rPr>
        <w:t>2. 近三年在经营活动中没有重大违法记录书面声明；</w:t>
      </w:r>
    </w:p>
    <w:p w14:paraId="14D7D4DF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</w:rPr>
        <w:t>3. 方案提交单位不得被列入失信被执行人、重大税收违法案件当事人名单、招标采购严重违法失信行为记录名单；</w:t>
      </w:r>
    </w:p>
    <w:p w14:paraId="233AED52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</w:rPr>
        <w:t>三、方案征集要求</w:t>
      </w:r>
    </w:p>
    <w:p w14:paraId="66863390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</w:rPr>
        <w:t>1. 征集方案文本须包括：建设方案、项目预算、设备清单。</w:t>
      </w:r>
    </w:p>
    <w:p w14:paraId="7B643722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</w:rPr>
        <w:t>2. 提交纸质征集材料一式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lang w:val="en-US" w:eastAsia="zh-CN"/>
        </w:rPr>
        <w:t>五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</w:rPr>
        <w:t>份，A4纸双面打印，方案内容和图片不得出现单位名称，不得做任何标记，否则将按作废处理。纸质材料装订成册后装袋密封；</w:t>
      </w:r>
    </w:p>
    <w:p w14:paraId="59AE800E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jc w:val="left"/>
        <w:rPr>
          <w:rFonts w:hint="default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</w:rPr>
        <w:t>3. 提交与纸质材料相同内容的电子文档一份，方案电子版单独放入一个文件夹，打包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lang w:eastAsia="zh-CN"/>
        </w:rPr>
        <w:t>发送至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</w:rPr>
        <w:t>指定邮箱。文件按照“方案名称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lang w:eastAsia="zh-CN"/>
        </w:rPr>
        <w:t>“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</w:rPr>
        <w:t>命名；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lang w:val="en-US" w:eastAsia="zh-CN"/>
        </w:rPr>
        <w:t>不要显示公司信息。</w:t>
      </w:r>
    </w:p>
    <w:p w14:paraId="5CCFF76D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lang w:val="en-US" w:eastAsia="zh-CN"/>
        </w:rPr>
        <w:t>4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</w:rPr>
        <w:t>. 方案应征单位就以上方案提供完整的建设方案，需提供完整准确的项目报价方案和实施方案，包括设备详细参数（可直接用于招标）、数量、品牌型号、预算单价及总价等。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lang w:val="en-US" w:eastAsia="zh-CN"/>
        </w:rPr>
        <w:t>主要产品需提供国企或学校中标文件及采购合同。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</w:rPr>
        <w:t>如无完整报价方案，则视作方案无效。建设方案需充分针对建设需求情况，切实提出针对性的解决方案。</w:t>
      </w:r>
    </w:p>
    <w:p w14:paraId="56AA2621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</w:rPr>
        <w:t>四、现场答疑与勘测</w:t>
      </w:r>
    </w:p>
    <w:p w14:paraId="3F57E736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</w:rPr>
        <w:t>本次方案征集答疑时间为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lang w:val="en-US" w:eastAsia="zh-CN"/>
        </w:rPr>
        <w:t>线上答疑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</w:rPr>
        <w:t>，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lang w:val="en-US" w:eastAsia="zh-CN"/>
        </w:rPr>
        <w:t>时间为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</w:rPr>
        <w:t>202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lang w:val="en-US" w:eastAsia="zh-CN"/>
        </w:rPr>
        <w:t>6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</w:rPr>
        <w:t>年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lang w:val="en-US" w:eastAsia="zh-CN"/>
        </w:rPr>
        <w:t>9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</w:rPr>
        <w:t>月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lang w:val="en-US" w:eastAsia="zh-CN"/>
        </w:rPr>
        <w:t>2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</w:rPr>
        <w:t>日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lang w:val="en-US" w:eastAsia="zh-CN"/>
        </w:rPr>
        <w:t>上午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lang w:eastAsia="zh-CN"/>
        </w:rPr>
        <w:t>，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</w:rPr>
        <w:t>如对建设方案涉及的内容有疑问，可在202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lang w:val="en-US" w:eastAsia="zh-CN"/>
        </w:rPr>
        <w:t>6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</w:rPr>
        <w:t>年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lang w:val="en-US" w:eastAsia="zh-CN"/>
        </w:rPr>
        <w:t>9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</w:rPr>
        <w:t>月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lang w:val="en-US" w:eastAsia="zh-CN"/>
        </w:rPr>
        <w:t>2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</w:rPr>
        <w:t>日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lang w:val="en-US" w:eastAsia="zh-CN"/>
        </w:rPr>
        <w:t>上午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</w:rPr>
        <w:t>到校进行现场勘查和咨询。</w:t>
      </w:r>
    </w:p>
    <w:p w14:paraId="120A8EF0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jc w:val="left"/>
        <w:rPr>
          <w:rFonts w:hint="default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</w:rPr>
        <w:t>五、方案提交时间、地点、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lang w:val="en-US" w:eastAsia="zh-CN"/>
        </w:rPr>
        <w:t>提交方式。</w:t>
      </w:r>
    </w:p>
    <w:p w14:paraId="7B82682B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</w:rPr>
        <w:t>设计方案提交时间为202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lang w:val="en-US" w:eastAsia="zh-CN"/>
        </w:rPr>
        <w:t>6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</w:rPr>
        <w:t>年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lang w:val="en-US" w:eastAsia="zh-CN"/>
        </w:rPr>
        <w:t>9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</w:rPr>
        <w:t>月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lang w:val="en-US" w:eastAsia="zh-CN"/>
        </w:rPr>
        <w:t>4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</w:rPr>
        <w:t>日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lang w:val="en-US" w:eastAsia="zh-CN"/>
        </w:rPr>
        <w:t>18点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</w:rPr>
        <w:t>截止。</w:t>
      </w:r>
    </w:p>
    <w:p w14:paraId="7FF151C5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lang w:val="en-US" w:eastAsia="zh-CN"/>
        </w:rPr>
        <w:t>纸质版快递邮寄地址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</w:rPr>
        <w:t>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lang w:val="en-US" w:eastAsia="zh-CN"/>
        </w:rPr>
        <w:t>淮北市烈山区淮北职业技术学院机电工程系，王芳：13905616421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</w:rPr>
        <w:t>。</w:t>
      </w:r>
    </w:p>
    <w:p w14:paraId="079CA02F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FF0000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</w:rPr>
        <w:t>方案电子档发送邮箱：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lang w:val="en-US" w:eastAsia="zh-CN"/>
        </w:rPr>
        <w:t>411856300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</w:rPr>
        <w:t>@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lang w:val="en-US" w:eastAsia="zh-CN"/>
        </w:rPr>
        <w:t>qq.com</w:t>
      </w:r>
    </w:p>
    <w:p w14:paraId="52D253A0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</w:rPr>
        <w:t>六、有关声明</w:t>
      </w:r>
    </w:p>
    <w:p w14:paraId="41F0882C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</w:rPr>
        <w:t>1. 参与本次建设方案征集的公司出于自愿的原则，本次征集的设计方案仅作为我校相关项目建设方案撰写的参考依据，不</w:t>
      </w:r>
      <w:bookmarkStart w:id="0" w:name="_GoBack"/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lang w:eastAsia="zh-CN"/>
        </w:rPr>
        <w:t>作</w:t>
      </w:r>
      <w:bookmarkEnd w:id="0"/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</w:rPr>
        <w:t>他用，我校不收取和支付任何费用。</w:t>
      </w:r>
    </w:p>
    <w:p w14:paraId="7AA2CEA4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</w:rPr>
        <w:t>2. 方案征集期间所有材料由我校收集保存，方案不退还应征单位。我校对征集方案具有无偿使用权，对于专家推荐的方案，学校有权根据实际情况对方案内容进行优化整合，汲取推荐方案的优点，对方案进行二次创作，如修改、增删、综合等，优化设计形成最终方案。</w:t>
      </w:r>
    </w:p>
    <w:p w14:paraId="2BA6F165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</w:rPr>
        <w:t>3. 本次提交的方案要具有可实施性，方案提供商不要将项目建设周期内无法实现的技术、功能等写入本方案。</w:t>
      </w:r>
    </w:p>
    <w:p w14:paraId="7ACD54B2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</w:rPr>
        <w:t>4.  本次各供应商提交的方案文本中不能有版权纠纷，如因版权等原因产生的一切后果均由方案提供商承担。</w:t>
      </w:r>
    </w:p>
    <w:p w14:paraId="3CBC651D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</w:rPr>
        <w:t>5.  参加本次建设方案征集的单位需指定一位联系人，并提供有效联系电话及邮箱地址。</w:t>
      </w:r>
    </w:p>
    <w:p w14:paraId="457D3A4B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</w:rPr>
        <w:t>6.  凡参加本次建设方案征集的单位均被视为同意并接受本声明，无须书面或其它方式确认。</w:t>
      </w:r>
    </w:p>
    <w:p w14:paraId="2EC3BB57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</w:rPr>
        <w:t>七、联系方式</w:t>
      </w:r>
    </w:p>
    <w:p w14:paraId="41234BFB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</w:rPr>
        <w:t>联系人：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lang w:val="en-US" w:eastAsia="zh-CN"/>
        </w:rPr>
        <w:t>王芳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</w:rPr>
        <w:t>   电话：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lang w:val="en-US" w:eastAsia="zh-CN"/>
        </w:rPr>
        <w:t>13905616421</w:t>
      </w:r>
    </w:p>
    <w:p w14:paraId="52223038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</w:rPr>
      </w:pPr>
    </w:p>
    <w:p w14:paraId="705A0D53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1C626C"/>
    <w:rsid w:val="040864FE"/>
    <w:rsid w:val="06AB48CD"/>
    <w:rsid w:val="0CD05CF4"/>
    <w:rsid w:val="15602B72"/>
    <w:rsid w:val="2019478B"/>
    <w:rsid w:val="25E4398C"/>
    <w:rsid w:val="2E335853"/>
    <w:rsid w:val="3250501A"/>
    <w:rsid w:val="32B75536"/>
    <w:rsid w:val="3E825646"/>
    <w:rsid w:val="3F3A63BF"/>
    <w:rsid w:val="422F6EA6"/>
    <w:rsid w:val="453273D9"/>
    <w:rsid w:val="465F1300"/>
    <w:rsid w:val="498E6BA8"/>
    <w:rsid w:val="5523289A"/>
    <w:rsid w:val="56803667"/>
    <w:rsid w:val="59F44E94"/>
    <w:rsid w:val="6C865635"/>
    <w:rsid w:val="6D5A1043"/>
    <w:rsid w:val="7CDC5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spacing w:val="-11"/>
      <w:kern w:val="2"/>
      <w:sz w:val="32"/>
      <w:szCs w:val="3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Calibri" w:hAnsi="Calibri" w:cs="Times New Roman"/>
      <w:kern w:val="2"/>
      <w:sz w:val="21"/>
      <w:szCs w:val="22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1382</Words>
  <Characters>1454</Characters>
  <Lines>0</Lines>
  <Paragraphs>0</Paragraphs>
  <TotalTime>5</TotalTime>
  <ScaleCrop>false</ScaleCrop>
  <LinksUpToDate>false</LinksUpToDate>
  <CharactersWithSpaces>1480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2024-05-09T00:39:00Z</dcterms:created>
  <dc:creator>Administrator</dc:creator>
  <cp:lastModifiedBy>张三醒</cp:lastModifiedBy>
  <dcterms:modified xsi:type="dcterms:W3CDTF">2026-09-01T04:53:47Z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5C905B51480041AAAC020474CF3BF193_13</vt:lpwstr>
  </property>
  <property fmtid="{D5CDD505-2E9C-101B-9397-08002B2CF9AE}" pid="4" name="KSOTemplateDocerSaveRecord">
    <vt:lpwstr>eyJoZGlkIjoiODllNmRjMTVkYTRhNDBkYWQ1YmJkNzBkMmU5MDAxN2EiLCJ1c2VySWQiOiI0MzA5MTk1MDQifQ==</vt:lpwstr>
  </property>
</Properties>
</file>