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45" w:rsidRDefault="00415345" w:rsidP="00415345">
      <w:pPr>
        <w:jc w:val="center"/>
        <w:rPr>
          <w:rFonts w:ascii="黑体" w:eastAsia="黑体" w:hAnsi="黑体" w:hint="eastAsia"/>
          <w:sz w:val="36"/>
          <w:szCs w:val="36"/>
        </w:rPr>
      </w:pPr>
      <w:r w:rsidRPr="00415345">
        <w:rPr>
          <w:rFonts w:ascii="黑体" w:eastAsia="黑体" w:hAnsi="黑体" w:hint="eastAsia"/>
          <w:sz w:val="36"/>
          <w:szCs w:val="36"/>
        </w:rPr>
        <w:t>教育部公开曝光6起违反教师职业行为十项准则</w:t>
      </w:r>
    </w:p>
    <w:p w:rsidR="001C2854" w:rsidRPr="00415345" w:rsidRDefault="00415345" w:rsidP="00415345">
      <w:pPr>
        <w:jc w:val="center"/>
        <w:rPr>
          <w:rFonts w:ascii="黑体" w:eastAsia="黑体" w:hAnsi="黑体" w:hint="eastAsia"/>
          <w:sz w:val="36"/>
          <w:szCs w:val="36"/>
        </w:rPr>
      </w:pPr>
      <w:r w:rsidRPr="00415345">
        <w:rPr>
          <w:rFonts w:ascii="黑体" w:eastAsia="黑体" w:hAnsi="黑体" w:hint="eastAsia"/>
          <w:sz w:val="36"/>
          <w:szCs w:val="36"/>
        </w:rPr>
        <w:t>典型案例</w:t>
      </w:r>
    </w:p>
    <w:p w:rsidR="00415345" w:rsidRDefault="00415345" w:rsidP="00415345">
      <w:pPr>
        <w:ind w:firstLineChars="200" w:firstLine="420"/>
        <w:rPr>
          <w:rFonts w:hint="eastAsia"/>
        </w:rPr>
      </w:pPr>
      <w:r>
        <w:rPr>
          <w:rFonts w:hint="eastAsia"/>
        </w:rPr>
        <w:t>教育部持续加大违反教师职业行为查处力度。在之前曝光</w:t>
      </w:r>
      <w:r>
        <w:rPr>
          <w:rFonts w:hint="eastAsia"/>
        </w:rPr>
        <w:t>4</w:t>
      </w:r>
      <w:r>
        <w:rPr>
          <w:rFonts w:hint="eastAsia"/>
        </w:rPr>
        <w:t>起教师违规违纪典型案例的基础上，近日，又对近期督促地方和学校查处的</w:t>
      </w:r>
      <w:r>
        <w:rPr>
          <w:rFonts w:hint="eastAsia"/>
        </w:rPr>
        <w:t>6</w:t>
      </w:r>
      <w:r>
        <w:rPr>
          <w:rFonts w:hint="eastAsia"/>
        </w:rPr>
        <w:t>起违反教师职业行为十项准则典型案例进行曝光。分别是：</w:t>
      </w:r>
    </w:p>
    <w:p w:rsidR="00415345" w:rsidRDefault="00415345" w:rsidP="00415345"/>
    <w:p w:rsidR="00415345" w:rsidRDefault="00415345" w:rsidP="00415345">
      <w:pPr>
        <w:rPr>
          <w:rFonts w:hint="eastAsia"/>
        </w:rPr>
      </w:pPr>
      <w:r>
        <w:rPr>
          <w:rFonts w:hint="eastAsia"/>
        </w:rPr>
        <w:t xml:space="preserve">　　一、湖南文理学院教师刘某某私自收取并侵占学生费用问题。刘某某利用担任文史与法学学院学工办副主任、辅导员、班主任等的便利，通过支付宝和微信转账方式，私自收取并侵占该校学生学杂费和班费共计</w:t>
      </w:r>
      <w:r>
        <w:rPr>
          <w:rFonts w:hint="eastAsia"/>
        </w:rPr>
        <w:t>77</w:t>
      </w:r>
      <w:r>
        <w:rPr>
          <w:rFonts w:hint="eastAsia"/>
        </w:rPr>
        <w:t>万余元。学校将刘某某案件移送公安机关立案侦查，公安机关对刘某某执行刑事拘留。刘某某的行为违反了《新时代高校教师职业行为十项准则》第二、第九项规定。根据《中国共产党纪律处分条例》《教育部关于高校教师师德失范行为处理的指导意见》，给予刘某某开除党籍、免职等处分，根据司法机关对其涉嫌犯罪问题的处理结论，依法依规给予进一步处理。</w:t>
      </w:r>
    </w:p>
    <w:p w:rsidR="00415345" w:rsidRDefault="00415345" w:rsidP="00415345"/>
    <w:p w:rsidR="00415345" w:rsidRDefault="00415345" w:rsidP="00415345">
      <w:pPr>
        <w:rPr>
          <w:rFonts w:hint="eastAsia"/>
        </w:rPr>
      </w:pPr>
      <w:r>
        <w:rPr>
          <w:rFonts w:hint="eastAsia"/>
        </w:rPr>
        <w:t xml:space="preserve">　　二、上海海事大学教师姜某某学术不端问题。姜某某在发表的文章中抄袭他人成果，违反了《新时代高校教师职业行为十项准则》第七项规定。根据《中国共产党纪律处分条例》《教育部关于高校教师师德失范行为处理的指导意见》，给予姜某某党内严重警告、行政记过处分，停止两年内招收硕士研究生资格，取消两年内聘任高一级专业技术职务的资格。</w:t>
      </w:r>
    </w:p>
    <w:p w:rsidR="00415345" w:rsidRDefault="00415345" w:rsidP="00415345"/>
    <w:p w:rsidR="00415345" w:rsidRDefault="00415345" w:rsidP="00415345">
      <w:pPr>
        <w:rPr>
          <w:rFonts w:hint="eastAsia"/>
        </w:rPr>
      </w:pPr>
      <w:r>
        <w:rPr>
          <w:rFonts w:hint="eastAsia"/>
        </w:rPr>
        <w:t xml:space="preserve">　　三、扬州大学教师华某某性骚扰学生问题。华某某以辅导毕业设计为由，约学生单独外出，在私家车内对学生有性骚扰行为，违反了《新时代高校教师职业行为十项准则》第六项规定。根据《中国共产党纪律处分条例》《教育部关于高校教师师德失范行为处理的指导意见》，给予华某某留党察看一年、降低岗位等级处分，调离教师岗位，取消副教授专业技术职务资格、研究生指导教师资格，撤销所获荣誉称号、追回相关奖金，依法撤销教师资格。</w:t>
      </w:r>
    </w:p>
    <w:p w:rsidR="00415345" w:rsidRDefault="00415345" w:rsidP="00415345"/>
    <w:p w:rsidR="00415345" w:rsidRDefault="00415345" w:rsidP="00415345">
      <w:pPr>
        <w:rPr>
          <w:rFonts w:hint="eastAsia"/>
        </w:rPr>
      </w:pPr>
      <w:r>
        <w:rPr>
          <w:rFonts w:hint="eastAsia"/>
        </w:rPr>
        <w:t xml:space="preserve">　　四、内蒙古包头市回民中学教师贾某有偿补课问题。包头市教育局在专项整治中查明，包头市回民中学教师贾某长期违规有偿补课，情节较为严重，违反了《新时代中小学教师职业行为十项准则》第十项规定。根据《中小学教师违反职业道德行为处理办法（</w:t>
      </w:r>
      <w:r>
        <w:rPr>
          <w:rFonts w:hint="eastAsia"/>
        </w:rPr>
        <w:t>2018</w:t>
      </w:r>
      <w:r>
        <w:rPr>
          <w:rFonts w:hint="eastAsia"/>
        </w:rPr>
        <w:t>年修订）》，给予贾某降低岗位等级处分，调离工作岗位。对其所在学校负责人进行约谈，取消学校年终考评评优资格。</w:t>
      </w:r>
    </w:p>
    <w:p w:rsidR="00415345" w:rsidRDefault="00415345" w:rsidP="00415345"/>
    <w:p w:rsidR="00415345" w:rsidRDefault="00415345" w:rsidP="00415345">
      <w:pPr>
        <w:rPr>
          <w:rFonts w:hint="eastAsia"/>
        </w:rPr>
      </w:pPr>
      <w:r>
        <w:rPr>
          <w:rFonts w:hint="eastAsia"/>
        </w:rPr>
        <w:t xml:space="preserve">　　五、广西百色市实验小学教师蒋某某歧视体罚学生、为校外培训机构介绍生源等问题。蒋某某存在歧视体罚学生、为校外培训机构介绍生源、违反廉洁从教纪律等方面问题，违反了《新时代中小学教师职业行为十项准则》第五、第九、第十项规定。根据《中国共产党纪律处分条例》《中小学教师违反职业道德行为处理办法（</w:t>
      </w:r>
      <w:r>
        <w:rPr>
          <w:rFonts w:hint="eastAsia"/>
        </w:rPr>
        <w:t>2018</w:t>
      </w:r>
      <w:r>
        <w:rPr>
          <w:rFonts w:hint="eastAsia"/>
        </w:rPr>
        <w:t>年修订）》，给予蒋某某留党察看两年、降低岗位等级处分，调离教师队伍。同时，追究教育行政部门相关负责人及学校校长等的责任。</w:t>
      </w:r>
    </w:p>
    <w:p w:rsidR="00415345" w:rsidRDefault="00415345" w:rsidP="00415345"/>
    <w:p w:rsidR="00415345" w:rsidRDefault="00415345" w:rsidP="00415345">
      <w:pPr>
        <w:rPr>
          <w:rFonts w:hint="eastAsia"/>
        </w:rPr>
      </w:pPr>
      <w:r>
        <w:rPr>
          <w:rFonts w:hint="eastAsia"/>
        </w:rPr>
        <w:t xml:space="preserve">　　六、广东潮州市饶平县华侨中学教师吴某某性骚扰学生问题。吴某某隐瞒真实身份和年龄，通过微信与在校女学生进行低俗聊天，用淫秽语言挑逗，向女学生传播色情视频、图片等。以上行为违反了《新时代中小学教师职业行为十项准则》第七项规定，根据《中国共产党纪律处分条例》《中小学教师违反职业道德行为处理办法（</w:t>
      </w:r>
      <w:r>
        <w:rPr>
          <w:rFonts w:hint="eastAsia"/>
        </w:rPr>
        <w:t>2018</w:t>
      </w:r>
      <w:r>
        <w:rPr>
          <w:rFonts w:hint="eastAsia"/>
        </w:rPr>
        <w:t>年修订）》，给予吴某某开</w:t>
      </w:r>
      <w:r>
        <w:rPr>
          <w:rFonts w:hint="eastAsia"/>
        </w:rPr>
        <w:lastRenderedPageBreak/>
        <w:t>除党籍、开除公职处分，依法撤销其教师资格。</w:t>
      </w:r>
    </w:p>
    <w:p w:rsidR="00415345" w:rsidRDefault="00415345" w:rsidP="00415345"/>
    <w:p w:rsidR="00415345" w:rsidRDefault="00415345" w:rsidP="00415345">
      <w:pPr>
        <w:rPr>
          <w:rFonts w:hint="eastAsia"/>
        </w:rPr>
      </w:pPr>
      <w:r>
        <w:rPr>
          <w:rFonts w:hint="eastAsia"/>
        </w:rPr>
        <w:t xml:space="preserve">　　教育部有关负责人指出，上述</w:t>
      </w:r>
      <w:r>
        <w:rPr>
          <w:rFonts w:hint="eastAsia"/>
        </w:rPr>
        <w:t>6</w:t>
      </w:r>
      <w:r>
        <w:rPr>
          <w:rFonts w:hint="eastAsia"/>
        </w:rPr>
        <w:t>起问题中，有的索要侵占学生财物，有的学术不端，有的性骚扰学生，有的有偿补课或向培训机构介绍生源谋利，有的歧视体罚学生。这些违规违纪行为，对学生造成了严重伤害，极大损害了教师形象，造成恶劣社会影响。且大多发生在教师职业行为十项准则印发之后，反映出极个别教师不学习、不守纪、不收敛，缺乏对纪律、规则的敬畏，受到了严肃处理，教训极为深刻。广大教师要引以为戒，自警、自省、自重，做以德修身、以德立学、以德施教、以德育德的楷模。</w:t>
      </w:r>
    </w:p>
    <w:p w:rsidR="00415345" w:rsidRDefault="00415345" w:rsidP="00415345"/>
    <w:p w:rsidR="00415345" w:rsidRDefault="00415345" w:rsidP="00415345">
      <w:r>
        <w:rPr>
          <w:rFonts w:hint="eastAsia"/>
        </w:rPr>
        <w:t xml:space="preserve">　　教育部有关负责人强调，立德树人，培养德智体美劳全面发展的社会主义建设者和接班人，是教师的初心和使命。广大教师要守好初心、牢记使命，真正把自己摆在国家发展、社会进步、民族振兴重要参与者、重要推动者的位置，摆在学生锤炼品格、学习知识、创新思维、奉献祖国引路人的位置，以家国情怀、高尚道德、师者大爱守护学生健康成长，引领学生成为对党、对国家、对社会、对人民有用的人。要牢固树立底线意识，持身守正，洁身自好，坚决抵制不良习气侵蚀，带头践行社会主义核心价值观，做社会正气的弘扬者、引领者、捍卫者。各级教育部门和学校要进一步绷紧监督之弦，严把执纪尺度，对于各类违规违纪问题发现一起、查处一起；查实一起，在当地和学校教师中警示教育一次，坚决防止师德师风问题反弹，营造风清气正教育行风。</w:t>
      </w:r>
    </w:p>
    <w:sectPr w:rsidR="00415345" w:rsidSect="001C2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60" w:rsidRDefault="00D85960" w:rsidP="005A4633">
      <w:r>
        <w:separator/>
      </w:r>
    </w:p>
  </w:endnote>
  <w:endnote w:type="continuationSeparator" w:id="0">
    <w:p w:rsidR="00D85960" w:rsidRDefault="00D85960" w:rsidP="005A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60" w:rsidRDefault="00D85960" w:rsidP="005A4633">
      <w:r>
        <w:separator/>
      </w:r>
    </w:p>
  </w:footnote>
  <w:footnote w:type="continuationSeparator" w:id="0">
    <w:p w:rsidR="00D85960" w:rsidRDefault="00D85960" w:rsidP="005A4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 w:rsidP="005A463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960"/>
    <w:rsid w:val="00016459"/>
    <w:rsid w:val="00027045"/>
    <w:rsid w:val="0006024A"/>
    <w:rsid w:val="0006393F"/>
    <w:rsid w:val="00094413"/>
    <w:rsid w:val="00170689"/>
    <w:rsid w:val="001A3076"/>
    <w:rsid w:val="001B3B4F"/>
    <w:rsid w:val="001C2854"/>
    <w:rsid w:val="001D0793"/>
    <w:rsid w:val="001F05FE"/>
    <w:rsid w:val="001F2621"/>
    <w:rsid w:val="002137CE"/>
    <w:rsid w:val="00252222"/>
    <w:rsid w:val="002640D1"/>
    <w:rsid w:val="0029596E"/>
    <w:rsid w:val="002B5CBA"/>
    <w:rsid w:val="002E49C8"/>
    <w:rsid w:val="00326EE8"/>
    <w:rsid w:val="00335F48"/>
    <w:rsid w:val="00340565"/>
    <w:rsid w:val="00350F1E"/>
    <w:rsid w:val="00361305"/>
    <w:rsid w:val="003B6B19"/>
    <w:rsid w:val="003E2D4D"/>
    <w:rsid w:val="003E7E3F"/>
    <w:rsid w:val="00407F27"/>
    <w:rsid w:val="00415345"/>
    <w:rsid w:val="0043699A"/>
    <w:rsid w:val="004E4079"/>
    <w:rsid w:val="00541616"/>
    <w:rsid w:val="00583680"/>
    <w:rsid w:val="005A36E7"/>
    <w:rsid w:val="005A4633"/>
    <w:rsid w:val="005B2EEE"/>
    <w:rsid w:val="005D3AB8"/>
    <w:rsid w:val="005F46B0"/>
    <w:rsid w:val="006126AC"/>
    <w:rsid w:val="00636F73"/>
    <w:rsid w:val="006422CC"/>
    <w:rsid w:val="006B5D7D"/>
    <w:rsid w:val="0076636E"/>
    <w:rsid w:val="00794AB2"/>
    <w:rsid w:val="00797E8E"/>
    <w:rsid w:val="007A459A"/>
    <w:rsid w:val="007B7279"/>
    <w:rsid w:val="007C32B7"/>
    <w:rsid w:val="007D2220"/>
    <w:rsid w:val="007E0AFE"/>
    <w:rsid w:val="007E12E8"/>
    <w:rsid w:val="007F1B28"/>
    <w:rsid w:val="00825906"/>
    <w:rsid w:val="0085532A"/>
    <w:rsid w:val="008636C4"/>
    <w:rsid w:val="008920C2"/>
    <w:rsid w:val="008A0760"/>
    <w:rsid w:val="008A68A1"/>
    <w:rsid w:val="008C0947"/>
    <w:rsid w:val="008C1B37"/>
    <w:rsid w:val="008E6731"/>
    <w:rsid w:val="008F4AD6"/>
    <w:rsid w:val="009238DA"/>
    <w:rsid w:val="0093203F"/>
    <w:rsid w:val="00963EC5"/>
    <w:rsid w:val="009726FC"/>
    <w:rsid w:val="009A2F8D"/>
    <w:rsid w:val="009F28B2"/>
    <w:rsid w:val="00A079E7"/>
    <w:rsid w:val="00A109CC"/>
    <w:rsid w:val="00A31723"/>
    <w:rsid w:val="00A43D98"/>
    <w:rsid w:val="00A527EE"/>
    <w:rsid w:val="00A53ED2"/>
    <w:rsid w:val="00A56098"/>
    <w:rsid w:val="00AB1BAF"/>
    <w:rsid w:val="00B06163"/>
    <w:rsid w:val="00B21CA0"/>
    <w:rsid w:val="00B565BF"/>
    <w:rsid w:val="00B75C97"/>
    <w:rsid w:val="00B84744"/>
    <w:rsid w:val="00BF43C5"/>
    <w:rsid w:val="00C05C29"/>
    <w:rsid w:val="00C45146"/>
    <w:rsid w:val="00C64691"/>
    <w:rsid w:val="00C653AC"/>
    <w:rsid w:val="00C82DFC"/>
    <w:rsid w:val="00C87777"/>
    <w:rsid w:val="00C93AA4"/>
    <w:rsid w:val="00CC3EFC"/>
    <w:rsid w:val="00CE1FBB"/>
    <w:rsid w:val="00D24E2B"/>
    <w:rsid w:val="00D271A5"/>
    <w:rsid w:val="00D37DF5"/>
    <w:rsid w:val="00D73B02"/>
    <w:rsid w:val="00D8145B"/>
    <w:rsid w:val="00D81A27"/>
    <w:rsid w:val="00D85960"/>
    <w:rsid w:val="00DC402B"/>
    <w:rsid w:val="00DC425B"/>
    <w:rsid w:val="00DD1533"/>
    <w:rsid w:val="00DD1AEB"/>
    <w:rsid w:val="00DF14DB"/>
    <w:rsid w:val="00E033F1"/>
    <w:rsid w:val="00E06AA9"/>
    <w:rsid w:val="00E14228"/>
    <w:rsid w:val="00E151AA"/>
    <w:rsid w:val="00E16764"/>
    <w:rsid w:val="00E17CFA"/>
    <w:rsid w:val="00E23594"/>
    <w:rsid w:val="00E446B8"/>
    <w:rsid w:val="00E56F54"/>
    <w:rsid w:val="00E8474F"/>
    <w:rsid w:val="00EA50E6"/>
    <w:rsid w:val="00EA6F4D"/>
    <w:rsid w:val="00EB03EB"/>
    <w:rsid w:val="00EB6AC8"/>
    <w:rsid w:val="00ED6FDD"/>
    <w:rsid w:val="00EE0E70"/>
    <w:rsid w:val="00F153FB"/>
    <w:rsid w:val="00F27351"/>
    <w:rsid w:val="00F32CF8"/>
    <w:rsid w:val="00F62D30"/>
    <w:rsid w:val="00F6365D"/>
    <w:rsid w:val="00FA1038"/>
    <w:rsid w:val="00FA69A9"/>
    <w:rsid w:val="00FC31DA"/>
    <w:rsid w:val="00FC59E4"/>
    <w:rsid w:val="00FD121E"/>
    <w:rsid w:val="00FF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刘军</cp:lastModifiedBy>
  <cp:revision>1</cp:revision>
  <dcterms:created xsi:type="dcterms:W3CDTF">2021-10-22T02:18:00Z</dcterms:created>
  <dcterms:modified xsi:type="dcterms:W3CDTF">2021-10-22T02:19:00Z</dcterms:modified>
</cp:coreProperties>
</file>